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3526" w:rsidRPr="007859B8" w:rsidRDefault="00943526" w:rsidP="00A64196">
      <w:pPr>
        <w:jc w:val="both"/>
        <w:rPr>
          <w:noProof/>
          <w:sz w:val="20"/>
          <w:lang w:eastAsia="fr-FR"/>
        </w:rPr>
      </w:pPr>
    </w:p>
    <w:p w:rsidR="00943526" w:rsidRPr="003E78B2" w:rsidRDefault="00943526" w:rsidP="00A64196">
      <w:pPr>
        <w:jc w:val="both"/>
        <w:rPr>
          <w:noProof/>
          <w:sz w:val="2"/>
          <w:lang w:eastAsia="fr-FR"/>
        </w:rPr>
      </w:pPr>
    </w:p>
    <w:p w:rsidR="00943526" w:rsidRPr="003E78B2" w:rsidRDefault="00943526" w:rsidP="00A64196">
      <w:pPr>
        <w:spacing w:after="0"/>
        <w:ind w:left="2124" w:firstLine="286"/>
        <w:jc w:val="both"/>
        <w:rPr>
          <w:rFonts w:ascii="Kunstler Script" w:hAnsi="Kunstler Script"/>
          <w:b/>
          <w:sz w:val="4"/>
          <w:szCs w:val="18"/>
        </w:rPr>
      </w:pPr>
    </w:p>
    <w:p w:rsidR="00A64196" w:rsidRDefault="00A64196" w:rsidP="00A64196">
      <w:pPr>
        <w:rPr>
          <w:noProof/>
          <w:sz w:val="16"/>
          <w:lang w:eastAsia="fr-FR"/>
        </w:rPr>
      </w:pPr>
      <w:r>
        <w:rPr>
          <w:noProof/>
          <w:sz w:val="16"/>
          <w:lang w:eastAsia="fr-FR"/>
        </w:rPr>
        <mc:AlternateContent>
          <mc:Choice Requires="wps">
            <w:drawing>
              <wp:anchor distT="0" distB="0" distL="114300" distR="114300" simplePos="0" relativeHeight="251661312" behindDoc="1" locked="0" layoutInCell="1" allowOverlap="1" wp14:anchorId="06FAE3F8" wp14:editId="62085AB6">
                <wp:simplePos x="0" y="0"/>
                <wp:positionH relativeFrom="column">
                  <wp:posOffset>1821180</wp:posOffset>
                </wp:positionH>
                <wp:positionV relativeFrom="paragraph">
                  <wp:posOffset>57150</wp:posOffset>
                </wp:positionV>
                <wp:extent cx="3999230" cy="438150"/>
                <wp:effectExtent l="0" t="0" r="20320" b="1905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9230" cy="438150"/>
                        </a:xfrm>
                        <a:prstGeom prst="rect">
                          <a:avLst/>
                        </a:prstGeom>
                        <a:solidFill>
                          <a:srgbClr val="FFFFFF"/>
                        </a:solidFill>
                        <a:ln w="9525">
                          <a:solidFill>
                            <a:sysClr val="window" lastClr="FFFFFF">
                              <a:lumMod val="100000"/>
                              <a:lumOff val="0"/>
                            </a:sysClr>
                          </a:solidFill>
                          <a:miter lim="800000"/>
                          <a:headEnd/>
                          <a:tailEnd/>
                        </a:ln>
                      </wps:spPr>
                      <wps:txbx>
                        <w:txbxContent>
                          <w:p w:rsidR="006B7727" w:rsidRPr="00C64660" w:rsidRDefault="006B7727" w:rsidP="00A64196">
                            <w:pPr>
                              <w:spacing w:after="0"/>
                              <w:rPr>
                                <w:rFonts w:ascii="Kunstler Script" w:hAnsi="Kunstler Script"/>
                                <w:b/>
                                <w:sz w:val="6"/>
                                <w:szCs w:val="18"/>
                              </w:rPr>
                            </w:pPr>
                            <w:r w:rsidRPr="00C64660">
                              <w:rPr>
                                <w:rFonts w:ascii="Candara" w:hAnsi="Candara" w:cs="Calibri"/>
                                <w:b/>
                                <w:i/>
                                <w:color w:val="E36C0A"/>
                                <w:sz w:val="44"/>
                                <w:szCs w:val="68"/>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Les Rayons de la Transparence !</w:t>
                            </w:r>
                          </w:p>
                          <w:p w:rsidR="006B7727" w:rsidRDefault="006B7727" w:rsidP="00A6419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143.4pt;margin-top:4.5pt;width:314.9pt;height:34.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" strokecolor="white">
                <v:textbox>
                  <w:txbxContent>
                    <w:p w:rsidR="006B7727" w:rsidRPr="00C64660" w:rsidRDefault="006B7727" w:rsidP="00A64196">
                      <w:pPr>
                        <w:spacing w:after="0"/>
                        <w:rPr>
                          <w:rFonts w:ascii="Kunstler Script" w:hAnsi="Kunstler Script"/>
                          <w:b/>
                          <w:sz w:val="6"/>
                          <w:szCs w:val="18"/>
                        </w:rPr>
                      </w:pPr>
                      <w:r w:rsidRPr="00C64660">
                        <w:rPr>
                          <w:rFonts w:ascii="Candara" w:hAnsi="Candara" w:cs="Calibri"/>
                          <w:b/>
                          <w:i/>
                          <w:color w:val="E36C0A"/>
                          <w:sz w:val="44"/>
                          <w:szCs w:val="68"/>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Les Rayons de la Transparence !</w:t>
                      </w:r>
                    </w:p>
                    <w:p w:rsidR="006B7727" w:rsidRDefault="006B7727" w:rsidP="00A64196"/>
                  </w:txbxContent>
                </v:textbox>
              </v:shape>
            </w:pict>
          </mc:Fallback>
        </mc:AlternateContent>
      </w:r>
      <w:r>
        <w:rPr>
          <w:noProof/>
          <w:sz w:val="16"/>
          <w:lang w:eastAsia="fr-FR"/>
        </w:rPr>
        <w:drawing>
          <wp:anchor distT="36576" distB="36576" distL="36576" distR="36576" simplePos="0" relativeHeight="251659264" behindDoc="0" locked="0" layoutInCell="1" allowOverlap="1" wp14:anchorId="758CEC1A" wp14:editId="3A4AA88B">
            <wp:simplePos x="0" y="0"/>
            <wp:positionH relativeFrom="column">
              <wp:posOffset>-109220</wp:posOffset>
            </wp:positionH>
            <wp:positionV relativeFrom="paragraph">
              <wp:posOffset>-207011</wp:posOffset>
            </wp:positionV>
            <wp:extent cx="1990725" cy="1057275"/>
            <wp:effectExtent l="0" t="0" r="9525" b="9525"/>
            <wp:wrapNone/>
            <wp:docPr id="16" name="Image 10" descr="j0216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0" descr="j0216153"/>
                    <pic:cNvPicPr>
                      <a:picLocks noChangeAspect="1" noChangeArrowheads="1"/>
                    </pic:cNvPicPr>
                  </pic:nvPicPr>
                  <pic:blipFill>
                    <a:blip r:embed="rId9" cstate="print"/>
                    <a:srcRect/>
                    <a:stretch>
                      <a:fillRect/>
                    </a:stretch>
                  </pic:blipFill>
                  <pic:spPr bwMode="auto">
                    <a:xfrm>
                      <a:off x="0" y="0"/>
                      <a:ext cx="1990725" cy="1057275"/>
                    </a:xfrm>
                    <a:prstGeom prst="rect">
                      <a:avLst/>
                    </a:prstGeom>
                    <a:noFill/>
                    <a:ln w="0" algn="in">
                      <a:noFill/>
                      <a:miter lim="800000"/>
                      <a:headEnd/>
                      <a:tailEnd/>
                    </a:ln>
                  </pic:spPr>
                </pic:pic>
              </a:graphicData>
            </a:graphic>
            <wp14:sizeRelV relativeFrom="margin">
              <wp14:pctHeight>0</wp14:pctHeight>
            </wp14:sizeRelV>
          </wp:anchor>
        </w:drawing>
      </w:r>
    </w:p>
    <w:p w:rsidR="00A64196" w:rsidRDefault="00A64196" w:rsidP="00A64196">
      <w:pPr>
        <w:rPr>
          <w:noProof/>
          <w:sz w:val="16"/>
          <w:lang w:eastAsia="fr-FR"/>
        </w:rPr>
      </w:pPr>
    </w:p>
    <w:p w:rsidR="00A64196" w:rsidRDefault="00A64196" w:rsidP="00A64196">
      <w:pPr>
        <w:rPr>
          <w:noProof/>
          <w:sz w:val="16"/>
          <w:lang w:eastAsia="fr-FR"/>
        </w:rPr>
      </w:pPr>
    </w:p>
    <w:p w:rsidR="00A64196" w:rsidRDefault="00A64196" w:rsidP="00A64196">
      <w:pPr>
        <w:rPr>
          <w:noProof/>
          <w:sz w:val="16"/>
          <w:lang w:eastAsia="fr-FR"/>
        </w:rPr>
      </w:pPr>
      <w:r>
        <w:rPr>
          <w:noProof/>
          <w:sz w:val="16"/>
          <w:lang w:eastAsia="fr-FR"/>
        </w:rPr>
        <mc:AlternateContent>
          <mc:Choice Requires="wps">
            <w:drawing>
              <wp:anchor distT="0" distB="0" distL="114300" distR="114300" simplePos="0" relativeHeight="251660288" behindDoc="1" locked="0" layoutInCell="1" allowOverlap="1" wp14:anchorId="5D30A327" wp14:editId="2DEFF406">
                <wp:simplePos x="0" y="0"/>
                <wp:positionH relativeFrom="column">
                  <wp:posOffset>-385445</wp:posOffset>
                </wp:positionH>
                <wp:positionV relativeFrom="paragraph">
                  <wp:posOffset>172720</wp:posOffset>
                </wp:positionV>
                <wp:extent cx="2428875" cy="333375"/>
                <wp:effectExtent l="0" t="0" r="28575" b="2857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8875" cy="333375"/>
                        </a:xfrm>
                        <a:prstGeom prst="rect">
                          <a:avLst/>
                        </a:prstGeom>
                        <a:solidFill>
                          <a:srgbClr val="FFFFFF"/>
                        </a:solidFill>
                        <a:ln w="9525">
                          <a:solidFill>
                            <a:sysClr val="window" lastClr="FFFFFF">
                              <a:lumMod val="100000"/>
                              <a:lumOff val="0"/>
                            </a:sysClr>
                          </a:solidFill>
                          <a:miter lim="800000"/>
                          <a:headEnd/>
                          <a:tailEnd/>
                        </a:ln>
                      </wps:spPr>
                      <wps:txbx>
                        <w:txbxContent>
                          <w:p w:rsidR="006B7727" w:rsidRPr="00522FCD" w:rsidRDefault="006B7727" w:rsidP="00A64196">
                            <w:pPr>
                              <w:jc w:val="center"/>
                              <w:rPr>
                                <w:rFonts w:ascii="Candara" w:hAnsi="Candara"/>
                                <w:b/>
                                <w:caps/>
                                <w:sz w:val="18"/>
                                <w:szCs w:val="27"/>
                                <w14:shadow w14:blurRad="50800" w14:dist="38100" w14:dir="2700000" w14:sx="100000" w14:sy="100000" w14:kx="0" w14:ky="0" w14:algn="tl">
                                  <w14:srgbClr w14:val="000000">
                                    <w14:alpha w14:val="60000"/>
                                  </w14:srgbClr>
                                </w14:shadow>
                              </w:rPr>
                            </w:pPr>
                            <w:r w:rsidRPr="00522FCD">
                              <w:rPr>
                                <w:rFonts w:ascii="Candara" w:hAnsi="Candara"/>
                                <w:b/>
                                <w:caps/>
                                <w:sz w:val="28"/>
                                <w:szCs w:val="27"/>
                                <w14:shadow w14:blurRad="50800" w14:dist="38100" w14:dir="2700000" w14:sx="100000" w14:sy="100000" w14:kx="0" w14:ky="0" w14:algn="tl">
                                  <w14:srgbClr w14:val="000000">
                                    <w14:alpha w14:val="60000"/>
                                  </w14:srgbClr>
                                </w14:shadow>
                              </w:rPr>
                              <w:t>secretariat technique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7" type="#_x0000_t202" style="position:absolute;margin-left:-30.35pt;margin-top:13.6pt;width:191.25pt;height:26.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" strokecolor="white">
                <v:textbox>
                  <w:txbxContent>
                    <w:p w:rsidR="006B7727" w:rsidRPr="00522FCD" w:rsidRDefault="006B7727" w:rsidP="00A64196">
                      <w:pPr>
                        <w:jc w:val="center"/>
                        <w:rPr>
                          <w:rFonts w:ascii="Candara" w:hAnsi="Candara"/>
                          <w:b/>
                          <w:caps/>
                          <w:sz w:val="18"/>
                          <w:szCs w:val="27"/>
                          <w14:shadow w14:blurRad="50800" w14:dist="38100" w14:dir="2700000" w14:sx="100000" w14:sy="100000" w14:kx="0" w14:ky="0" w14:algn="tl">
                            <w14:srgbClr w14:val="000000">
                              <w14:alpha w14:val="60000"/>
                            </w14:srgbClr>
                          </w14:shadow>
                        </w:rPr>
                      </w:pPr>
                      <w:r w:rsidRPr="00522FCD">
                        <w:rPr>
                          <w:rFonts w:ascii="Candara" w:hAnsi="Candara"/>
                          <w:b/>
                          <w:caps/>
                          <w:sz w:val="28"/>
                          <w:szCs w:val="27"/>
                          <w14:shadow w14:blurRad="50800" w14:dist="38100" w14:dir="2700000" w14:sx="100000" w14:sy="100000" w14:kx="0" w14:ky="0" w14:algn="tl">
                            <w14:srgbClr w14:val="000000">
                              <w14:alpha w14:val="60000"/>
                            </w14:srgbClr>
                          </w14:shadow>
                        </w:rPr>
                        <w:t>secretariat technique</w:t>
                      </w:r>
                    </w:p>
                  </w:txbxContent>
                </v:textbox>
              </v:shape>
            </w:pict>
          </mc:Fallback>
        </mc:AlternateContent>
      </w:r>
    </w:p>
    <w:p w:rsidR="008B3CE1" w:rsidRDefault="008B3CE1" w:rsidP="00A64196">
      <w:pPr>
        <w:jc w:val="both"/>
        <w:rPr>
          <w:sz w:val="24"/>
        </w:rPr>
      </w:pPr>
    </w:p>
    <w:p w:rsidR="008B3CE1" w:rsidRDefault="008B3CE1" w:rsidP="00A64196">
      <w:pPr>
        <w:jc w:val="both"/>
        <w:rPr>
          <w:sz w:val="24"/>
        </w:rPr>
      </w:pPr>
    </w:p>
    <w:p w:rsidR="008B3CE1" w:rsidRDefault="008B3CE1" w:rsidP="00A64196">
      <w:pPr>
        <w:jc w:val="both"/>
        <w:rPr>
          <w:sz w:val="24"/>
        </w:rPr>
      </w:pPr>
    </w:p>
    <w:p w:rsidR="006D4AFD" w:rsidRDefault="006D4AFD" w:rsidP="00A64196">
      <w:pPr>
        <w:jc w:val="both"/>
        <w:rPr>
          <w:sz w:val="24"/>
        </w:rPr>
      </w:pPr>
    </w:p>
    <w:p w:rsidR="006D4AFD" w:rsidRDefault="006D4AFD" w:rsidP="00A64196">
      <w:pPr>
        <w:jc w:val="both"/>
        <w:rPr>
          <w:sz w:val="24"/>
        </w:rPr>
      </w:pPr>
    </w:p>
    <w:p w:rsidR="008B3CE1" w:rsidRDefault="008B3CE1" w:rsidP="00A64196">
      <w:pPr>
        <w:jc w:val="both"/>
        <w:rPr>
          <w:sz w:val="24"/>
        </w:rPr>
      </w:pPr>
    </w:p>
    <w:p w:rsidR="008B3CE1" w:rsidRDefault="003F18C1" w:rsidP="00A64196">
      <w:pPr>
        <w:jc w:val="both"/>
        <w:rPr>
          <w:sz w:val="24"/>
        </w:rPr>
      </w:pPr>
      <w:r>
        <w:rPr>
          <w:noProof/>
          <w:sz w:val="24"/>
          <w:lang w:eastAsia="fr-FR"/>
        </w:rPr>
        <mc:AlternateContent>
          <mc:Choice Requires="wps">
            <w:drawing>
              <wp:anchor distT="0" distB="0" distL="114300" distR="114300" simplePos="0" relativeHeight="251662336" behindDoc="0" locked="0" layoutInCell="1" allowOverlap="1">
                <wp:simplePos x="0" y="0"/>
                <wp:positionH relativeFrom="column">
                  <wp:posOffset>519430</wp:posOffset>
                </wp:positionH>
                <wp:positionV relativeFrom="paragraph">
                  <wp:posOffset>29210</wp:posOffset>
                </wp:positionV>
                <wp:extent cx="4495800" cy="1228725"/>
                <wp:effectExtent l="0" t="0" r="19050" b="28575"/>
                <wp:wrapNone/>
                <wp:docPr id="4" name="Rectangle : coins arrondis 4"/>
                <wp:cNvGraphicFramePr/>
                <a:graphic xmlns:a="http://schemas.openxmlformats.org/drawingml/2006/main">
                  <a:graphicData uri="http://schemas.microsoft.com/office/word/2010/wordprocessingShape">
                    <wps:wsp>
                      <wps:cNvSpPr/>
                      <wps:spPr>
                        <a:xfrm>
                          <a:off x="0" y="0"/>
                          <a:ext cx="4495800" cy="1228725"/>
                        </a:xfrm>
                        <a:prstGeom prst="roundRect">
                          <a:avLst/>
                        </a:prstGeom>
                      </wps:spPr>
                      <wps:style>
                        <a:lnRef idx="2">
                          <a:schemeClr val="dk1"/>
                        </a:lnRef>
                        <a:fillRef idx="1">
                          <a:schemeClr val="lt1"/>
                        </a:fillRef>
                        <a:effectRef idx="0">
                          <a:schemeClr val="dk1"/>
                        </a:effectRef>
                        <a:fontRef idx="minor">
                          <a:schemeClr val="dk1"/>
                        </a:fontRef>
                      </wps:style>
                      <wps:txbx>
                        <w:txbxContent>
                          <w:p w:rsidR="006B7727" w:rsidRPr="008B3CE1" w:rsidRDefault="006B7727" w:rsidP="008B3CE1">
                            <w:pPr>
                              <w:jc w:val="center"/>
                              <w:rPr>
                                <w:rFonts w:ascii="Bodoni MT Black" w:hAnsi="Bodoni MT Black"/>
                                <w:b/>
                                <w:sz w:val="28"/>
                              </w:rPr>
                            </w:pPr>
                            <w:r w:rsidRPr="008B3CE1">
                              <w:rPr>
                                <w:rFonts w:ascii="Bodoni MT Black" w:hAnsi="Bodoni MT Black"/>
                                <w:b/>
                                <w:sz w:val="28"/>
                              </w:rPr>
                              <w:t>PLAN D’ACTIONS ITIE—TOGO 2019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id="Rectangle : coins arrondis 4" o:spid="_x0000_s1028" style="position:absolute;left:0;text-align:left;margin-left:40.9pt;margin-top:2.3pt;width:354pt;height:96.75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" fillcolor="white [3201]" strokecolor="black [3200]" strokeweight="2pt">
                <v:textbox>
                  <w:txbxContent>
                    <w:p w:rsidR="006B7727" w:rsidRPr="008B3CE1" w:rsidRDefault="006B7727" w:rsidP="008B3CE1">
                      <w:pPr>
                        <w:jc w:val="center"/>
                        <w:rPr>
                          <w:rFonts w:ascii="Bodoni MT Black" w:hAnsi="Bodoni MT Black"/>
                          <w:b/>
                          <w:sz w:val="28"/>
                        </w:rPr>
                      </w:pPr>
                      <w:r w:rsidRPr="008B3CE1">
                        <w:rPr>
                          <w:rFonts w:ascii="Bodoni MT Black" w:hAnsi="Bodoni MT Black"/>
                          <w:b/>
                          <w:sz w:val="28"/>
                        </w:rPr>
                        <w:t>PLAN D’ACTIONS ITIE—TOGO 2019</w:t>
                      </w:r>
                    </w:p>
                  </w:txbxContent>
                </v:textbox>
              </v:roundrect>
            </w:pict>
          </mc:Fallback>
        </mc:AlternateContent>
      </w:r>
    </w:p>
    <w:p w:rsidR="008B3CE1" w:rsidRDefault="008B3CE1" w:rsidP="00A64196">
      <w:pPr>
        <w:jc w:val="both"/>
        <w:rPr>
          <w:sz w:val="24"/>
        </w:rPr>
      </w:pPr>
    </w:p>
    <w:p w:rsidR="008B3CE1" w:rsidRDefault="008B3CE1" w:rsidP="00A64196">
      <w:pPr>
        <w:jc w:val="both"/>
        <w:rPr>
          <w:sz w:val="24"/>
        </w:rPr>
      </w:pPr>
    </w:p>
    <w:p w:rsidR="008B3CE1" w:rsidRDefault="008B3CE1" w:rsidP="00A64196">
      <w:pPr>
        <w:jc w:val="both"/>
        <w:rPr>
          <w:sz w:val="24"/>
        </w:rPr>
      </w:pPr>
    </w:p>
    <w:p w:rsidR="008B3CE1" w:rsidRDefault="008B3CE1" w:rsidP="00A64196">
      <w:pPr>
        <w:jc w:val="both"/>
        <w:rPr>
          <w:sz w:val="24"/>
        </w:rPr>
      </w:pPr>
    </w:p>
    <w:p w:rsidR="008B3CE1" w:rsidRDefault="008B3CE1" w:rsidP="00A64196">
      <w:pPr>
        <w:jc w:val="both"/>
        <w:rPr>
          <w:sz w:val="24"/>
        </w:rPr>
      </w:pPr>
    </w:p>
    <w:p w:rsidR="008B3CE1" w:rsidRDefault="008B3CE1" w:rsidP="00A64196">
      <w:pPr>
        <w:jc w:val="both"/>
        <w:rPr>
          <w:sz w:val="24"/>
        </w:rPr>
      </w:pPr>
    </w:p>
    <w:p w:rsidR="008B3CE1" w:rsidRDefault="008B3CE1" w:rsidP="00A64196">
      <w:pPr>
        <w:jc w:val="both"/>
        <w:rPr>
          <w:sz w:val="24"/>
        </w:rPr>
      </w:pPr>
    </w:p>
    <w:p w:rsidR="008B3CE1" w:rsidRDefault="008B3CE1" w:rsidP="00A64196">
      <w:pPr>
        <w:jc w:val="both"/>
        <w:rPr>
          <w:sz w:val="24"/>
        </w:rPr>
      </w:pPr>
    </w:p>
    <w:p w:rsidR="008B3CE1" w:rsidRDefault="008B3CE1" w:rsidP="00A64196">
      <w:pPr>
        <w:jc w:val="both"/>
        <w:rPr>
          <w:sz w:val="24"/>
        </w:rPr>
      </w:pPr>
    </w:p>
    <w:p w:rsidR="008B3CE1" w:rsidRDefault="008B3CE1" w:rsidP="00A64196">
      <w:pPr>
        <w:jc w:val="both"/>
        <w:rPr>
          <w:sz w:val="24"/>
        </w:rPr>
      </w:pPr>
    </w:p>
    <w:p w:rsidR="008B3CE1" w:rsidRDefault="008B3CE1" w:rsidP="00A64196">
      <w:pPr>
        <w:jc w:val="both"/>
        <w:rPr>
          <w:sz w:val="24"/>
        </w:rPr>
      </w:pPr>
    </w:p>
    <w:p w:rsidR="004B31F3" w:rsidRDefault="004B31F3" w:rsidP="00A64196">
      <w:pPr>
        <w:jc w:val="both"/>
        <w:rPr>
          <w:sz w:val="24"/>
        </w:rPr>
      </w:pPr>
    </w:p>
    <w:p w:rsidR="004B31F3" w:rsidRDefault="004B31F3" w:rsidP="00A64196">
      <w:pPr>
        <w:jc w:val="both"/>
        <w:rPr>
          <w:sz w:val="24"/>
        </w:rPr>
      </w:pPr>
    </w:p>
    <w:p w:rsidR="008B3CE1" w:rsidRDefault="008B3CE1" w:rsidP="00A64196">
      <w:pPr>
        <w:jc w:val="both"/>
        <w:rPr>
          <w:sz w:val="24"/>
        </w:rPr>
      </w:pPr>
    </w:p>
    <w:p w:rsidR="008B3CE1" w:rsidRDefault="008B3CE1" w:rsidP="00A64196">
      <w:pPr>
        <w:jc w:val="both"/>
        <w:rPr>
          <w:sz w:val="24"/>
        </w:rPr>
      </w:pPr>
    </w:p>
    <w:p w:rsidR="008B3CE1" w:rsidRDefault="008B3CE1" w:rsidP="00A64196">
      <w:pPr>
        <w:jc w:val="both"/>
        <w:rPr>
          <w:sz w:val="24"/>
        </w:rPr>
      </w:pPr>
    </w:p>
    <w:p w:rsidR="008473A8" w:rsidRDefault="008473A8" w:rsidP="00DD67B1">
      <w:pPr>
        <w:jc w:val="center"/>
        <w:rPr>
          <w:rFonts w:ascii="Bahnschrift SemiCondensed" w:hAnsi="Bahnschrift SemiCondensed"/>
          <w:b/>
          <w:sz w:val="40"/>
        </w:rPr>
      </w:pPr>
      <w:r>
        <w:rPr>
          <w:rFonts w:ascii="Bahnschrift SemiCondensed" w:hAnsi="Bahnschrift SemiCondensed"/>
          <w:b/>
          <w:sz w:val="40"/>
        </w:rPr>
        <w:lastRenderedPageBreak/>
        <w:t>Table des matières</w:t>
      </w:r>
    </w:p>
    <w:p w:rsidR="008473A8" w:rsidRPr="00A258AC" w:rsidRDefault="008473A8" w:rsidP="00777625">
      <w:pPr>
        <w:rPr>
          <w:rFonts w:ascii="Times New Roman" w:hAnsi="Times New Roman"/>
          <w:b/>
          <w:sz w:val="24"/>
          <w:szCs w:val="26"/>
        </w:rPr>
      </w:pPr>
      <w:r w:rsidRPr="00A258AC">
        <w:rPr>
          <w:rFonts w:ascii="Times New Roman" w:hAnsi="Times New Roman"/>
          <w:b/>
          <w:sz w:val="24"/>
          <w:szCs w:val="26"/>
        </w:rPr>
        <w:t>Résumé</w:t>
      </w:r>
    </w:p>
    <w:p w:rsidR="00BF13A8" w:rsidRPr="00A258AC" w:rsidRDefault="008473A8" w:rsidP="00BF13A8">
      <w:pPr>
        <w:rPr>
          <w:rFonts w:ascii="Times New Roman" w:hAnsi="Times New Roman"/>
          <w:b/>
          <w:sz w:val="24"/>
          <w:szCs w:val="26"/>
        </w:rPr>
      </w:pPr>
      <w:r w:rsidRPr="00A258AC">
        <w:rPr>
          <w:rFonts w:ascii="Times New Roman" w:hAnsi="Times New Roman"/>
          <w:b/>
          <w:sz w:val="24"/>
          <w:szCs w:val="26"/>
        </w:rPr>
        <w:t>Introduction</w:t>
      </w:r>
      <w:r w:rsidR="00BF13A8" w:rsidRPr="00A258AC">
        <w:rPr>
          <w:rFonts w:ascii="Times New Roman" w:hAnsi="Times New Roman"/>
          <w:b/>
          <w:sz w:val="24"/>
          <w:szCs w:val="26"/>
        </w:rPr>
        <w:t xml:space="preserve"> </w:t>
      </w:r>
    </w:p>
    <w:p w:rsidR="008473A8" w:rsidRPr="00A258AC" w:rsidRDefault="00BF13A8" w:rsidP="00777625">
      <w:pPr>
        <w:rPr>
          <w:rFonts w:ascii="Times New Roman" w:hAnsi="Times New Roman"/>
          <w:b/>
          <w:sz w:val="24"/>
          <w:szCs w:val="26"/>
        </w:rPr>
      </w:pPr>
      <w:r w:rsidRPr="00A258AC">
        <w:rPr>
          <w:rFonts w:ascii="Times New Roman" w:hAnsi="Times New Roman"/>
          <w:b/>
          <w:sz w:val="24"/>
          <w:szCs w:val="26"/>
        </w:rPr>
        <w:t>Contexte</w:t>
      </w:r>
    </w:p>
    <w:p w:rsidR="008473A8" w:rsidRPr="00A258AC" w:rsidRDefault="008473A8" w:rsidP="008473A8">
      <w:pPr>
        <w:numPr>
          <w:ilvl w:val="0"/>
          <w:numId w:val="23"/>
        </w:numPr>
        <w:rPr>
          <w:rFonts w:ascii="Times New Roman" w:hAnsi="Times New Roman"/>
          <w:b/>
          <w:sz w:val="24"/>
          <w:szCs w:val="26"/>
        </w:rPr>
      </w:pPr>
      <w:r w:rsidRPr="00A258AC">
        <w:rPr>
          <w:rFonts w:ascii="Times New Roman" w:hAnsi="Times New Roman"/>
          <w:b/>
          <w:sz w:val="24"/>
          <w:szCs w:val="26"/>
        </w:rPr>
        <w:t>Plan d’actions ITIE-Togo 2019</w:t>
      </w:r>
    </w:p>
    <w:p w:rsidR="008473A8" w:rsidRPr="00A258AC" w:rsidRDefault="008473A8" w:rsidP="008473A8">
      <w:pPr>
        <w:numPr>
          <w:ilvl w:val="1"/>
          <w:numId w:val="23"/>
        </w:numPr>
        <w:rPr>
          <w:rFonts w:ascii="Times New Roman" w:hAnsi="Times New Roman"/>
          <w:b/>
          <w:sz w:val="24"/>
          <w:szCs w:val="26"/>
        </w:rPr>
      </w:pPr>
      <w:r w:rsidRPr="00A258AC">
        <w:rPr>
          <w:rFonts w:ascii="Times New Roman" w:hAnsi="Times New Roman"/>
          <w:b/>
          <w:sz w:val="24"/>
          <w:szCs w:val="26"/>
        </w:rPr>
        <w:t>Fonctionnement des organes de mise en œuvre</w:t>
      </w:r>
    </w:p>
    <w:p w:rsidR="008473A8" w:rsidRPr="00A258AC" w:rsidRDefault="008473A8" w:rsidP="008473A8">
      <w:pPr>
        <w:ind w:left="1440"/>
        <w:rPr>
          <w:rFonts w:ascii="Times New Roman" w:hAnsi="Times New Roman"/>
          <w:sz w:val="24"/>
          <w:szCs w:val="26"/>
        </w:rPr>
      </w:pPr>
      <w:r w:rsidRPr="00A258AC">
        <w:rPr>
          <w:rFonts w:ascii="Times New Roman" w:hAnsi="Times New Roman"/>
          <w:sz w:val="24"/>
          <w:szCs w:val="26"/>
        </w:rPr>
        <w:t>1.1</w:t>
      </w:r>
      <w:proofErr w:type="gramStart"/>
      <w:r w:rsidRPr="00A258AC">
        <w:rPr>
          <w:rFonts w:ascii="Times New Roman" w:hAnsi="Times New Roman"/>
          <w:sz w:val="24"/>
          <w:szCs w:val="26"/>
        </w:rPr>
        <w:t>.a</w:t>
      </w:r>
      <w:proofErr w:type="gramEnd"/>
      <w:r w:rsidR="00216889" w:rsidRPr="00A258AC">
        <w:rPr>
          <w:rFonts w:ascii="Times New Roman" w:hAnsi="Times New Roman"/>
          <w:sz w:val="24"/>
          <w:szCs w:val="26"/>
        </w:rPr>
        <w:tab/>
      </w:r>
      <w:r w:rsidRPr="00A258AC">
        <w:rPr>
          <w:rFonts w:ascii="Times New Roman" w:hAnsi="Times New Roman"/>
          <w:sz w:val="24"/>
          <w:szCs w:val="26"/>
        </w:rPr>
        <w:t>Suivi des mesures correctives</w:t>
      </w:r>
    </w:p>
    <w:p w:rsidR="00216889" w:rsidRPr="00A258AC" w:rsidRDefault="00216889" w:rsidP="008473A8">
      <w:pPr>
        <w:ind w:left="1440"/>
        <w:rPr>
          <w:rFonts w:ascii="Times New Roman" w:hAnsi="Times New Roman"/>
          <w:sz w:val="24"/>
          <w:szCs w:val="26"/>
        </w:rPr>
      </w:pPr>
      <w:r w:rsidRPr="00A258AC">
        <w:rPr>
          <w:rFonts w:ascii="Times New Roman" w:hAnsi="Times New Roman"/>
          <w:sz w:val="24"/>
          <w:szCs w:val="26"/>
        </w:rPr>
        <w:t>1.1</w:t>
      </w:r>
      <w:proofErr w:type="gramStart"/>
      <w:r w:rsidRPr="00A258AC">
        <w:rPr>
          <w:rFonts w:ascii="Times New Roman" w:hAnsi="Times New Roman"/>
          <w:sz w:val="24"/>
          <w:szCs w:val="26"/>
        </w:rPr>
        <w:t>.b</w:t>
      </w:r>
      <w:proofErr w:type="gramEnd"/>
      <w:r w:rsidRPr="00A258AC">
        <w:rPr>
          <w:rFonts w:ascii="Times New Roman" w:hAnsi="Times New Roman"/>
          <w:sz w:val="24"/>
          <w:szCs w:val="26"/>
        </w:rPr>
        <w:tab/>
        <w:t>Suivi des recommandations des rapports ITIE</w:t>
      </w:r>
    </w:p>
    <w:p w:rsidR="00216889" w:rsidRPr="00A258AC" w:rsidRDefault="00216889" w:rsidP="008473A8">
      <w:pPr>
        <w:ind w:left="1440"/>
        <w:rPr>
          <w:rFonts w:ascii="Times New Roman" w:hAnsi="Times New Roman"/>
          <w:sz w:val="24"/>
          <w:szCs w:val="26"/>
        </w:rPr>
      </w:pPr>
      <w:r w:rsidRPr="00A258AC">
        <w:rPr>
          <w:rFonts w:ascii="Times New Roman" w:hAnsi="Times New Roman"/>
          <w:sz w:val="24"/>
          <w:szCs w:val="26"/>
        </w:rPr>
        <w:t>1.1.c</w:t>
      </w:r>
      <w:r w:rsidRPr="00A258AC">
        <w:rPr>
          <w:rFonts w:ascii="Times New Roman" w:hAnsi="Times New Roman"/>
          <w:sz w:val="24"/>
          <w:szCs w:val="26"/>
        </w:rPr>
        <w:tab/>
        <w:t>Elaboration des rapports ITIE 2017/2018</w:t>
      </w:r>
    </w:p>
    <w:p w:rsidR="00216889" w:rsidRPr="00A258AC" w:rsidRDefault="00216889" w:rsidP="008473A8">
      <w:pPr>
        <w:ind w:left="1440"/>
        <w:rPr>
          <w:rFonts w:ascii="Times New Roman" w:hAnsi="Times New Roman"/>
          <w:sz w:val="24"/>
          <w:szCs w:val="26"/>
        </w:rPr>
      </w:pPr>
      <w:r w:rsidRPr="00A258AC">
        <w:rPr>
          <w:rFonts w:ascii="Times New Roman" w:hAnsi="Times New Roman"/>
          <w:sz w:val="24"/>
          <w:szCs w:val="26"/>
        </w:rPr>
        <w:t>1.1</w:t>
      </w:r>
      <w:proofErr w:type="gramStart"/>
      <w:r w:rsidRPr="00A258AC">
        <w:rPr>
          <w:rFonts w:ascii="Times New Roman" w:hAnsi="Times New Roman"/>
          <w:sz w:val="24"/>
          <w:szCs w:val="26"/>
        </w:rPr>
        <w:t>.d</w:t>
      </w:r>
      <w:proofErr w:type="gramEnd"/>
      <w:r w:rsidRPr="00A258AC">
        <w:rPr>
          <w:rFonts w:ascii="Times New Roman" w:hAnsi="Times New Roman"/>
          <w:sz w:val="24"/>
          <w:szCs w:val="26"/>
        </w:rPr>
        <w:tab/>
        <w:t>Dissémination des rapports ITIE 2015 et 2016</w:t>
      </w:r>
    </w:p>
    <w:p w:rsidR="00216889" w:rsidRPr="00A258AC" w:rsidRDefault="00216889" w:rsidP="008473A8">
      <w:pPr>
        <w:ind w:left="1440"/>
        <w:rPr>
          <w:rFonts w:ascii="Times New Roman" w:hAnsi="Times New Roman"/>
          <w:sz w:val="24"/>
          <w:szCs w:val="26"/>
        </w:rPr>
      </w:pPr>
      <w:r w:rsidRPr="00A258AC">
        <w:rPr>
          <w:rFonts w:ascii="Times New Roman" w:hAnsi="Times New Roman"/>
          <w:sz w:val="24"/>
          <w:szCs w:val="26"/>
        </w:rPr>
        <w:t>1.1</w:t>
      </w:r>
      <w:proofErr w:type="gramStart"/>
      <w:r w:rsidRPr="00A258AC">
        <w:rPr>
          <w:rFonts w:ascii="Times New Roman" w:hAnsi="Times New Roman"/>
          <w:sz w:val="24"/>
          <w:szCs w:val="26"/>
        </w:rPr>
        <w:t>.e</w:t>
      </w:r>
      <w:proofErr w:type="gramEnd"/>
      <w:r w:rsidRPr="00A258AC">
        <w:rPr>
          <w:rFonts w:ascii="Times New Roman" w:hAnsi="Times New Roman"/>
          <w:sz w:val="24"/>
          <w:szCs w:val="26"/>
        </w:rPr>
        <w:tab/>
        <w:t>Formation des parties prenantes</w:t>
      </w:r>
    </w:p>
    <w:p w:rsidR="00216889" w:rsidRDefault="00216889" w:rsidP="008473A8">
      <w:pPr>
        <w:ind w:left="1440"/>
        <w:rPr>
          <w:rFonts w:ascii="Times New Roman" w:hAnsi="Times New Roman"/>
          <w:sz w:val="24"/>
          <w:szCs w:val="26"/>
        </w:rPr>
      </w:pPr>
      <w:r w:rsidRPr="00A258AC">
        <w:rPr>
          <w:rFonts w:ascii="Times New Roman" w:hAnsi="Times New Roman"/>
          <w:sz w:val="24"/>
          <w:szCs w:val="26"/>
        </w:rPr>
        <w:t>1.1</w:t>
      </w:r>
      <w:proofErr w:type="gramStart"/>
      <w:r w:rsidRPr="00A258AC">
        <w:rPr>
          <w:rFonts w:ascii="Times New Roman" w:hAnsi="Times New Roman"/>
          <w:sz w:val="24"/>
          <w:szCs w:val="26"/>
        </w:rPr>
        <w:t>.f</w:t>
      </w:r>
      <w:proofErr w:type="gramEnd"/>
      <w:r w:rsidRPr="00A258AC">
        <w:rPr>
          <w:rFonts w:ascii="Times New Roman" w:hAnsi="Times New Roman"/>
          <w:sz w:val="24"/>
          <w:szCs w:val="26"/>
        </w:rPr>
        <w:tab/>
        <w:t>Réunions du Conseil national de supervision et du Comité de pilotage</w:t>
      </w:r>
    </w:p>
    <w:p w:rsidR="00A258AC" w:rsidRPr="00A258AC" w:rsidRDefault="00A258AC" w:rsidP="008473A8">
      <w:pPr>
        <w:ind w:left="1440"/>
        <w:rPr>
          <w:rFonts w:ascii="Times New Roman" w:hAnsi="Times New Roman"/>
          <w:sz w:val="24"/>
          <w:szCs w:val="26"/>
        </w:rPr>
      </w:pPr>
    </w:p>
    <w:p w:rsidR="00216889" w:rsidRPr="00A258AC" w:rsidRDefault="00216889" w:rsidP="00A47530">
      <w:pPr>
        <w:ind w:firstLine="709"/>
        <w:rPr>
          <w:rFonts w:ascii="Times New Roman" w:hAnsi="Times New Roman"/>
          <w:b/>
          <w:sz w:val="24"/>
          <w:szCs w:val="26"/>
        </w:rPr>
      </w:pPr>
      <w:r w:rsidRPr="00A258AC">
        <w:rPr>
          <w:rFonts w:ascii="Times New Roman" w:hAnsi="Times New Roman"/>
          <w:b/>
          <w:sz w:val="24"/>
          <w:szCs w:val="26"/>
        </w:rPr>
        <w:t>1.2.</w:t>
      </w:r>
      <w:r w:rsidRPr="00A258AC">
        <w:rPr>
          <w:rFonts w:ascii="Times New Roman" w:hAnsi="Times New Roman"/>
          <w:b/>
          <w:sz w:val="24"/>
          <w:szCs w:val="26"/>
        </w:rPr>
        <w:tab/>
      </w:r>
      <w:r w:rsidR="00732B3D" w:rsidRPr="00A258AC">
        <w:rPr>
          <w:rFonts w:ascii="Times New Roman" w:hAnsi="Times New Roman"/>
          <w:b/>
          <w:sz w:val="24"/>
          <w:szCs w:val="26"/>
        </w:rPr>
        <w:t>Intégration</w:t>
      </w:r>
      <w:r w:rsidR="00250AAA" w:rsidRPr="00A258AC">
        <w:rPr>
          <w:rFonts w:ascii="Times New Roman" w:hAnsi="Times New Roman"/>
          <w:b/>
          <w:sz w:val="24"/>
          <w:szCs w:val="26"/>
        </w:rPr>
        <w:t xml:space="preserve"> de la Norme ITIE</w:t>
      </w:r>
    </w:p>
    <w:p w:rsidR="00250AAA" w:rsidRPr="00A258AC" w:rsidRDefault="00250AAA" w:rsidP="00A47530">
      <w:pPr>
        <w:ind w:left="708" w:firstLine="708"/>
        <w:rPr>
          <w:rFonts w:ascii="Times New Roman" w:hAnsi="Times New Roman"/>
          <w:sz w:val="24"/>
          <w:szCs w:val="26"/>
        </w:rPr>
      </w:pPr>
      <w:r w:rsidRPr="00A258AC">
        <w:rPr>
          <w:rFonts w:ascii="Times New Roman" w:hAnsi="Times New Roman"/>
          <w:sz w:val="24"/>
          <w:szCs w:val="26"/>
        </w:rPr>
        <w:t>1.2</w:t>
      </w:r>
      <w:proofErr w:type="gramStart"/>
      <w:r w:rsidRPr="00A258AC">
        <w:rPr>
          <w:rFonts w:ascii="Times New Roman" w:hAnsi="Times New Roman"/>
          <w:sz w:val="24"/>
          <w:szCs w:val="26"/>
        </w:rPr>
        <w:t>.a</w:t>
      </w:r>
      <w:proofErr w:type="gramEnd"/>
      <w:r w:rsidRPr="00A258AC">
        <w:rPr>
          <w:rFonts w:ascii="Times New Roman" w:hAnsi="Times New Roman"/>
          <w:sz w:val="24"/>
          <w:szCs w:val="26"/>
        </w:rPr>
        <w:tab/>
        <w:t>Mécanisme</w:t>
      </w:r>
      <w:r w:rsidR="00732B3D" w:rsidRPr="00A258AC">
        <w:rPr>
          <w:rFonts w:ascii="Times New Roman" w:hAnsi="Times New Roman"/>
          <w:sz w:val="24"/>
          <w:szCs w:val="26"/>
        </w:rPr>
        <w:t xml:space="preserve"> de la gouvernance interne des organes de mise en œuvre</w:t>
      </w:r>
    </w:p>
    <w:p w:rsidR="00732B3D" w:rsidRPr="00A258AC" w:rsidRDefault="00732B3D" w:rsidP="00216889">
      <w:pPr>
        <w:rPr>
          <w:rFonts w:ascii="Times New Roman" w:hAnsi="Times New Roman"/>
          <w:sz w:val="24"/>
          <w:szCs w:val="26"/>
        </w:rPr>
      </w:pPr>
      <w:r w:rsidRPr="00A258AC">
        <w:rPr>
          <w:rFonts w:ascii="Times New Roman" w:hAnsi="Times New Roman"/>
          <w:sz w:val="24"/>
          <w:szCs w:val="26"/>
        </w:rPr>
        <w:tab/>
      </w:r>
      <w:r w:rsidR="00A47530" w:rsidRPr="00A258AC">
        <w:rPr>
          <w:rFonts w:ascii="Times New Roman" w:hAnsi="Times New Roman"/>
          <w:sz w:val="24"/>
          <w:szCs w:val="26"/>
        </w:rPr>
        <w:tab/>
      </w:r>
      <w:r w:rsidRPr="00A258AC">
        <w:rPr>
          <w:rFonts w:ascii="Times New Roman" w:hAnsi="Times New Roman"/>
          <w:sz w:val="24"/>
          <w:szCs w:val="26"/>
        </w:rPr>
        <w:t>1.2</w:t>
      </w:r>
      <w:proofErr w:type="gramStart"/>
      <w:r w:rsidRPr="00A258AC">
        <w:rPr>
          <w:rFonts w:ascii="Times New Roman" w:hAnsi="Times New Roman"/>
          <w:sz w:val="24"/>
          <w:szCs w:val="26"/>
        </w:rPr>
        <w:t>.b</w:t>
      </w:r>
      <w:proofErr w:type="gramEnd"/>
      <w:r w:rsidRPr="00A258AC">
        <w:rPr>
          <w:rFonts w:ascii="Times New Roman" w:hAnsi="Times New Roman"/>
          <w:sz w:val="24"/>
          <w:szCs w:val="26"/>
        </w:rPr>
        <w:tab/>
      </w:r>
      <w:r w:rsidR="00495035" w:rsidRPr="00A258AC">
        <w:rPr>
          <w:rFonts w:ascii="Times New Roman" w:hAnsi="Times New Roman"/>
          <w:sz w:val="24"/>
          <w:szCs w:val="26"/>
        </w:rPr>
        <w:t>Mécanisme de financement pérenne du processus ITIE</w:t>
      </w:r>
    </w:p>
    <w:p w:rsidR="00495035" w:rsidRPr="00A258AC" w:rsidRDefault="00495035" w:rsidP="00A47530">
      <w:pPr>
        <w:ind w:left="708" w:firstLine="708"/>
        <w:rPr>
          <w:rFonts w:ascii="Times New Roman" w:hAnsi="Times New Roman"/>
          <w:sz w:val="24"/>
          <w:szCs w:val="26"/>
        </w:rPr>
      </w:pPr>
      <w:r w:rsidRPr="00A258AC">
        <w:rPr>
          <w:rFonts w:ascii="Times New Roman" w:hAnsi="Times New Roman"/>
          <w:sz w:val="24"/>
          <w:szCs w:val="26"/>
        </w:rPr>
        <w:t>1.2.c</w:t>
      </w:r>
      <w:r w:rsidRPr="00A258AC">
        <w:rPr>
          <w:rFonts w:ascii="Times New Roman" w:hAnsi="Times New Roman"/>
          <w:sz w:val="24"/>
          <w:szCs w:val="26"/>
        </w:rPr>
        <w:tab/>
        <w:t xml:space="preserve">Mécanisme de </w:t>
      </w:r>
      <w:r w:rsidR="00DD67B1" w:rsidRPr="00A258AC">
        <w:rPr>
          <w:rFonts w:ascii="Times New Roman" w:hAnsi="Times New Roman"/>
          <w:sz w:val="24"/>
          <w:szCs w:val="26"/>
        </w:rPr>
        <w:t>do</w:t>
      </w:r>
      <w:r w:rsidRPr="00A258AC">
        <w:rPr>
          <w:rFonts w:ascii="Times New Roman" w:hAnsi="Times New Roman"/>
          <w:sz w:val="24"/>
          <w:szCs w:val="26"/>
        </w:rPr>
        <w:t>nnées ouvertes</w:t>
      </w:r>
    </w:p>
    <w:p w:rsidR="00495035" w:rsidRDefault="00495035" w:rsidP="00A47530">
      <w:pPr>
        <w:ind w:left="708" w:firstLine="708"/>
        <w:rPr>
          <w:rFonts w:ascii="Times New Roman" w:hAnsi="Times New Roman"/>
          <w:sz w:val="24"/>
          <w:szCs w:val="26"/>
        </w:rPr>
      </w:pPr>
      <w:r w:rsidRPr="00A258AC">
        <w:rPr>
          <w:rFonts w:ascii="Times New Roman" w:hAnsi="Times New Roman"/>
          <w:sz w:val="24"/>
          <w:szCs w:val="26"/>
        </w:rPr>
        <w:t>1.2</w:t>
      </w:r>
      <w:proofErr w:type="gramStart"/>
      <w:r w:rsidRPr="00A258AC">
        <w:rPr>
          <w:rFonts w:ascii="Times New Roman" w:hAnsi="Times New Roman"/>
          <w:sz w:val="24"/>
          <w:szCs w:val="26"/>
        </w:rPr>
        <w:t>.d</w:t>
      </w:r>
      <w:proofErr w:type="gramEnd"/>
      <w:r w:rsidRPr="00A258AC">
        <w:rPr>
          <w:rFonts w:ascii="Times New Roman" w:hAnsi="Times New Roman"/>
          <w:sz w:val="24"/>
          <w:szCs w:val="26"/>
        </w:rPr>
        <w:tab/>
        <w:t>Mécanisme de la propriété réelle</w:t>
      </w:r>
    </w:p>
    <w:p w:rsidR="00393812" w:rsidRPr="00A258AC" w:rsidRDefault="00393812" w:rsidP="00393812">
      <w:pPr>
        <w:ind w:left="708" w:firstLine="708"/>
        <w:rPr>
          <w:rFonts w:ascii="Times New Roman" w:hAnsi="Times New Roman"/>
          <w:sz w:val="24"/>
          <w:szCs w:val="26"/>
        </w:rPr>
      </w:pPr>
      <w:r w:rsidRPr="00A258AC">
        <w:rPr>
          <w:rFonts w:ascii="Times New Roman" w:hAnsi="Times New Roman"/>
          <w:sz w:val="24"/>
          <w:szCs w:val="26"/>
        </w:rPr>
        <w:t>1.2</w:t>
      </w:r>
      <w:proofErr w:type="gramStart"/>
      <w:r w:rsidRPr="00A258AC">
        <w:rPr>
          <w:rFonts w:ascii="Times New Roman" w:hAnsi="Times New Roman"/>
          <w:sz w:val="24"/>
          <w:szCs w:val="26"/>
        </w:rPr>
        <w:t>.</w:t>
      </w:r>
      <w:r>
        <w:rPr>
          <w:rFonts w:ascii="Times New Roman" w:hAnsi="Times New Roman"/>
          <w:sz w:val="24"/>
          <w:szCs w:val="26"/>
        </w:rPr>
        <w:t>e</w:t>
      </w:r>
      <w:proofErr w:type="gramEnd"/>
      <w:r w:rsidRPr="00A258AC">
        <w:rPr>
          <w:rFonts w:ascii="Times New Roman" w:hAnsi="Times New Roman"/>
          <w:sz w:val="24"/>
          <w:szCs w:val="26"/>
        </w:rPr>
        <w:tab/>
        <w:t>Vulgarisation des résultats de l’ITIE</w:t>
      </w:r>
    </w:p>
    <w:p w:rsidR="00495035" w:rsidRPr="00A258AC" w:rsidRDefault="00495035" w:rsidP="00A47530">
      <w:pPr>
        <w:ind w:left="708" w:firstLine="708"/>
        <w:rPr>
          <w:rFonts w:ascii="Times New Roman" w:hAnsi="Times New Roman"/>
          <w:sz w:val="24"/>
          <w:szCs w:val="26"/>
        </w:rPr>
      </w:pPr>
      <w:r w:rsidRPr="00A258AC">
        <w:rPr>
          <w:rFonts w:ascii="Times New Roman" w:hAnsi="Times New Roman"/>
          <w:sz w:val="24"/>
          <w:szCs w:val="26"/>
        </w:rPr>
        <w:t>1.2</w:t>
      </w:r>
      <w:proofErr w:type="gramStart"/>
      <w:r w:rsidRPr="00A258AC">
        <w:rPr>
          <w:rFonts w:ascii="Times New Roman" w:hAnsi="Times New Roman"/>
          <w:sz w:val="24"/>
          <w:szCs w:val="26"/>
        </w:rPr>
        <w:t>.</w:t>
      </w:r>
      <w:r w:rsidR="00393812">
        <w:rPr>
          <w:rFonts w:ascii="Times New Roman" w:hAnsi="Times New Roman"/>
          <w:sz w:val="24"/>
          <w:szCs w:val="26"/>
        </w:rPr>
        <w:t>f</w:t>
      </w:r>
      <w:proofErr w:type="gramEnd"/>
      <w:r w:rsidRPr="00A258AC">
        <w:rPr>
          <w:rFonts w:ascii="Times New Roman" w:hAnsi="Times New Roman"/>
          <w:sz w:val="24"/>
          <w:szCs w:val="26"/>
        </w:rPr>
        <w:tab/>
        <w:t>Mécanisme du commerce des matières premières</w:t>
      </w:r>
    </w:p>
    <w:p w:rsidR="00A258AC" w:rsidRPr="00A258AC" w:rsidRDefault="00A258AC" w:rsidP="00A47530">
      <w:pPr>
        <w:ind w:left="708" w:firstLine="708"/>
        <w:rPr>
          <w:rFonts w:ascii="Times New Roman" w:hAnsi="Times New Roman"/>
          <w:sz w:val="24"/>
          <w:szCs w:val="26"/>
        </w:rPr>
      </w:pPr>
    </w:p>
    <w:p w:rsidR="00495035" w:rsidRPr="00A258AC" w:rsidRDefault="00495035" w:rsidP="00A47530">
      <w:pPr>
        <w:ind w:firstLine="708"/>
        <w:rPr>
          <w:rFonts w:ascii="Times New Roman" w:hAnsi="Times New Roman"/>
          <w:b/>
          <w:sz w:val="24"/>
          <w:szCs w:val="26"/>
        </w:rPr>
      </w:pPr>
      <w:r w:rsidRPr="00A258AC">
        <w:rPr>
          <w:rFonts w:ascii="Times New Roman" w:hAnsi="Times New Roman"/>
          <w:b/>
          <w:sz w:val="24"/>
          <w:szCs w:val="26"/>
        </w:rPr>
        <w:t>1.3.</w:t>
      </w:r>
      <w:r w:rsidRPr="00A258AC">
        <w:rPr>
          <w:rFonts w:ascii="Times New Roman" w:hAnsi="Times New Roman"/>
          <w:b/>
          <w:sz w:val="24"/>
          <w:szCs w:val="26"/>
        </w:rPr>
        <w:tab/>
        <w:t xml:space="preserve">Evaluation </w:t>
      </w:r>
      <w:r w:rsidR="00107461">
        <w:rPr>
          <w:rFonts w:ascii="Times New Roman" w:hAnsi="Times New Roman"/>
          <w:b/>
          <w:sz w:val="24"/>
          <w:szCs w:val="26"/>
        </w:rPr>
        <w:t>des résultats et de l’impact de</w:t>
      </w:r>
      <w:r w:rsidRPr="00A258AC">
        <w:rPr>
          <w:rFonts w:ascii="Times New Roman" w:hAnsi="Times New Roman"/>
          <w:b/>
          <w:sz w:val="24"/>
          <w:szCs w:val="26"/>
        </w:rPr>
        <w:t xml:space="preserve"> </w:t>
      </w:r>
      <w:r w:rsidR="00107461">
        <w:rPr>
          <w:rFonts w:ascii="Times New Roman" w:hAnsi="Times New Roman"/>
          <w:b/>
          <w:sz w:val="24"/>
          <w:szCs w:val="26"/>
        </w:rPr>
        <w:t>l’</w:t>
      </w:r>
      <w:r w:rsidRPr="00A258AC">
        <w:rPr>
          <w:rFonts w:ascii="Times New Roman" w:hAnsi="Times New Roman"/>
          <w:b/>
          <w:sz w:val="24"/>
          <w:szCs w:val="26"/>
        </w:rPr>
        <w:t>ITI</w:t>
      </w:r>
      <w:r w:rsidR="00DD67B1" w:rsidRPr="00A258AC">
        <w:rPr>
          <w:rFonts w:ascii="Times New Roman" w:hAnsi="Times New Roman"/>
          <w:b/>
          <w:sz w:val="24"/>
          <w:szCs w:val="26"/>
        </w:rPr>
        <w:t>E</w:t>
      </w:r>
    </w:p>
    <w:p w:rsidR="00495035" w:rsidRPr="00A258AC" w:rsidRDefault="00495035" w:rsidP="00495035">
      <w:pPr>
        <w:rPr>
          <w:rFonts w:ascii="Times New Roman" w:hAnsi="Times New Roman"/>
          <w:sz w:val="24"/>
          <w:szCs w:val="26"/>
        </w:rPr>
      </w:pPr>
    </w:p>
    <w:p w:rsidR="00495035" w:rsidRPr="00A258AC" w:rsidRDefault="00495035" w:rsidP="00495035">
      <w:pPr>
        <w:numPr>
          <w:ilvl w:val="0"/>
          <w:numId w:val="23"/>
        </w:numPr>
        <w:rPr>
          <w:rFonts w:ascii="Times New Roman" w:hAnsi="Times New Roman"/>
          <w:b/>
          <w:sz w:val="24"/>
          <w:szCs w:val="26"/>
        </w:rPr>
      </w:pPr>
      <w:r w:rsidRPr="00A258AC">
        <w:rPr>
          <w:rFonts w:ascii="Times New Roman" w:hAnsi="Times New Roman"/>
          <w:b/>
          <w:sz w:val="24"/>
          <w:szCs w:val="26"/>
        </w:rPr>
        <w:t>Budget ITIE-Togo 2019</w:t>
      </w:r>
    </w:p>
    <w:p w:rsidR="00495035" w:rsidRPr="00A258AC" w:rsidRDefault="00495035" w:rsidP="00495035">
      <w:pPr>
        <w:numPr>
          <w:ilvl w:val="1"/>
          <w:numId w:val="23"/>
        </w:numPr>
        <w:rPr>
          <w:rFonts w:ascii="Times New Roman" w:hAnsi="Times New Roman"/>
          <w:b/>
          <w:sz w:val="24"/>
          <w:szCs w:val="26"/>
        </w:rPr>
      </w:pPr>
      <w:r w:rsidRPr="00A258AC">
        <w:rPr>
          <w:rFonts w:ascii="Times New Roman" w:hAnsi="Times New Roman"/>
          <w:b/>
          <w:sz w:val="24"/>
          <w:szCs w:val="26"/>
        </w:rPr>
        <w:t>Activités financées par le gouvernement</w:t>
      </w:r>
    </w:p>
    <w:p w:rsidR="00495035" w:rsidRPr="00A258AC" w:rsidRDefault="00495035" w:rsidP="00495035">
      <w:pPr>
        <w:ind w:left="1440"/>
        <w:rPr>
          <w:rFonts w:ascii="Times New Roman" w:hAnsi="Times New Roman"/>
          <w:sz w:val="24"/>
          <w:szCs w:val="26"/>
        </w:rPr>
      </w:pPr>
      <w:r w:rsidRPr="00A258AC">
        <w:rPr>
          <w:rFonts w:ascii="Times New Roman" w:hAnsi="Times New Roman"/>
          <w:sz w:val="24"/>
          <w:szCs w:val="26"/>
        </w:rPr>
        <w:t>2.1</w:t>
      </w:r>
      <w:proofErr w:type="gramStart"/>
      <w:r w:rsidRPr="00A258AC">
        <w:rPr>
          <w:rFonts w:ascii="Times New Roman" w:hAnsi="Times New Roman"/>
          <w:sz w:val="24"/>
          <w:szCs w:val="26"/>
        </w:rPr>
        <w:t>.a</w:t>
      </w:r>
      <w:proofErr w:type="gramEnd"/>
      <w:r w:rsidRPr="00A258AC">
        <w:rPr>
          <w:rFonts w:ascii="Times New Roman" w:hAnsi="Times New Roman"/>
          <w:sz w:val="24"/>
          <w:szCs w:val="26"/>
        </w:rPr>
        <w:tab/>
        <w:t>Dépenses de fonctionnement (1ère partie)</w:t>
      </w:r>
    </w:p>
    <w:p w:rsidR="00495035" w:rsidRPr="00A258AC" w:rsidRDefault="00495035" w:rsidP="00495035">
      <w:pPr>
        <w:ind w:left="1440"/>
        <w:rPr>
          <w:rFonts w:ascii="Times New Roman" w:hAnsi="Times New Roman"/>
          <w:sz w:val="24"/>
          <w:szCs w:val="26"/>
        </w:rPr>
      </w:pPr>
      <w:r w:rsidRPr="00A258AC">
        <w:rPr>
          <w:rFonts w:ascii="Times New Roman" w:hAnsi="Times New Roman"/>
          <w:sz w:val="24"/>
          <w:szCs w:val="26"/>
        </w:rPr>
        <w:t>2.1</w:t>
      </w:r>
      <w:proofErr w:type="gramStart"/>
      <w:r w:rsidRPr="00A258AC">
        <w:rPr>
          <w:rFonts w:ascii="Times New Roman" w:hAnsi="Times New Roman"/>
          <w:sz w:val="24"/>
          <w:szCs w:val="26"/>
        </w:rPr>
        <w:t>.b</w:t>
      </w:r>
      <w:proofErr w:type="gramEnd"/>
      <w:r w:rsidRPr="00A258AC">
        <w:rPr>
          <w:rFonts w:ascii="Times New Roman" w:hAnsi="Times New Roman"/>
          <w:sz w:val="24"/>
          <w:szCs w:val="26"/>
        </w:rPr>
        <w:tab/>
        <w:t>Dépenses liées aux salaires et indemnités du personnel du Secrétariat technique</w:t>
      </w:r>
    </w:p>
    <w:p w:rsidR="00FB555A" w:rsidRPr="00A258AC" w:rsidRDefault="00FB555A" w:rsidP="00495035">
      <w:pPr>
        <w:ind w:left="1440"/>
        <w:rPr>
          <w:rFonts w:ascii="Times New Roman" w:hAnsi="Times New Roman"/>
          <w:sz w:val="24"/>
          <w:szCs w:val="26"/>
        </w:rPr>
      </w:pPr>
      <w:r w:rsidRPr="00A258AC">
        <w:rPr>
          <w:rFonts w:ascii="Times New Roman" w:hAnsi="Times New Roman"/>
          <w:sz w:val="24"/>
          <w:szCs w:val="26"/>
        </w:rPr>
        <w:t>2.1.c</w:t>
      </w:r>
      <w:r w:rsidR="00A50EBE" w:rsidRPr="00A258AC">
        <w:rPr>
          <w:rFonts w:ascii="Times New Roman" w:hAnsi="Times New Roman"/>
          <w:sz w:val="24"/>
          <w:szCs w:val="26"/>
        </w:rPr>
        <w:tab/>
        <w:t>Dépenses liées à l’élaboration des rapports ITIE 2017 et 2018</w:t>
      </w:r>
    </w:p>
    <w:p w:rsidR="00A50EBE" w:rsidRPr="00A258AC" w:rsidRDefault="00A50EBE" w:rsidP="00A50EBE">
      <w:pPr>
        <w:ind w:left="1440"/>
        <w:rPr>
          <w:rFonts w:ascii="Times New Roman" w:hAnsi="Times New Roman"/>
          <w:sz w:val="24"/>
          <w:szCs w:val="26"/>
        </w:rPr>
      </w:pPr>
      <w:r w:rsidRPr="00A258AC">
        <w:rPr>
          <w:rFonts w:ascii="Times New Roman" w:hAnsi="Times New Roman"/>
          <w:sz w:val="24"/>
          <w:szCs w:val="26"/>
        </w:rPr>
        <w:lastRenderedPageBreak/>
        <w:t>2.1</w:t>
      </w:r>
      <w:proofErr w:type="gramStart"/>
      <w:r w:rsidRPr="00A258AC">
        <w:rPr>
          <w:rFonts w:ascii="Times New Roman" w:hAnsi="Times New Roman"/>
          <w:sz w:val="24"/>
          <w:szCs w:val="26"/>
        </w:rPr>
        <w:t>.d</w:t>
      </w:r>
      <w:proofErr w:type="gramEnd"/>
      <w:r w:rsidRPr="00A258AC">
        <w:rPr>
          <w:rFonts w:ascii="Times New Roman" w:hAnsi="Times New Roman"/>
          <w:sz w:val="24"/>
          <w:szCs w:val="26"/>
        </w:rPr>
        <w:tab/>
        <w:t>Dépenses liées à l’appui au Secrétariat international de l’ITIE</w:t>
      </w:r>
    </w:p>
    <w:p w:rsidR="00A50EBE" w:rsidRPr="00A258AC" w:rsidRDefault="00A50EBE" w:rsidP="00A50EBE">
      <w:pPr>
        <w:rPr>
          <w:rFonts w:ascii="Times New Roman" w:hAnsi="Times New Roman"/>
          <w:sz w:val="24"/>
          <w:szCs w:val="26"/>
        </w:rPr>
      </w:pPr>
    </w:p>
    <w:p w:rsidR="00A50EBE" w:rsidRPr="00A258AC" w:rsidRDefault="00A50EBE" w:rsidP="00A50EBE">
      <w:pPr>
        <w:numPr>
          <w:ilvl w:val="1"/>
          <w:numId w:val="23"/>
        </w:numPr>
        <w:rPr>
          <w:rFonts w:ascii="Times New Roman" w:hAnsi="Times New Roman"/>
          <w:b/>
          <w:sz w:val="24"/>
          <w:szCs w:val="26"/>
        </w:rPr>
      </w:pPr>
      <w:r w:rsidRPr="00A258AC">
        <w:rPr>
          <w:rFonts w:ascii="Times New Roman" w:hAnsi="Times New Roman"/>
          <w:b/>
          <w:sz w:val="24"/>
          <w:szCs w:val="26"/>
        </w:rPr>
        <w:t>Activités financées par la Banque Mondiale</w:t>
      </w:r>
    </w:p>
    <w:p w:rsidR="00A50EBE" w:rsidRPr="00A258AC" w:rsidRDefault="00A50EBE" w:rsidP="00A50EBE">
      <w:pPr>
        <w:ind w:left="1440"/>
        <w:rPr>
          <w:rFonts w:ascii="Times New Roman" w:hAnsi="Times New Roman"/>
          <w:sz w:val="24"/>
          <w:szCs w:val="26"/>
        </w:rPr>
      </w:pPr>
      <w:r w:rsidRPr="00A258AC">
        <w:rPr>
          <w:rFonts w:ascii="Times New Roman" w:hAnsi="Times New Roman"/>
          <w:sz w:val="24"/>
          <w:szCs w:val="26"/>
        </w:rPr>
        <w:t>2.2</w:t>
      </w:r>
      <w:proofErr w:type="gramStart"/>
      <w:r w:rsidRPr="00A258AC">
        <w:rPr>
          <w:rFonts w:ascii="Times New Roman" w:hAnsi="Times New Roman"/>
          <w:sz w:val="24"/>
          <w:szCs w:val="26"/>
        </w:rPr>
        <w:t>.a</w:t>
      </w:r>
      <w:proofErr w:type="gramEnd"/>
      <w:r w:rsidRPr="00A258AC">
        <w:rPr>
          <w:rFonts w:ascii="Times New Roman" w:hAnsi="Times New Roman"/>
          <w:sz w:val="24"/>
          <w:szCs w:val="26"/>
        </w:rPr>
        <w:tab/>
        <w:t>Dépenses de fonctionnement (2ème partie)</w:t>
      </w:r>
    </w:p>
    <w:p w:rsidR="00A50EBE" w:rsidRPr="00A258AC" w:rsidRDefault="00A50EBE" w:rsidP="00A50EBE">
      <w:pPr>
        <w:ind w:left="1440"/>
        <w:rPr>
          <w:rFonts w:ascii="Times New Roman" w:hAnsi="Times New Roman"/>
          <w:sz w:val="24"/>
          <w:szCs w:val="26"/>
        </w:rPr>
      </w:pPr>
      <w:r w:rsidRPr="00A258AC">
        <w:rPr>
          <w:rFonts w:ascii="Times New Roman" w:hAnsi="Times New Roman"/>
          <w:sz w:val="24"/>
          <w:szCs w:val="26"/>
        </w:rPr>
        <w:t>2.2</w:t>
      </w:r>
      <w:proofErr w:type="gramStart"/>
      <w:r w:rsidRPr="00A258AC">
        <w:rPr>
          <w:rFonts w:ascii="Times New Roman" w:hAnsi="Times New Roman"/>
          <w:sz w:val="24"/>
          <w:szCs w:val="26"/>
        </w:rPr>
        <w:t>.b</w:t>
      </w:r>
      <w:proofErr w:type="gramEnd"/>
      <w:r w:rsidRPr="00A258AC">
        <w:rPr>
          <w:rFonts w:ascii="Times New Roman" w:hAnsi="Times New Roman"/>
          <w:sz w:val="24"/>
          <w:szCs w:val="26"/>
        </w:rPr>
        <w:tab/>
        <w:t>Dépenses liées aux projets d’intégration de la Norme ITIE</w:t>
      </w:r>
    </w:p>
    <w:p w:rsidR="00A50EBE" w:rsidRPr="00A258AC" w:rsidRDefault="00A50EBE" w:rsidP="00A50EBE">
      <w:pPr>
        <w:ind w:left="1440"/>
        <w:rPr>
          <w:rFonts w:ascii="Times New Roman" w:hAnsi="Times New Roman"/>
          <w:sz w:val="24"/>
          <w:szCs w:val="26"/>
        </w:rPr>
      </w:pPr>
      <w:r w:rsidRPr="00A258AC">
        <w:rPr>
          <w:rFonts w:ascii="Times New Roman" w:hAnsi="Times New Roman"/>
          <w:sz w:val="24"/>
          <w:szCs w:val="26"/>
        </w:rPr>
        <w:t>2.2.c</w:t>
      </w:r>
      <w:r w:rsidRPr="00A258AC">
        <w:rPr>
          <w:rFonts w:ascii="Times New Roman" w:hAnsi="Times New Roman"/>
          <w:sz w:val="24"/>
          <w:szCs w:val="26"/>
        </w:rPr>
        <w:tab/>
        <w:t>Dépenses liées à la vulgarisation de l’ITIE</w:t>
      </w:r>
    </w:p>
    <w:p w:rsidR="00A50EBE" w:rsidRPr="00A258AC" w:rsidRDefault="00A50EBE" w:rsidP="00A50EBE">
      <w:pPr>
        <w:rPr>
          <w:rFonts w:ascii="Times New Roman" w:hAnsi="Times New Roman"/>
          <w:sz w:val="24"/>
          <w:szCs w:val="26"/>
        </w:rPr>
      </w:pPr>
    </w:p>
    <w:p w:rsidR="00A50EBE" w:rsidRPr="00A258AC" w:rsidRDefault="00A50EBE" w:rsidP="00A50EBE">
      <w:pPr>
        <w:numPr>
          <w:ilvl w:val="1"/>
          <w:numId w:val="23"/>
        </w:numPr>
        <w:rPr>
          <w:rFonts w:ascii="Times New Roman" w:hAnsi="Times New Roman"/>
          <w:b/>
          <w:sz w:val="24"/>
          <w:szCs w:val="26"/>
        </w:rPr>
      </w:pPr>
      <w:r w:rsidRPr="00A258AC">
        <w:rPr>
          <w:rFonts w:ascii="Times New Roman" w:hAnsi="Times New Roman"/>
          <w:b/>
          <w:sz w:val="24"/>
          <w:szCs w:val="26"/>
        </w:rPr>
        <w:t>Activités financées par la Banque Africaine de Développement</w:t>
      </w:r>
    </w:p>
    <w:p w:rsidR="00A50EBE" w:rsidRPr="00A258AC" w:rsidRDefault="00A50EBE" w:rsidP="00A50EBE">
      <w:pPr>
        <w:ind w:left="1440"/>
        <w:rPr>
          <w:rFonts w:ascii="Times New Roman" w:hAnsi="Times New Roman"/>
          <w:sz w:val="24"/>
          <w:szCs w:val="26"/>
        </w:rPr>
      </w:pPr>
      <w:r w:rsidRPr="00A258AC">
        <w:rPr>
          <w:rFonts w:ascii="Times New Roman" w:hAnsi="Times New Roman"/>
          <w:sz w:val="24"/>
          <w:szCs w:val="26"/>
        </w:rPr>
        <w:t>2.3</w:t>
      </w:r>
      <w:proofErr w:type="gramStart"/>
      <w:r w:rsidRPr="00A258AC">
        <w:rPr>
          <w:rFonts w:ascii="Times New Roman" w:hAnsi="Times New Roman"/>
          <w:sz w:val="24"/>
          <w:szCs w:val="26"/>
        </w:rPr>
        <w:t>.a</w:t>
      </w:r>
      <w:proofErr w:type="gramEnd"/>
      <w:r w:rsidRPr="00A258AC">
        <w:rPr>
          <w:rFonts w:ascii="Times New Roman" w:hAnsi="Times New Roman"/>
          <w:sz w:val="24"/>
          <w:szCs w:val="26"/>
        </w:rPr>
        <w:tab/>
        <w:t>Formation des parties prenantes</w:t>
      </w:r>
    </w:p>
    <w:p w:rsidR="00A50EBE" w:rsidRPr="00A258AC" w:rsidRDefault="00A50EBE" w:rsidP="00A50EBE">
      <w:pPr>
        <w:ind w:left="1440"/>
        <w:rPr>
          <w:rFonts w:ascii="Times New Roman" w:hAnsi="Times New Roman"/>
          <w:sz w:val="24"/>
          <w:szCs w:val="26"/>
        </w:rPr>
      </w:pPr>
      <w:r w:rsidRPr="00A258AC">
        <w:rPr>
          <w:rFonts w:ascii="Times New Roman" w:hAnsi="Times New Roman"/>
          <w:sz w:val="24"/>
          <w:szCs w:val="26"/>
        </w:rPr>
        <w:t>2.3</w:t>
      </w:r>
      <w:proofErr w:type="gramStart"/>
      <w:r w:rsidRPr="00A258AC">
        <w:rPr>
          <w:rFonts w:ascii="Times New Roman" w:hAnsi="Times New Roman"/>
          <w:sz w:val="24"/>
          <w:szCs w:val="26"/>
        </w:rPr>
        <w:t>.b</w:t>
      </w:r>
      <w:proofErr w:type="gramEnd"/>
      <w:r w:rsidRPr="00A258AC">
        <w:rPr>
          <w:rFonts w:ascii="Times New Roman" w:hAnsi="Times New Roman"/>
          <w:sz w:val="24"/>
          <w:szCs w:val="26"/>
        </w:rPr>
        <w:tab/>
        <w:t>Dissémination des rapports ITIE 2015 et 2016</w:t>
      </w:r>
    </w:p>
    <w:p w:rsidR="00A50EBE" w:rsidRPr="00A258AC" w:rsidRDefault="00A50EBE" w:rsidP="00A50EBE">
      <w:pPr>
        <w:ind w:left="1440"/>
        <w:rPr>
          <w:rFonts w:ascii="Times New Roman" w:hAnsi="Times New Roman"/>
          <w:sz w:val="24"/>
          <w:szCs w:val="26"/>
        </w:rPr>
      </w:pPr>
      <w:r w:rsidRPr="00A258AC">
        <w:rPr>
          <w:rFonts w:ascii="Times New Roman" w:hAnsi="Times New Roman"/>
          <w:sz w:val="24"/>
          <w:szCs w:val="26"/>
        </w:rPr>
        <w:t>2.3.c</w:t>
      </w:r>
      <w:r w:rsidRPr="00A258AC">
        <w:rPr>
          <w:rFonts w:ascii="Times New Roman" w:hAnsi="Times New Roman"/>
          <w:sz w:val="24"/>
          <w:szCs w:val="26"/>
        </w:rPr>
        <w:tab/>
        <w:t>Traduction des rapports en Ewé et en Kabyè</w:t>
      </w:r>
    </w:p>
    <w:p w:rsidR="00A50EBE" w:rsidRPr="00A258AC" w:rsidRDefault="00A50EBE" w:rsidP="00A50EBE">
      <w:pPr>
        <w:ind w:left="1440"/>
        <w:rPr>
          <w:rFonts w:ascii="Times New Roman" w:hAnsi="Times New Roman"/>
          <w:sz w:val="24"/>
          <w:szCs w:val="26"/>
        </w:rPr>
      </w:pPr>
      <w:r w:rsidRPr="00A258AC">
        <w:rPr>
          <w:rFonts w:ascii="Times New Roman" w:hAnsi="Times New Roman"/>
          <w:sz w:val="24"/>
          <w:szCs w:val="26"/>
        </w:rPr>
        <w:t>2.3</w:t>
      </w:r>
      <w:proofErr w:type="gramStart"/>
      <w:r w:rsidRPr="00A258AC">
        <w:rPr>
          <w:rFonts w:ascii="Times New Roman" w:hAnsi="Times New Roman"/>
          <w:sz w:val="24"/>
          <w:szCs w:val="26"/>
        </w:rPr>
        <w:t>.d</w:t>
      </w:r>
      <w:proofErr w:type="gramEnd"/>
      <w:r w:rsidRPr="00A258AC">
        <w:rPr>
          <w:rFonts w:ascii="Times New Roman" w:hAnsi="Times New Roman"/>
          <w:sz w:val="24"/>
          <w:szCs w:val="26"/>
        </w:rPr>
        <w:tab/>
        <w:t>Edition des rapports et documents ITIE</w:t>
      </w:r>
    </w:p>
    <w:p w:rsidR="00A50EBE" w:rsidRPr="00A258AC" w:rsidRDefault="00A50EBE" w:rsidP="00A50EBE">
      <w:pPr>
        <w:ind w:left="1440"/>
        <w:rPr>
          <w:rFonts w:ascii="Times New Roman" w:hAnsi="Times New Roman"/>
          <w:sz w:val="24"/>
          <w:szCs w:val="26"/>
        </w:rPr>
      </w:pPr>
      <w:r w:rsidRPr="00A258AC">
        <w:rPr>
          <w:rFonts w:ascii="Times New Roman" w:hAnsi="Times New Roman"/>
          <w:sz w:val="24"/>
          <w:szCs w:val="26"/>
        </w:rPr>
        <w:t>2.3</w:t>
      </w:r>
      <w:proofErr w:type="gramStart"/>
      <w:r w:rsidRPr="00A258AC">
        <w:rPr>
          <w:rFonts w:ascii="Times New Roman" w:hAnsi="Times New Roman"/>
          <w:sz w:val="24"/>
          <w:szCs w:val="26"/>
        </w:rPr>
        <w:t>.e</w:t>
      </w:r>
      <w:proofErr w:type="gramEnd"/>
      <w:r w:rsidRPr="00A258AC">
        <w:rPr>
          <w:rFonts w:ascii="Times New Roman" w:hAnsi="Times New Roman"/>
          <w:sz w:val="24"/>
          <w:szCs w:val="26"/>
        </w:rPr>
        <w:tab/>
        <w:t>Participation des membres du Secrétariat technique à la conférence mondiale de l’ITIE</w:t>
      </w:r>
    </w:p>
    <w:p w:rsidR="00A50EBE" w:rsidRPr="00A258AC" w:rsidRDefault="00A50EBE" w:rsidP="00A50EBE">
      <w:pPr>
        <w:ind w:left="1440"/>
        <w:rPr>
          <w:rFonts w:ascii="Times New Roman" w:hAnsi="Times New Roman"/>
          <w:sz w:val="24"/>
          <w:szCs w:val="26"/>
        </w:rPr>
      </w:pPr>
      <w:r w:rsidRPr="00A258AC">
        <w:rPr>
          <w:rFonts w:ascii="Times New Roman" w:hAnsi="Times New Roman"/>
          <w:sz w:val="24"/>
          <w:szCs w:val="26"/>
        </w:rPr>
        <w:t>2.3</w:t>
      </w:r>
      <w:proofErr w:type="gramStart"/>
      <w:r w:rsidRPr="00A258AC">
        <w:rPr>
          <w:rFonts w:ascii="Times New Roman" w:hAnsi="Times New Roman"/>
          <w:sz w:val="24"/>
          <w:szCs w:val="26"/>
        </w:rPr>
        <w:t>.f</w:t>
      </w:r>
      <w:proofErr w:type="gramEnd"/>
      <w:r w:rsidRPr="00A258AC">
        <w:rPr>
          <w:rFonts w:ascii="Times New Roman" w:hAnsi="Times New Roman"/>
          <w:sz w:val="24"/>
          <w:szCs w:val="26"/>
        </w:rPr>
        <w:tab/>
        <w:t>Interprétation des rapports en pièces théâtrales et en bandes dessinées</w:t>
      </w:r>
    </w:p>
    <w:p w:rsidR="00A50EBE" w:rsidRPr="00A258AC" w:rsidRDefault="00A50EBE" w:rsidP="00A50EBE">
      <w:pPr>
        <w:rPr>
          <w:rFonts w:ascii="Times New Roman" w:hAnsi="Times New Roman"/>
          <w:sz w:val="24"/>
          <w:szCs w:val="26"/>
        </w:rPr>
      </w:pPr>
    </w:p>
    <w:p w:rsidR="00A50EBE" w:rsidRPr="00A258AC" w:rsidRDefault="00A50EBE" w:rsidP="00A50EBE">
      <w:pPr>
        <w:numPr>
          <w:ilvl w:val="1"/>
          <w:numId w:val="23"/>
        </w:numPr>
        <w:rPr>
          <w:rFonts w:ascii="Times New Roman" w:hAnsi="Times New Roman"/>
          <w:b/>
          <w:sz w:val="24"/>
          <w:szCs w:val="26"/>
        </w:rPr>
      </w:pPr>
      <w:r w:rsidRPr="00A258AC">
        <w:rPr>
          <w:rFonts w:ascii="Times New Roman" w:hAnsi="Times New Roman"/>
          <w:b/>
          <w:sz w:val="24"/>
          <w:szCs w:val="26"/>
        </w:rPr>
        <w:t>Activités financées par la commission de l’UEMOA</w:t>
      </w:r>
    </w:p>
    <w:p w:rsidR="00A50EBE" w:rsidRPr="00A258AC" w:rsidRDefault="00A50EBE" w:rsidP="00A50EBE">
      <w:pPr>
        <w:ind w:left="720"/>
        <w:rPr>
          <w:rFonts w:ascii="Times New Roman" w:hAnsi="Times New Roman"/>
          <w:b/>
          <w:sz w:val="24"/>
          <w:szCs w:val="26"/>
        </w:rPr>
      </w:pPr>
    </w:p>
    <w:p w:rsidR="00A50EBE" w:rsidRPr="00A258AC" w:rsidRDefault="00A50EBE" w:rsidP="00A50EBE">
      <w:pPr>
        <w:numPr>
          <w:ilvl w:val="0"/>
          <w:numId w:val="23"/>
        </w:numPr>
        <w:rPr>
          <w:rFonts w:ascii="Times New Roman" w:hAnsi="Times New Roman"/>
          <w:b/>
          <w:sz w:val="24"/>
          <w:szCs w:val="26"/>
        </w:rPr>
      </w:pPr>
      <w:r w:rsidRPr="00A258AC">
        <w:rPr>
          <w:rFonts w:ascii="Times New Roman" w:hAnsi="Times New Roman"/>
          <w:b/>
          <w:sz w:val="24"/>
          <w:szCs w:val="26"/>
        </w:rPr>
        <w:t>Calendrier des activités</w:t>
      </w:r>
    </w:p>
    <w:p w:rsidR="00A50EBE" w:rsidRPr="00A258AC" w:rsidRDefault="00A50EBE" w:rsidP="00A50EBE">
      <w:pPr>
        <w:numPr>
          <w:ilvl w:val="0"/>
          <w:numId w:val="23"/>
        </w:numPr>
        <w:rPr>
          <w:rFonts w:ascii="Times New Roman" w:hAnsi="Times New Roman"/>
          <w:b/>
          <w:sz w:val="24"/>
          <w:szCs w:val="26"/>
        </w:rPr>
      </w:pPr>
      <w:r w:rsidRPr="00A258AC">
        <w:rPr>
          <w:rFonts w:ascii="Times New Roman" w:hAnsi="Times New Roman"/>
          <w:b/>
          <w:sz w:val="24"/>
          <w:szCs w:val="26"/>
        </w:rPr>
        <w:t>Perspectives</w:t>
      </w:r>
    </w:p>
    <w:p w:rsidR="00777625" w:rsidRPr="00A258AC" w:rsidRDefault="00A50EBE" w:rsidP="00A50EBE">
      <w:pPr>
        <w:rPr>
          <w:rFonts w:ascii="Times New Roman" w:hAnsi="Times New Roman"/>
          <w:b/>
          <w:sz w:val="24"/>
          <w:szCs w:val="26"/>
        </w:rPr>
      </w:pPr>
      <w:r w:rsidRPr="00A258AC">
        <w:rPr>
          <w:rFonts w:ascii="Times New Roman" w:hAnsi="Times New Roman"/>
          <w:b/>
          <w:sz w:val="24"/>
          <w:szCs w:val="26"/>
        </w:rPr>
        <w:t xml:space="preserve">Conclusion </w:t>
      </w:r>
    </w:p>
    <w:p w:rsidR="00DD67B1" w:rsidRDefault="00DD67B1" w:rsidP="00A50EBE">
      <w:pPr>
        <w:rPr>
          <w:rFonts w:asciiTheme="minorHAnsi" w:hAnsiTheme="minorHAnsi" w:cstheme="minorHAnsi"/>
          <w:b/>
          <w:sz w:val="24"/>
        </w:rPr>
      </w:pPr>
    </w:p>
    <w:p w:rsidR="006D4AFD" w:rsidRDefault="006D4AFD" w:rsidP="00A50EBE">
      <w:pPr>
        <w:rPr>
          <w:rFonts w:asciiTheme="minorHAnsi" w:hAnsiTheme="minorHAnsi" w:cstheme="minorHAnsi"/>
          <w:b/>
          <w:sz w:val="24"/>
        </w:rPr>
      </w:pPr>
    </w:p>
    <w:p w:rsidR="006D4AFD" w:rsidRDefault="006D4AFD" w:rsidP="00A50EBE">
      <w:pPr>
        <w:rPr>
          <w:rFonts w:asciiTheme="minorHAnsi" w:hAnsiTheme="minorHAnsi" w:cstheme="minorHAnsi"/>
          <w:b/>
          <w:sz w:val="24"/>
        </w:rPr>
      </w:pPr>
    </w:p>
    <w:p w:rsidR="006D4AFD" w:rsidRDefault="006D4AFD" w:rsidP="00A50EBE">
      <w:pPr>
        <w:rPr>
          <w:rFonts w:asciiTheme="minorHAnsi" w:hAnsiTheme="minorHAnsi" w:cstheme="minorHAnsi"/>
          <w:b/>
          <w:sz w:val="24"/>
        </w:rPr>
      </w:pPr>
    </w:p>
    <w:p w:rsidR="006D4AFD" w:rsidRDefault="006D4AFD" w:rsidP="00A50EBE">
      <w:pPr>
        <w:rPr>
          <w:rFonts w:asciiTheme="minorHAnsi" w:hAnsiTheme="minorHAnsi" w:cstheme="minorHAnsi"/>
          <w:b/>
          <w:sz w:val="24"/>
        </w:rPr>
      </w:pPr>
    </w:p>
    <w:p w:rsidR="006D4AFD" w:rsidRDefault="006D4AFD" w:rsidP="00A50EBE">
      <w:pPr>
        <w:rPr>
          <w:rFonts w:asciiTheme="minorHAnsi" w:hAnsiTheme="minorHAnsi" w:cstheme="minorHAnsi"/>
          <w:b/>
          <w:sz w:val="24"/>
        </w:rPr>
      </w:pPr>
    </w:p>
    <w:p w:rsidR="006D4AFD" w:rsidRDefault="006D4AFD" w:rsidP="00A50EBE">
      <w:pPr>
        <w:rPr>
          <w:rFonts w:asciiTheme="minorHAnsi" w:hAnsiTheme="minorHAnsi" w:cstheme="minorHAnsi"/>
          <w:b/>
          <w:sz w:val="24"/>
        </w:rPr>
      </w:pPr>
    </w:p>
    <w:p w:rsidR="00DD67B1" w:rsidRPr="00DD67B1" w:rsidRDefault="00DD67B1" w:rsidP="00A50EBE">
      <w:pPr>
        <w:rPr>
          <w:rFonts w:asciiTheme="minorHAnsi" w:hAnsiTheme="minorHAnsi" w:cstheme="minorHAnsi"/>
          <w:b/>
          <w:sz w:val="24"/>
        </w:rPr>
      </w:pPr>
    </w:p>
    <w:p w:rsidR="008B3CE1" w:rsidRDefault="00777625" w:rsidP="00A64196">
      <w:pPr>
        <w:jc w:val="both"/>
        <w:rPr>
          <w:rFonts w:ascii="Times New Roman" w:hAnsi="Times New Roman"/>
          <w:b/>
          <w:sz w:val="24"/>
          <w:szCs w:val="26"/>
        </w:rPr>
      </w:pPr>
      <w:r w:rsidRPr="00200E2E">
        <w:rPr>
          <w:rFonts w:ascii="Times New Roman" w:hAnsi="Times New Roman"/>
          <w:b/>
          <w:sz w:val="24"/>
          <w:szCs w:val="26"/>
        </w:rPr>
        <w:lastRenderedPageBreak/>
        <w:t xml:space="preserve">Résumé </w:t>
      </w:r>
    </w:p>
    <w:p w:rsidR="00AC3289" w:rsidRPr="00AC3289" w:rsidRDefault="00AC3289" w:rsidP="00AC3289">
      <w:pPr>
        <w:jc w:val="both"/>
        <w:rPr>
          <w:rFonts w:ascii="Times New Roman" w:hAnsi="Times New Roman"/>
          <w:sz w:val="24"/>
          <w:szCs w:val="26"/>
        </w:rPr>
      </w:pPr>
      <w:r w:rsidRPr="00AC3289">
        <w:rPr>
          <w:rFonts w:ascii="Times New Roman" w:hAnsi="Times New Roman"/>
          <w:sz w:val="24"/>
          <w:szCs w:val="26"/>
        </w:rPr>
        <w:t>L’exploitation des ressources minérales a commencé au Togo en 1961 avec les phosphates de la région maritime plus précisément à Hahotoé et à Akoumapé. De 1981 à 1990, la Direction Général</w:t>
      </w:r>
      <w:r w:rsidR="00912E9E">
        <w:rPr>
          <w:rFonts w:ascii="Times New Roman" w:hAnsi="Times New Roman"/>
          <w:sz w:val="24"/>
          <w:szCs w:val="26"/>
        </w:rPr>
        <w:t>e</w:t>
      </w:r>
      <w:r w:rsidRPr="00AC3289">
        <w:rPr>
          <w:rFonts w:ascii="Times New Roman" w:hAnsi="Times New Roman"/>
          <w:sz w:val="24"/>
          <w:szCs w:val="26"/>
        </w:rPr>
        <w:t xml:space="preserve"> des Mines et de la Géologie a mené la campagne géologique sur toute l’étendue du territoire national qui a mis en évidence toutes les formations géologiques qui existent au Togo, de même que les indices minéralogiques et les gisements susceptibles d’être exploités. </w:t>
      </w:r>
    </w:p>
    <w:p w:rsidR="00AC3289" w:rsidRPr="00AC3289" w:rsidRDefault="00AC3289" w:rsidP="00AC3289">
      <w:pPr>
        <w:jc w:val="both"/>
        <w:rPr>
          <w:rFonts w:ascii="Times New Roman" w:hAnsi="Times New Roman"/>
          <w:sz w:val="24"/>
          <w:szCs w:val="26"/>
        </w:rPr>
      </w:pPr>
      <w:r w:rsidRPr="00AC3289">
        <w:rPr>
          <w:rFonts w:ascii="Times New Roman" w:hAnsi="Times New Roman"/>
          <w:sz w:val="24"/>
          <w:szCs w:val="26"/>
        </w:rPr>
        <w:t>Par ailleurs, des travaux sismiques ont été effectués en offshore sur toute la côte et l’on connaît substantiellement la configuration des opportunités pétrolières dans les eaux marines du Togo.</w:t>
      </w:r>
    </w:p>
    <w:p w:rsidR="00AC3289" w:rsidRPr="00AC3289" w:rsidRDefault="00AC3289" w:rsidP="00AC3289">
      <w:pPr>
        <w:jc w:val="both"/>
        <w:rPr>
          <w:rFonts w:ascii="Times New Roman" w:hAnsi="Times New Roman"/>
          <w:sz w:val="24"/>
          <w:szCs w:val="26"/>
        </w:rPr>
      </w:pPr>
      <w:r w:rsidRPr="00AC3289">
        <w:rPr>
          <w:rFonts w:ascii="Times New Roman" w:hAnsi="Times New Roman"/>
          <w:sz w:val="24"/>
          <w:szCs w:val="26"/>
        </w:rPr>
        <w:t xml:space="preserve">Dans le cadre de l’alimentation en eau potable, les travaux hydrogéologiques et hydrauliques ont permis de localiser les nappes phréatiques qui sont exploitées pour l’alimentation des ménages et pour la production de l’eau minérale. Pratiquement dans toutes les préfectures, il existe des carrières de roches ou des sablières/gravières qui sont exploitées soit artisanalement </w:t>
      </w:r>
      <w:r w:rsidR="00912E9E">
        <w:rPr>
          <w:rFonts w:ascii="Times New Roman" w:hAnsi="Times New Roman"/>
          <w:sz w:val="24"/>
          <w:szCs w:val="26"/>
        </w:rPr>
        <w:t>soit</w:t>
      </w:r>
      <w:r w:rsidRPr="00AC3289">
        <w:rPr>
          <w:rFonts w:ascii="Times New Roman" w:hAnsi="Times New Roman"/>
          <w:sz w:val="24"/>
          <w:szCs w:val="26"/>
        </w:rPr>
        <w:t xml:space="preserve"> à petite et moyenne échelle. Que ce soit artisanalement, à petite échelle ou à grande échelle, l’exploitation des ressources extractives contribue énormément au développement socio-économique des communautés des localités de ces ressources, au budget des collectivités locales et au budget de l’Etat. Cette contribution est globalement appréciée au niveau des emplois créés, des exportations, du PIB et des revenues de l’Etat. Ces données sont publiées chaque année dans les rapports ITIE.</w:t>
      </w:r>
    </w:p>
    <w:p w:rsidR="00AC3289" w:rsidRPr="00AC3289" w:rsidRDefault="00AC3289" w:rsidP="00AC3289">
      <w:pPr>
        <w:jc w:val="both"/>
        <w:rPr>
          <w:rFonts w:ascii="Times New Roman" w:hAnsi="Times New Roman"/>
          <w:sz w:val="24"/>
          <w:szCs w:val="26"/>
        </w:rPr>
      </w:pPr>
      <w:r w:rsidRPr="00AC3289">
        <w:rPr>
          <w:rFonts w:ascii="Times New Roman" w:hAnsi="Times New Roman"/>
          <w:sz w:val="24"/>
          <w:szCs w:val="26"/>
        </w:rPr>
        <w:t xml:space="preserve">De 1967 à 1980, l’exploitation des phosphates a favorisé le boom économique du Togo. Par la suite, le gouvernement a développé l’exploitation du marbre et du calcaire. L’effet économique cumulé des trois ressources naturelles devient de jour en jour plus faible que celui du phosphate qu’on a connu auparavant. Par ailleurs, l’impact social dans les localités minières ne répond pas aux attentes des communautés. </w:t>
      </w:r>
    </w:p>
    <w:p w:rsidR="00AC3289" w:rsidRPr="00AC3289" w:rsidRDefault="00AC3289" w:rsidP="00AC3289">
      <w:pPr>
        <w:jc w:val="both"/>
        <w:rPr>
          <w:rFonts w:ascii="Times New Roman" w:hAnsi="Times New Roman"/>
          <w:sz w:val="24"/>
          <w:szCs w:val="26"/>
        </w:rPr>
      </w:pPr>
      <w:r w:rsidRPr="00AC3289">
        <w:rPr>
          <w:rFonts w:ascii="Times New Roman" w:hAnsi="Times New Roman"/>
          <w:sz w:val="24"/>
          <w:szCs w:val="26"/>
        </w:rPr>
        <w:t xml:space="preserve">En outre, le gouvernement avait des difficultés pour suivre rationnellement le circuit des revenus de l’Etat issus de l’exploitation de ces ressources. Au vu de ces manquements, le gouvernement a pris l’initiative de promouvoir la transparence dans la gestion des industries extractives. Il a alors adhéré à l’ITIE, une initiative globale qui promeut la transparence et </w:t>
      </w:r>
      <w:r w:rsidR="009148E8">
        <w:rPr>
          <w:rFonts w:ascii="Times New Roman" w:hAnsi="Times New Roman"/>
          <w:sz w:val="24"/>
          <w:szCs w:val="26"/>
        </w:rPr>
        <w:t xml:space="preserve">la </w:t>
      </w:r>
      <w:r w:rsidRPr="00AC3289">
        <w:rPr>
          <w:rFonts w:ascii="Times New Roman" w:hAnsi="Times New Roman"/>
          <w:sz w:val="24"/>
          <w:szCs w:val="26"/>
        </w:rPr>
        <w:t xml:space="preserve">redevabilité dans la </w:t>
      </w:r>
      <w:r w:rsidR="009148E8" w:rsidRPr="00AC3289">
        <w:rPr>
          <w:rFonts w:ascii="Times New Roman" w:hAnsi="Times New Roman"/>
          <w:sz w:val="24"/>
          <w:szCs w:val="26"/>
        </w:rPr>
        <w:t>gouvernance responsable</w:t>
      </w:r>
      <w:r w:rsidRPr="00AC3289">
        <w:rPr>
          <w:rFonts w:ascii="Times New Roman" w:hAnsi="Times New Roman"/>
          <w:sz w:val="24"/>
          <w:szCs w:val="26"/>
        </w:rPr>
        <w:t xml:space="preserve"> des industries extractives.</w:t>
      </w:r>
    </w:p>
    <w:p w:rsidR="00AC3289" w:rsidRPr="00AC3289" w:rsidRDefault="00AC3289" w:rsidP="00AC3289">
      <w:pPr>
        <w:jc w:val="both"/>
        <w:rPr>
          <w:rFonts w:ascii="Times New Roman" w:hAnsi="Times New Roman"/>
          <w:sz w:val="24"/>
          <w:szCs w:val="26"/>
        </w:rPr>
      </w:pPr>
      <w:r w:rsidRPr="00AC3289">
        <w:rPr>
          <w:rFonts w:ascii="Times New Roman" w:hAnsi="Times New Roman"/>
          <w:sz w:val="24"/>
          <w:szCs w:val="26"/>
        </w:rPr>
        <w:t>Par décret n° 2010-024/PR du 30 mars 2010 portant création, attributions, composition, organisation et fonctionnement des organes de mise en œuvre de l’ITIE au Togo, le gouvernement a créé le Conseil National de Supervision (CNS), le Comité de Pilotage (CP) et le Secrétariat Technique (ST), et a défini la structure organisationnelle du fonctionnement de l’ITIE en précisant les rôles et les attributions de chaque organe. Pour la qualité et l’efficacité de la mise en œuvre, les tâches des organes sont réparties comme suit :</w:t>
      </w:r>
    </w:p>
    <w:p w:rsidR="00AC3289" w:rsidRPr="00AC3289" w:rsidRDefault="00AC3289" w:rsidP="00AC3289">
      <w:pPr>
        <w:pStyle w:val="Paragraphedeliste"/>
        <w:numPr>
          <w:ilvl w:val="0"/>
          <w:numId w:val="32"/>
        </w:numPr>
        <w:spacing w:after="160" w:line="259" w:lineRule="auto"/>
        <w:jc w:val="both"/>
        <w:rPr>
          <w:rFonts w:ascii="Times New Roman" w:hAnsi="Times New Roman"/>
          <w:sz w:val="24"/>
          <w:szCs w:val="26"/>
        </w:rPr>
      </w:pPr>
      <w:r w:rsidRPr="00AC3289">
        <w:rPr>
          <w:rFonts w:ascii="Times New Roman" w:hAnsi="Times New Roman"/>
          <w:sz w:val="24"/>
          <w:szCs w:val="26"/>
        </w:rPr>
        <w:t>Le Secrétariat Technique est chargé de la coordination de la mise en œuvre et de la gestion des activités au quotidien ;</w:t>
      </w:r>
    </w:p>
    <w:p w:rsidR="00AC3289" w:rsidRPr="00AC3289" w:rsidRDefault="00AC3289" w:rsidP="00AC3289">
      <w:pPr>
        <w:pStyle w:val="Paragraphedeliste"/>
        <w:numPr>
          <w:ilvl w:val="0"/>
          <w:numId w:val="32"/>
        </w:numPr>
        <w:spacing w:after="160" w:line="259" w:lineRule="auto"/>
        <w:jc w:val="both"/>
        <w:rPr>
          <w:rFonts w:ascii="Times New Roman" w:hAnsi="Times New Roman"/>
          <w:sz w:val="24"/>
          <w:szCs w:val="26"/>
        </w:rPr>
      </w:pPr>
      <w:r w:rsidRPr="00AC3289">
        <w:rPr>
          <w:rFonts w:ascii="Times New Roman" w:hAnsi="Times New Roman"/>
          <w:sz w:val="24"/>
          <w:szCs w:val="26"/>
        </w:rPr>
        <w:t>Le Comité de Pilotage, un groupe multipartite composé des représentants de l’Administration Publique, des Industries Extractives et de la Société Civile et présidé par le Ministre des Mines et des Energies, est chargé de contrôler la mise en œuvre de l’ITIE selon les décisions du CNS dans le strict respect des exigences de la Norme ITIE ;</w:t>
      </w:r>
    </w:p>
    <w:p w:rsidR="00AC3289" w:rsidRPr="00AC3289" w:rsidRDefault="00AC3289" w:rsidP="00AC3289">
      <w:pPr>
        <w:pStyle w:val="Paragraphedeliste"/>
        <w:numPr>
          <w:ilvl w:val="0"/>
          <w:numId w:val="32"/>
        </w:numPr>
        <w:spacing w:after="160" w:line="259" w:lineRule="auto"/>
        <w:jc w:val="both"/>
        <w:rPr>
          <w:rFonts w:ascii="Times New Roman" w:hAnsi="Times New Roman"/>
          <w:sz w:val="24"/>
          <w:szCs w:val="26"/>
        </w:rPr>
      </w:pPr>
      <w:r w:rsidRPr="00AC3289">
        <w:rPr>
          <w:rFonts w:ascii="Times New Roman" w:hAnsi="Times New Roman"/>
          <w:sz w:val="24"/>
          <w:szCs w:val="26"/>
        </w:rPr>
        <w:t>Le Conseil National de Supervision, aussi un groupe multipartite composé des membres du gouvernement et des hauts responsables des Industries Extractives et des Organisations de la Société Civile, constitue la plus haute autorité de l’ITIE chargé</w:t>
      </w:r>
      <w:r w:rsidR="009148E8">
        <w:rPr>
          <w:rFonts w:ascii="Times New Roman" w:hAnsi="Times New Roman"/>
          <w:sz w:val="24"/>
          <w:szCs w:val="26"/>
        </w:rPr>
        <w:t>e</w:t>
      </w:r>
      <w:r w:rsidRPr="00AC3289">
        <w:rPr>
          <w:rFonts w:ascii="Times New Roman" w:hAnsi="Times New Roman"/>
          <w:sz w:val="24"/>
          <w:szCs w:val="26"/>
        </w:rPr>
        <w:t xml:space="preserve"> de </w:t>
      </w:r>
      <w:r w:rsidRPr="00AC3289">
        <w:rPr>
          <w:rFonts w:ascii="Times New Roman" w:hAnsi="Times New Roman"/>
          <w:sz w:val="24"/>
          <w:szCs w:val="26"/>
        </w:rPr>
        <w:lastRenderedPageBreak/>
        <w:t>définir les orientations politiques et stratégiques de la mise en œuvre. Afin de maintenir une restitution régulière des résultats de la mise en œuvre au gouvernement, le décret a convenu de nommer le Premier Ministre comme Président du CNS.</w:t>
      </w:r>
    </w:p>
    <w:p w:rsidR="00AC3289" w:rsidRPr="00AC3289" w:rsidRDefault="00AC3289" w:rsidP="00AC3289">
      <w:pPr>
        <w:jc w:val="both"/>
        <w:rPr>
          <w:rFonts w:ascii="Times New Roman" w:hAnsi="Times New Roman"/>
          <w:sz w:val="24"/>
          <w:szCs w:val="26"/>
        </w:rPr>
      </w:pPr>
      <w:r w:rsidRPr="00AC3289">
        <w:rPr>
          <w:rFonts w:ascii="Times New Roman" w:hAnsi="Times New Roman"/>
          <w:sz w:val="24"/>
          <w:szCs w:val="26"/>
        </w:rPr>
        <w:t>Enfin, le 15 avril 2010, le coordonnateur national de l’ITIE Togo a été nommé par le décret n° 2010-028/PR. Il a la responsabilité de la réussite de la mise en œuvre du processus au Togo en tenant compte du contexte du secteur extractif au Togo et celui des exigences de la Norme ITIE.</w:t>
      </w:r>
    </w:p>
    <w:p w:rsidR="00AC3289" w:rsidRPr="00AC3289" w:rsidRDefault="00AC3289" w:rsidP="00AC3289">
      <w:pPr>
        <w:jc w:val="both"/>
        <w:rPr>
          <w:rFonts w:ascii="Times New Roman" w:hAnsi="Times New Roman"/>
          <w:sz w:val="24"/>
          <w:szCs w:val="26"/>
        </w:rPr>
      </w:pPr>
      <w:r w:rsidRPr="00AC3289">
        <w:rPr>
          <w:rFonts w:ascii="Times New Roman" w:hAnsi="Times New Roman"/>
          <w:sz w:val="24"/>
          <w:szCs w:val="26"/>
        </w:rPr>
        <w:t>Dans le cadre du fonctionnement de l’ITIE, le Togo depuis son adhésion publie régulièrement des rapports ITIE. Il en a déjà publié sept (7). Le rapport ITIE est l’outil de diagnostic de la qualité, de la fiabilité et de l’efficacité de la gouvernance du secteur extractif selon les principes de la Norme ITIE. Le décret a si bien mis l’accent sur le respect de l’élaboration et de la publication du rapport ITIE chaque année. En outre, il a convenu que les résultats des rapports ITIE soient largement vulgarisé</w:t>
      </w:r>
      <w:r w:rsidR="009148E8">
        <w:rPr>
          <w:rFonts w:ascii="Times New Roman" w:hAnsi="Times New Roman"/>
          <w:sz w:val="24"/>
          <w:szCs w:val="26"/>
        </w:rPr>
        <w:t>s</w:t>
      </w:r>
      <w:r w:rsidRPr="00AC3289">
        <w:rPr>
          <w:rFonts w:ascii="Times New Roman" w:hAnsi="Times New Roman"/>
          <w:sz w:val="24"/>
          <w:szCs w:val="26"/>
        </w:rPr>
        <w:t xml:space="preserve"> sur toute l’étendue du territoire et que des débats publics soient organisés pour recueillir les avis du public.</w:t>
      </w:r>
    </w:p>
    <w:p w:rsidR="00AC3289" w:rsidRPr="00AC3289" w:rsidRDefault="00AC3289" w:rsidP="00AC3289">
      <w:pPr>
        <w:jc w:val="both"/>
        <w:rPr>
          <w:rFonts w:ascii="Times New Roman" w:hAnsi="Times New Roman"/>
          <w:sz w:val="24"/>
          <w:szCs w:val="26"/>
        </w:rPr>
      </w:pPr>
      <w:r w:rsidRPr="00AC3289">
        <w:rPr>
          <w:rFonts w:ascii="Times New Roman" w:hAnsi="Times New Roman"/>
          <w:sz w:val="24"/>
          <w:szCs w:val="26"/>
        </w:rPr>
        <w:t>L’ITIE a contribué à la mise en place des réformes dans l’administration publique tout comme dans les finances publiques. Les deux premier</w:t>
      </w:r>
      <w:r w:rsidR="009148E8">
        <w:rPr>
          <w:rFonts w:ascii="Times New Roman" w:hAnsi="Times New Roman"/>
          <w:sz w:val="24"/>
          <w:szCs w:val="26"/>
        </w:rPr>
        <w:t>s</w:t>
      </w:r>
      <w:r w:rsidRPr="00AC3289">
        <w:rPr>
          <w:rFonts w:ascii="Times New Roman" w:hAnsi="Times New Roman"/>
          <w:sz w:val="24"/>
          <w:szCs w:val="26"/>
        </w:rPr>
        <w:t xml:space="preserve"> rapports ITIE, ceux de 2010 et 2011, publiés en 2012 et 2013, ont élucidé les limites de l’administration des mines dans le contrôle des activités minières et des faiblesses du suivi du circuit des revenus de l’Etat tant au niveau de l’administration des mines que celui de l’administration fiscale et douanière. Au vu de ces constats, le gouvernement a pris des dispositions pour une organisation responsable de l’administration des mines et une fiabilisation de la collecte des recettes de l’Etat.</w:t>
      </w:r>
    </w:p>
    <w:p w:rsidR="00AC3289" w:rsidRPr="00AC3289" w:rsidRDefault="00AC3289" w:rsidP="00AC3289">
      <w:pPr>
        <w:jc w:val="both"/>
        <w:rPr>
          <w:rFonts w:ascii="Times New Roman" w:hAnsi="Times New Roman"/>
          <w:sz w:val="24"/>
          <w:szCs w:val="26"/>
        </w:rPr>
      </w:pPr>
      <w:r w:rsidRPr="00AC3289">
        <w:rPr>
          <w:rFonts w:ascii="Times New Roman" w:hAnsi="Times New Roman"/>
          <w:sz w:val="24"/>
          <w:szCs w:val="26"/>
        </w:rPr>
        <w:t>En 2012, le gouvernement a fusionné les deux grandes régies financières de l’Etat, la douane et les impôts pour en faire un seul office, l’Office Togolais des recettes (OTR).</w:t>
      </w:r>
    </w:p>
    <w:p w:rsidR="00AC3289" w:rsidRPr="00AC3289" w:rsidRDefault="00AC3289" w:rsidP="00AC3289">
      <w:pPr>
        <w:jc w:val="both"/>
        <w:rPr>
          <w:rFonts w:ascii="Times New Roman" w:hAnsi="Times New Roman"/>
          <w:sz w:val="24"/>
          <w:szCs w:val="26"/>
        </w:rPr>
      </w:pPr>
      <w:r w:rsidRPr="00AC3289">
        <w:rPr>
          <w:rFonts w:ascii="Times New Roman" w:hAnsi="Times New Roman"/>
          <w:sz w:val="24"/>
          <w:szCs w:val="26"/>
        </w:rPr>
        <w:t>En 2015, avec le financement de la Banque Mondiale, le gouvernement a mis en place le  Projet de Développement et de Gouvernance Minière (PDGM), un outil efficace pour moderniser de façon générale le secteur extractif et de façon particulière l’administration des mines.</w:t>
      </w:r>
    </w:p>
    <w:p w:rsidR="00AC3289" w:rsidRPr="00AC3289" w:rsidRDefault="00AC3289" w:rsidP="00AC3289">
      <w:pPr>
        <w:jc w:val="both"/>
        <w:rPr>
          <w:rFonts w:ascii="Times New Roman" w:hAnsi="Times New Roman"/>
          <w:sz w:val="24"/>
          <w:szCs w:val="26"/>
        </w:rPr>
      </w:pPr>
      <w:r w:rsidRPr="00AC3289">
        <w:rPr>
          <w:rFonts w:ascii="Times New Roman" w:hAnsi="Times New Roman"/>
          <w:sz w:val="24"/>
          <w:szCs w:val="26"/>
        </w:rPr>
        <w:t>Afin d’appuyer la transparence dans le fonctionnement des régies financières de l’Etat et des institutions qui gèrent le secteur extractif, le gouvernement a fait voter des lois pour incarner la gouvernance responsable dans la gestion des agences gouvernementales et des recettes de l’Etat. Il s’agit :</w:t>
      </w:r>
    </w:p>
    <w:p w:rsidR="00AC3289" w:rsidRPr="00AC3289" w:rsidRDefault="00AC3289" w:rsidP="00AC3289">
      <w:pPr>
        <w:pStyle w:val="Paragraphedeliste"/>
        <w:numPr>
          <w:ilvl w:val="0"/>
          <w:numId w:val="33"/>
        </w:numPr>
        <w:spacing w:after="160" w:line="259" w:lineRule="auto"/>
        <w:jc w:val="both"/>
        <w:rPr>
          <w:rFonts w:ascii="Times New Roman" w:hAnsi="Times New Roman"/>
          <w:sz w:val="24"/>
          <w:szCs w:val="26"/>
        </w:rPr>
      </w:pPr>
      <w:r w:rsidRPr="00AC3289">
        <w:rPr>
          <w:rFonts w:ascii="Times New Roman" w:hAnsi="Times New Roman"/>
          <w:sz w:val="24"/>
          <w:szCs w:val="26"/>
        </w:rPr>
        <w:t>De la loi sur la transparence qui exige la publication des contrats entre le gouvernement et les industries extractives</w:t>
      </w:r>
    </w:p>
    <w:p w:rsidR="00AC3289" w:rsidRPr="00AC3289" w:rsidRDefault="00AC3289" w:rsidP="00AC3289">
      <w:pPr>
        <w:pStyle w:val="Paragraphedeliste"/>
        <w:numPr>
          <w:ilvl w:val="0"/>
          <w:numId w:val="33"/>
        </w:numPr>
        <w:spacing w:after="160" w:line="259" w:lineRule="auto"/>
        <w:jc w:val="both"/>
        <w:rPr>
          <w:rFonts w:ascii="Times New Roman" w:hAnsi="Times New Roman"/>
          <w:sz w:val="24"/>
          <w:szCs w:val="26"/>
        </w:rPr>
      </w:pPr>
      <w:r w:rsidRPr="00AC3289">
        <w:rPr>
          <w:rFonts w:ascii="Times New Roman" w:hAnsi="Times New Roman"/>
          <w:sz w:val="24"/>
          <w:szCs w:val="26"/>
        </w:rPr>
        <w:t>Du code pénal qui exige la publication des propriétaires effectifs des entreprises</w:t>
      </w:r>
    </w:p>
    <w:p w:rsidR="00AC3289" w:rsidRPr="00AC3289" w:rsidRDefault="00AC3289" w:rsidP="00AC3289">
      <w:pPr>
        <w:pStyle w:val="Paragraphedeliste"/>
        <w:numPr>
          <w:ilvl w:val="0"/>
          <w:numId w:val="33"/>
        </w:numPr>
        <w:spacing w:after="160" w:line="259" w:lineRule="auto"/>
        <w:jc w:val="both"/>
        <w:rPr>
          <w:rFonts w:ascii="Times New Roman" w:hAnsi="Times New Roman"/>
          <w:sz w:val="24"/>
          <w:szCs w:val="26"/>
        </w:rPr>
      </w:pPr>
      <w:r w:rsidRPr="00AC3289">
        <w:rPr>
          <w:rFonts w:ascii="Times New Roman" w:hAnsi="Times New Roman"/>
          <w:sz w:val="24"/>
          <w:szCs w:val="26"/>
        </w:rPr>
        <w:t xml:space="preserve">De la loi sur l’accès à l’information publique </w:t>
      </w:r>
      <w:r w:rsidR="00912E9E">
        <w:rPr>
          <w:rFonts w:ascii="Times New Roman" w:hAnsi="Times New Roman"/>
          <w:sz w:val="24"/>
          <w:szCs w:val="26"/>
        </w:rPr>
        <w:t>q</w:t>
      </w:r>
      <w:r w:rsidRPr="00AC3289">
        <w:rPr>
          <w:rFonts w:ascii="Times New Roman" w:hAnsi="Times New Roman"/>
          <w:sz w:val="24"/>
          <w:szCs w:val="26"/>
        </w:rPr>
        <w:t>ui donne l’occasion à tout citoyen de demander des comptes</w:t>
      </w:r>
    </w:p>
    <w:p w:rsidR="00AC3289" w:rsidRPr="00AC3289" w:rsidRDefault="00AC3289" w:rsidP="00AC3289">
      <w:pPr>
        <w:pStyle w:val="Paragraphedeliste"/>
        <w:numPr>
          <w:ilvl w:val="0"/>
          <w:numId w:val="33"/>
        </w:numPr>
        <w:spacing w:after="160" w:line="259" w:lineRule="auto"/>
        <w:jc w:val="both"/>
        <w:rPr>
          <w:rFonts w:ascii="Times New Roman" w:hAnsi="Times New Roman"/>
          <w:sz w:val="24"/>
          <w:szCs w:val="26"/>
        </w:rPr>
      </w:pPr>
      <w:r w:rsidRPr="00AC3289">
        <w:rPr>
          <w:rFonts w:ascii="Times New Roman" w:hAnsi="Times New Roman"/>
          <w:sz w:val="24"/>
          <w:szCs w:val="26"/>
        </w:rPr>
        <w:t>De la loi sur la création de la Haute Autorité de Prévention et de Lutte contre la Corruption et les Infractions Assimilées (HAPLUCIA) pour le suivi de la qualité de la gouvernance des agences gouvernementales et des biens de l’Etat.</w:t>
      </w:r>
    </w:p>
    <w:p w:rsidR="00AC3289" w:rsidRPr="00AC3289" w:rsidRDefault="00AC3289" w:rsidP="00AC3289">
      <w:pPr>
        <w:jc w:val="both"/>
        <w:rPr>
          <w:rFonts w:ascii="Times New Roman" w:hAnsi="Times New Roman"/>
          <w:sz w:val="24"/>
          <w:szCs w:val="26"/>
        </w:rPr>
      </w:pPr>
      <w:r w:rsidRPr="00AC3289">
        <w:rPr>
          <w:rFonts w:ascii="Times New Roman" w:hAnsi="Times New Roman"/>
          <w:sz w:val="24"/>
          <w:szCs w:val="26"/>
        </w:rPr>
        <w:t xml:space="preserve">Au vu de ces lois, l’Office Togolais des Recettes (OTR), le PDGM, la Caisse Nationale de Sécurité Sociale (CNSS) et bien d’autres s’efforcent d’asseoir la gestion ouverte et responsable de leurs activités et de leur système d’information. Dans le cadre de la mise en œuvre de l’ITIE, toutes les agences gouvernementales impliquées dans le fonctionnement du secteur extractif, vont se mettre ensemble pour développer le système de </w:t>
      </w:r>
      <w:proofErr w:type="spellStart"/>
      <w:r w:rsidRPr="00AC3289">
        <w:rPr>
          <w:rFonts w:ascii="Times New Roman" w:hAnsi="Times New Roman"/>
          <w:sz w:val="24"/>
          <w:szCs w:val="26"/>
        </w:rPr>
        <w:t>déclarion</w:t>
      </w:r>
      <w:proofErr w:type="spellEnd"/>
      <w:r w:rsidRPr="00AC3289">
        <w:rPr>
          <w:rFonts w:ascii="Times New Roman" w:hAnsi="Times New Roman"/>
          <w:sz w:val="24"/>
          <w:szCs w:val="26"/>
        </w:rPr>
        <w:t xml:space="preserve"> systématique et régulière des </w:t>
      </w:r>
      <w:r w:rsidRPr="00AC3289">
        <w:rPr>
          <w:rFonts w:ascii="Times New Roman" w:hAnsi="Times New Roman"/>
          <w:sz w:val="24"/>
          <w:szCs w:val="26"/>
        </w:rPr>
        <w:lastRenderedPageBreak/>
        <w:t>informations financières et contextuelles</w:t>
      </w:r>
      <w:r w:rsidR="00912E9E">
        <w:rPr>
          <w:rFonts w:ascii="Times New Roman" w:hAnsi="Times New Roman"/>
          <w:sz w:val="24"/>
          <w:szCs w:val="26"/>
        </w:rPr>
        <w:t>,</w:t>
      </w:r>
      <w:r w:rsidRPr="00AC3289">
        <w:rPr>
          <w:rFonts w:ascii="Times New Roman" w:hAnsi="Times New Roman"/>
          <w:sz w:val="24"/>
          <w:szCs w:val="26"/>
        </w:rPr>
        <w:t xml:space="preserve"> issues du secteur extractif. Ainsi, la lutte contre l’évasion fiscale, les flux financiers illicites, la corruption et toute autre malversation sera effective.</w:t>
      </w:r>
    </w:p>
    <w:p w:rsidR="00AC3289" w:rsidRPr="00AC3289" w:rsidRDefault="00AC3289" w:rsidP="00A64196">
      <w:pPr>
        <w:jc w:val="both"/>
        <w:rPr>
          <w:rFonts w:ascii="Times New Roman" w:hAnsi="Times New Roman"/>
          <w:sz w:val="24"/>
          <w:szCs w:val="26"/>
        </w:rPr>
      </w:pPr>
      <w:r w:rsidRPr="00AC3289">
        <w:rPr>
          <w:rFonts w:ascii="Times New Roman" w:hAnsi="Times New Roman"/>
          <w:sz w:val="24"/>
          <w:szCs w:val="26"/>
        </w:rPr>
        <w:t>C</w:t>
      </w:r>
      <w:r w:rsidR="00912E9E">
        <w:rPr>
          <w:rFonts w:ascii="Times New Roman" w:hAnsi="Times New Roman"/>
          <w:sz w:val="24"/>
          <w:szCs w:val="26"/>
        </w:rPr>
        <w:t>e faisant, c</w:t>
      </w:r>
      <w:r w:rsidRPr="00AC3289">
        <w:rPr>
          <w:rFonts w:ascii="Times New Roman" w:hAnsi="Times New Roman"/>
          <w:sz w:val="24"/>
          <w:szCs w:val="26"/>
        </w:rPr>
        <w:t>ette volonté du gouvernement de promouvoir la gouvernance ouverte et responsable dans le secteur extractif doit être orientée et guidée par un programme d’activités appelé plan d’actions.</w:t>
      </w:r>
    </w:p>
    <w:p w:rsidR="00777625" w:rsidRPr="00200E2E" w:rsidRDefault="007E0E51" w:rsidP="00A64196">
      <w:pPr>
        <w:jc w:val="both"/>
        <w:rPr>
          <w:rFonts w:ascii="Times New Roman" w:hAnsi="Times New Roman"/>
          <w:sz w:val="24"/>
          <w:szCs w:val="26"/>
        </w:rPr>
      </w:pPr>
      <w:r w:rsidRPr="00200E2E">
        <w:rPr>
          <w:rFonts w:ascii="Times New Roman" w:hAnsi="Times New Roman"/>
          <w:sz w:val="24"/>
          <w:szCs w:val="26"/>
        </w:rPr>
        <w:t xml:space="preserve">Selon l’exigence 1.5 de la Norme ITIE, le groupe multipartite est tenu de </w:t>
      </w:r>
      <w:r w:rsidR="00200E2E" w:rsidRPr="00200E2E">
        <w:rPr>
          <w:rFonts w:ascii="Times New Roman" w:hAnsi="Times New Roman"/>
          <w:sz w:val="24"/>
          <w:szCs w:val="26"/>
        </w:rPr>
        <w:t>convenir et</w:t>
      </w:r>
      <w:r w:rsidRPr="00200E2E">
        <w:rPr>
          <w:rFonts w:ascii="Times New Roman" w:hAnsi="Times New Roman"/>
          <w:sz w:val="24"/>
          <w:szCs w:val="26"/>
        </w:rPr>
        <w:t xml:space="preserve"> tenir à jour un plan d’actions entièrement chiffré et compatible avec les échéances de déclaration et de </w:t>
      </w:r>
      <w:r w:rsidR="003F2EE8">
        <w:rPr>
          <w:rFonts w:ascii="Times New Roman" w:hAnsi="Times New Roman"/>
          <w:sz w:val="24"/>
          <w:szCs w:val="26"/>
        </w:rPr>
        <w:t xml:space="preserve">la </w:t>
      </w:r>
      <w:r w:rsidR="003F2EE8" w:rsidRPr="00200E2E">
        <w:rPr>
          <w:rFonts w:ascii="Times New Roman" w:hAnsi="Times New Roman"/>
          <w:sz w:val="24"/>
          <w:szCs w:val="26"/>
        </w:rPr>
        <w:t>validation</w:t>
      </w:r>
      <w:r w:rsidRPr="00200E2E">
        <w:rPr>
          <w:rFonts w:ascii="Times New Roman" w:hAnsi="Times New Roman"/>
          <w:sz w:val="24"/>
          <w:szCs w:val="26"/>
        </w:rPr>
        <w:t xml:space="preserve"> fixées par le Conseil d’administration de l’ITIE. Le Togo a l’habitude d’élaborer un plan d’actions triennal. En 2016, le groupe </w:t>
      </w:r>
      <w:r w:rsidR="00200E2E" w:rsidRPr="00200E2E">
        <w:rPr>
          <w:rFonts w:ascii="Times New Roman" w:hAnsi="Times New Roman"/>
          <w:sz w:val="24"/>
          <w:szCs w:val="26"/>
        </w:rPr>
        <w:t>multipartite</w:t>
      </w:r>
      <w:r w:rsidRPr="00200E2E">
        <w:rPr>
          <w:rFonts w:ascii="Times New Roman" w:hAnsi="Times New Roman"/>
          <w:sz w:val="24"/>
          <w:szCs w:val="26"/>
        </w:rPr>
        <w:t xml:space="preserve"> a élaboré e</w:t>
      </w:r>
      <w:r w:rsidR="003F2EE8">
        <w:rPr>
          <w:rFonts w:ascii="Times New Roman" w:hAnsi="Times New Roman"/>
          <w:sz w:val="24"/>
          <w:szCs w:val="26"/>
        </w:rPr>
        <w:t>t</w:t>
      </w:r>
      <w:r w:rsidRPr="00200E2E">
        <w:rPr>
          <w:rFonts w:ascii="Times New Roman" w:hAnsi="Times New Roman"/>
          <w:sz w:val="24"/>
          <w:szCs w:val="26"/>
        </w:rPr>
        <w:t xml:space="preserve"> adopté le plan d’actions pour la période de 2017-2019. La mise en œuvre de ce plan d’actions n’était pas effective, lorsque la première validation a commencé le 1</w:t>
      </w:r>
      <w:r w:rsidR="003F2EE8">
        <w:rPr>
          <w:rFonts w:ascii="Times New Roman" w:hAnsi="Times New Roman"/>
          <w:sz w:val="24"/>
          <w:szCs w:val="26"/>
        </w:rPr>
        <w:t>er</w:t>
      </w:r>
      <w:r w:rsidRPr="00200E2E">
        <w:rPr>
          <w:rFonts w:ascii="Times New Roman" w:hAnsi="Times New Roman"/>
          <w:sz w:val="24"/>
          <w:szCs w:val="26"/>
        </w:rPr>
        <w:t xml:space="preserve"> avril 2017. Il faut </w:t>
      </w:r>
      <w:r w:rsidR="003F2EE8">
        <w:rPr>
          <w:rFonts w:ascii="Times New Roman" w:hAnsi="Times New Roman"/>
          <w:sz w:val="24"/>
          <w:szCs w:val="26"/>
        </w:rPr>
        <w:t>souligner</w:t>
      </w:r>
      <w:r w:rsidRPr="00200E2E">
        <w:rPr>
          <w:rFonts w:ascii="Times New Roman" w:hAnsi="Times New Roman"/>
          <w:sz w:val="24"/>
          <w:szCs w:val="26"/>
        </w:rPr>
        <w:t xml:space="preserve"> que </w:t>
      </w:r>
      <w:r w:rsidR="00200E2E" w:rsidRPr="00200E2E">
        <w:rPr>
          <w:rFonts w:ascii="Times New Roman" w:hAnsi="Times New Roman"/>
          <w:sz w:val="24"/>
          <w:szCs w:val="26"/>
        </w:rPr>
        <w:t>même les</w:t>
      </w:r>
      <w:r w:rsidRPr="00200E2E">
        <w:rPr>
          <w:rFonts w:ascii="Times New Roman" w:hAnsi="Times New Roman"/>
          <w:sz w:val="24"/>
          <w:szCs w:val="26"/>
        </w:rPr>
        <w:t xml:space="preserve"> fonds disponibles en 2017 et 2018 ne suffisaient pas pour l’exécution de toutes les activités du plan d’actions. Comme l’année 2019 est retenue pour la deuxième validation du Togo, le pla</w:t>
      </w:r>
      <w:r w:rsidR="000D33B2" w:rsidRPr="00200E2E">
        <w:rPr>
          <w:rFonts w:ascii="Times New Roman" w:hAnsi="Times New Roman"/>
          <w:sz w:val="24"/>
          <w:szCs w:val="26"/>
        </w:rPr>
        <w:t>n d’actions 2017-2019 est revu afin d’adapter le plan d’actions 2019 aux préoccupations</w:t>
      </w:r>
      <w:r w:rsidR="007F2E3D" w:rsidRPr="00200E2E">
        <w:rPr>
          <w:rFonts w:ascii="Times New Roman" w:hAnsi="Times New Roman"/>
          <w:sz w:val="24"/>
          <w:szCs w:val="26"/>
        </w:rPr>
        <w:t xml:space="preserve"> de la conformité </w:t>
      </w:r>
      <w:r w:rsidR="003F2EE8">
        <w:rPr>
          <w:rFonts w:ascii="Times New Roman" w:hAnsi="Times New Roman"/>
          <w:sz w:val="24"/>
          <w:szCs w:val="26"/>
        </w:rPr>
        <w:t>aux</w:t>
      </w:r>
      <w:r w:rsidR="007F2E3D" w:rsidRPr="00200E2E">
        <w:rPr>
          <w:rFonts w:ascii="Times New Roman" w:hAnsi="Times New Roman"/>
          <w:sz w:val="24"/>
          <w:szCs w:val="26"/>
        </w:rPr>
        <w:t xml:space="preserve"> exigences de la Norme ITIE dans tous les aspects</w:t>
      </w:r>
      <w:r w:rsidR="00200E2E">
        <w:rPr>
          <w:rFonts w:ascii="Times New Roman" w:hAnsi="Times New Roman"/>
          <w:sz w:val="24"/>
          <w:szCs w:val="26"/>
        </w:rPr>
        <w:t xml:space="preserve"> </w:t>
      </w:r>
      <w:r w:rsidR="00D42D48" w:rsidRPr="00200E2E">
        <w:rPr>
          <w:rFonts w:ascii="Times New Roman" w:hAnsi="Times New Roman"/>
          <w:sz w:val="24"/>
          <w:szCs w:val="26"/>
        </w:rPr>
        <w:t>et également d’assurer la satisfaction de la deuxième validation.</w:t>
      </w:r>
    </w:p>
    <w:p w:rsidR="00421138" w:rsidRPr="00200E2E" w:rsidRDefault="00421138" w:rsidP="00A64196">
      <w:pPr>
        <w:jc w:val="both"/>
        <w:rPr>
          <w:rFonts w:ascii="Times New Roman" w:hAnsi="Times New Roman"/>
          <w:sz w:val="24"/>
          <w:szCs w:val="26"/>
        </w:rPr>
      </w:pPr>
      <w:r w:rsidRPr="00200E2E">
        <w:rPr>
          <w:rFonts w:ascii="Times New Roman" w:hAnsi="Times New Roman"/>
          <w:sz w:val="24"/>
          <w:szCs w:val="26"/>
        </w:rPr>
        <w:t xml:space="preserve">Le plan d’actions ITIE-Togo 2019 est </w:t>
      </w:r>
      <w:r w:rsidR="00200E2E" w:rsidRPr="00200E2E">
        <w:rPr>
          <w:rFonts w:ascii="Times New Roman" w:hAnsi="Times New Roman"/>
          <w:sz w:val="24"/>
          <w:szCs w:val="26"/>
        </w:rPr>
        <w:t>subdivisé</w:t>
      </w:r>
      <w:r w:rsidRPr="00200E2E">
        <w:rPr>
          <w:rFonts w:ascii="Times New Roman" w:hAnsi="Times New Roman"/>
          <w:sz w:val="24"/>
          <w:szCs w:val="26"/>
        </w:rPr>
        <w:t xml:space="preserve"> en quatre (04) parties.</w:t>
      </w:r>
    </w:p>
    <w:p w:rsidR="00421138" w:rsidRPr="00200E2E" w:rsidRDefault="00421138" w:rsidP="00A64196">
      <w:pPr>
        <w:jc w:val="both"/>
        <w:rPr>
          <w:rFonts w:ascii="Times New Roman" w:hAnsi="Times New Roman"/>
          <w:sz w:val="24"/>
          <w:szCs w:val="26"/>
        </w:rPr>
      </w:pPr>
      <w:r w:rsidRPr="00200E2E">
        <w:rPr>
          <w:rFonts w:ascii="Times New Roman" w:hAnsi="Times New Roman"/>
          <w:sz w:val="24"/>
          <w:szCs w:val="26"/>
        </w:rPr>
        <w:t>Le premier chapitre, intitulé « Plan d’actions ITIE-Togo 2019 » comprend trois (03) composantes que sont le fonctionnement des organes de mise en œuvre, l’intégration de la Norme ITIE et l'</w:t>
      </w:r>
      <w:r w:rsidR="00EF332A" w:rsidRPr="00200E2E">
        <w:rPr>
          <w:rFonts w:ascii="Times New Roman" w:hAnsi="Times New Roman"/>
          <w:sz w:val="24"/>
          <w:szCs w:val="26"/>
        </w:rPr>
        <w:t>évaluation du processus ITIE.</w:t>
      </w:r>
    </w:p>
    <w:p w:rsidR="00EF332A" w:rsidRPr="00200E2E" w:rsidRDefault="00EF332A" w:rsidP="00AA43FA">
      <w:pPr>
        <w:pStyle w:val="Paragraphedeliste"/>
        <w:numPr>
          <w:ilvl w:val="0"/>
          <w:numId w:val="27"/>
        </w:numPr>
        <w:jc w:val="both"/>
        <w:rPr>
          <w:rFonts w:ascii="Times New Roman" w:hAnsi="Times New Roman"/>
          <w:sz w:val="24"/>
          <w:szCs w:val="26"/>
        </w:rPr>
      </w:pPr>
      <w:r w:rsidRPr="00200E2E">
        <w:rPr>
          <w:rFonts w:ascii="Times New Roman" w:hAnsi="Times New Roman"/>
          <w:sz w:val="24"/>
          <w:szCs w:val="26"/>
        </w:rPr>
        <w:t>Le fonctionnement des organes de mise en œuvre concerne les activités qui garantissent la qualité, l’efficacité</w:t>
      </w:r>
      <w:r w:rsidR="00AA43FA" w:rsidRPr="00200E2E">
        <w:rPr>
          <w:rFonts w:ascii="Times New Roman" w:hAnsi="Times New Roman"/>
          <w:sz w:val="24"/>
          <w:szCs w:val="26"/>
        </w:rPr>
        <w:t xml:space="preserve"> et la fiabilité du processus selon les principes des </w:t>
      </w:r>
      <w:r w:rsidR="00200E2E">
        <w:rPr>
          <w:rFonts w:ascii="Times New Roman" w:hAnsi="Times New Roman"/>
          <w:sz w:val="24"/>
          <w:szCs w:val="26"/>
        </w:rPr>
        <w:t>exigences</w:t>
      </w:r>
      <w:r w:rsidR="00AA43FA" w:rsidRPr="00200E2E">
        <w:rPr>
          <w:rFonts w:ascii="Times New Roman" w:hAnsi="Times New Roman"/>
          <w:sz w:val="24"/>
          <w:szCs w:val="26"/>
        </w:rPr>
        <w:t xml:space="preserve"> de la Norme ITIE. Il s’agit :</w:t>
      </w:r>
    </w:p>
    <w:p w:rsidR="00AA43FA" w:rsidRPr="00200E2E" w:rsidRDefault="003F2EE8" w:rsidP="00AA43FA">
      <w:pPr>
        <w:pStyle w:val="Paragraphedeliste"/>
        <w:numPr>
          <w:ilvl w:val="0"/>
          <w:numId w:val="28"/>
        </w:numPr>
        <w:jc w:val="both"/>
        <w:rPr>
          <w:rFonts w:ascii="Times New Roman" w:hAnsi="Times New Roman"/>
          <w:sz w:val="24"/>
          <w:szCs w:val="26"/>
        </w:rPr>
      </w:pPr>
      <w:r>
        <w:rPr>
          <w:rFonts w:ascii="Times New Roman" w:hAnsi="Times New Roman"/>
          <w:sz w:val="24"/>
          <w:szCs w:val="26"/>
        </w:rPr>
        <w:t>d</w:t>
      </w:r>
      <w:r w:rsidR="00AA43FA" w:rsidRPr="00200E2E">
        <w:rPr>
          <w:rFonts w:ascii="Times New Roman" w:hAnsi="Times New Roman"/>
          <w:sz w:val="24"/>
          <w:szCs w:val="26"/>
        </w:rPr>
        <w:t>u suivi des mesures correctives de la première validation ;</w:t>
      </w:r>
    </w:p>
    <w:p w:rsidR="00AA43FA" w:rsidRPr="00200E2E" w:rsidRDefault="003F2EE8" w:rsidP="00AA43FA">
      <w:pPr>
        <w:pStyle w:val="Paragraphedeliste"/>
        <w:numPr>
          <w:ilvl w:val="0"/>
          <w:numId w:val="28"/>
        </w:numPr>
        <w:jc w:val="both"/>
        <w:rPr>
          <w:rFonts w:ascii="Times New Roman" w:hAnsi="Times New Roman"/>
          <w:sz w:val="24"/>
          <w:szCs w:val="26"/>
        </w:rPr>
      </w:pPr>
      <w:r>
        <w:rPr>
          <w:rFonts w:ascii="Times New Roman" w:hAnsi="Times New Roman"/>
          <w:sz w:val="24"/>
          <w:szCs w:val="26"/>
        </w:rPr>
        <w:t>du</w:t>
      </w:r>
      <w:r w:rsidR="00AA43FA" w:rsidRPr="00200E2E">
        <w:rPr>
          <w:rFonts w:ascii="Times New Roman" w:hAnsi="Times New Roman"/>
          <w:sz w:val="24"/>
          <w:szCs w:val="26"/>
        </w:rPr>
        <w:t xml:space="preserve"> suivi des recommandations des rapports ITIE, dans le cadre de l’amélioration de la mise en œuvre, mais aussi de la gouvernance du secteur extractif ;</w:t>
      </w:r>
    </w:p>
    <w:p w:rsidR="00AA43FA" w:rsidRPr="00200E2E" w:rsidRDefault="003F2EE8" w:rsidP="00AA43FA">
      <w:pPr>
        <w:pStyle w:val="Paragraphedeliste"/>
        <w:numPr>
          <w:ilvl w:val="0"/>
          <w:numId w:val="28"/>
        </w:numPr>
        <w:jc w:val="both"/>
        <w:rPr>
          <w:rFonts w:ascii="Times New Roman" w:hAnsi="Times New Roman"/>
          <w:sz w:val="24"/>
          <w:szCs w:val="26"/>
        </w:rPr>
      </w:pPr>
      <w:r>
        <w:rPr>
          <w:rFonts w:ascii="Times New Roman" w:hAnsi="Times New Roman"/>
          <w:sz w:val="24"/>
          <w:szCs w:val="26"/>
        </w:rPr>
        <w:t>d</w:t>
      </w:r>
      <w:r w:rsidR="00AA43FA" w:rsidRPr="00200E2E">
        <w:rPr>
          <w:rFonts w:ascii="Times New Roman" w:hAnsi="Times New Roman"/>
          <w:sz w:val="24"/>
          <w:szCs w:val="26"/>
        </w:rPr>
        <w:t>e l’élaboration des rapports ITI</w:t>
      </w:r>
      <w:r w:rsidRPr="00200E2E">
        <w:rPr>
          <w:rFonts w:ascii="Times New Roman" w:hAnsi="Times New Roman"/>
          <w:sz w:val="24"/>
          <w:szCs w:val="26"/>
        </w:rPr>
        <w:t>E</w:t>
      </w:r>
      <w:r w:rsidR="00AA43FA" w:rsidRPr="00200E2E">
        <w:rPr>
          <w:rFonts w:ascii="Times New Roman" w:hAnsi="Times New Roman"/>
          <w:sz w:val="24"/>
          <w:szCs w:val="26"/>
        </w:rPr>
        <w:t xml:space="preserve"> 2017 et 2018 qui feront constater, lors de la deuxième validatio</w:t>
      </w:r>
      <w:r w:rsidR="00200E2E">
        <w:rPr>
          <w:rFonts w:ascii="Times New Roman" w:hAnsi="Times New Roman"/>
          <w:sz w:val="24"/>
          <w:szCs w:val="26"/>
        </w:rPr>
        <w:t>n</w:t>
      </w:r>
      <w:r w:rsidR="00AA43FA" w:rsidRPr="00200E2E">
        <w:rPr>
          <w:rFonts w:ascii="Times New Roman" w:hAnsi="Times New Roman"/>
          <w:sz w:val="24"/>
          <w:szCs w:val="26"/>
        </w:rPr>
        <w:t>, la qualité de la mise en œuvre et le suivi des mesures correctives de la première validation ;</w:t>
      </w:r>
    </w:p>
    <w:p w:rsidR="00AA43FA" w:rsidRPr="00200E2E" w:rsidRDefault="003F2EE8" w:rsidP="00AA43FA">
      <w:pPr>
        <w:pStyle w:val="Paragraphedeliste"/>
        <w:numPr>
          <w:ilvl w:val="0"/>
          <w:numId w:val="28"/>
        </w:numPr>
        <w:jc w:val="both"/>
        <w:rPr>
          <w:rFonts w:ascii="Times New Roman" w:hAnsi="Times New Roman"/>
          <w:sz w:val="24"/>
          <w:szCs w:val="26"/>
        </w:rPr>
      </w:pPr>
      <w:r>
        <w:rPr>
          <w:rFonts w:ascii="Times New Roman" w:hAnsi="Times New Roman"/>
          <w:sz w:val="24"/>
          <w:szCs w:val="26"/>
        </w:rPr>
        <w:t>d</w:t>
      </w:r>
      <w:r w:rsidR="00AA43FA" w:rsidRPr="00200E2E">
        <w:rPr>
          <w:rFonts w:ascii="Times New Roman" w:hAnsi="Times New Roman"/>
          <w:sz w:val="24"/>
          <w:szCs w:val="26"/>
        </w:rPr>
        <w:t>e la dissémination des rapports ITIE 2015 et 2016, dans le cadre de la vulgarisation des résultats de la mise en œuvre et des informations sur la gouvernance du secteur extractif et des recettes de l’Etat ;</w:t>
      </w:r>
    </w:p>
    <w:p w:rsidR="00AA43FA" w:rsidRPr="00200E2E" w:rsidRDefault="003F2EE8" w:rsidP="00AA43FA">
      <w:pPr>
        <w:pStyle w:val="Paragraphedeliste"/>
        <w:numPr>
          <w:ilvl w:val="0"/>
          <w:numId w:val="28"/>
        </w:numPr>
        <w:jc w:val="both"/>
        <w:rPr>
          <w:rFonts w:ascii="Times New Roman" w:hAnsi="Times New Roman"/>
          <w:sz w:val="24"/>
          <w:szCs w:val="26"/>
        </w:rPr>
      </w:pPr>
      <w:r>
        <w:rPr>
          <w:rFonts w:ascii="Times New Roman" w:hAnsi="Times New Roman"/>
          <w:sz w:val="24"/>
          <w:szCs w:val="26"/>
        </w:rPr>
        <w:t>d</w:t>
      </w:r>
      <w:r w:rsidR="00AA43FA" w:rsidRPr="00200E2E">
        <w:rPr>
          <w:rFonts w:ascii="Times New Roman" w:hAnsi="Times New Roman"/>
          <w:sz w:val="24"/>
          <w:szCs w:val="26"/>
        </w:rPr>
        <w:t>e la formation des parties prenantes dans le cadre de l’appropriation des principes de la Norme ITIE ;</w:t>
      </w:r>
    </w:p>
    <w:p w:rsidR="00AA43FA" w:rsidRDefault="003F2EE8" w:rsidP="00AA43FA">
      <w:pPr>
        <w:pStyle w:val="Paragraphedeliste"/>
        <w:numPr>
          <w:ilvl w:val="0"/>
          <w:numId w:val="28"/>
        </w:numPr>
        <w:jc w:val="both"/>
        <w:rPr>
          <w:rFonts w:ascii="Times New Roman" w:hAnsi="Times New Roman"/>
          <w:sz w:val="24"/>
          <w:szCs w:val="26"/>
        </w:rPr>
      </w:pPr>
      <w:r>
        <w:rPr>
          <w:rFonts w:ascii="Times New Roman" w:hAnsi="Times New Roman"/>
          <w:sz w:val="24"/>
          <w:szCs w:val="26"/>
        </w:rPr>
        <w:t>d</w:t>
      </w:r>
      <w:r w:rsidR="00AA43FA" w:rsidRPr="00200E2E">
        <w:rPr>
          <w:rFonts w:ascii="Times New Roman" w:hAnsi="Times New Roman"/>
          <w:sz w:val="24"/>
          <w:szCs w:val="26"/>
        </w:rPr>
        <w:t xml:space="preserve">es </w:t>
      </w:r>
      <w:r w:rsidR="00200E2E">
        <w:rPr>
          <w:rFonts w:ascii="Times New Roman" w:hAnsi="Times New Roman"/>
          <w:sz w:val="24"/>
          <w:szCs w:val="26"/>
        </w:rPr>
        <w:t>réunions du Conseil national de supervision et du C</w:t>
      </w:r>
      <w:r w:rsidR="00AA43FA" w:rsidRPr="00200E2E">
        <w:rPr>
          <w:rFonts w:ascii="Times New Roman" w:hAnsi="Times New Roman"/>
          <w:sz w:val="24"/>
          <w:szCs w:val="26"/>
        </w:rPr>
        <w:t xml:space="preserve">omité de pilotage, pour un suivi adéquat de la mise en œuvre et une </w:t>
      </w:r>
      <w:r w:rsidR="00200E2E" w:rsidRPr="00200E2E">
        <w:rPr>
          <w:rFonts w:ascii="Times New Roman" w:hAnsi="Times New Roman"/>
          <w:sz w:val="24"/>
          <w:szCs w:val="26"/>
        </w:rPr>
        <w:t>orientation stratégique</w:t>
      </w:r>
      <w:r w:rsidR="00AA43FA" w:rsidRPr="00200E2E">
        <w:rPr>
          <w:rFonts w:ascii="Times New Roman" w:hAnsi="Times New Roman"/>
          <w:sz w:val="24"/>
          <w:szCs w:val="26"/>
        </w:rPr>
        <w:t xml:space="preserve"> et politique du processus</w:t>
      </w:r>
      <w:r>
        <w:rPr>
          <w:rFonts w:ascii="Times New Roman" w:hAnsi="Times New Roman"/>
          <w:sz w:val="24"/>
          <w:szCs w:val="26"/>
        </w:rPr>
        <w:t>.</w:t>
      </w:r>
    </w:p>
    <w:p w:rsidR="003F2EE8" w:rsidRPr="00200E2E" w:rsidRDefault="003F2EE8" w:rsidP="003F2EE8">
      <w:pPr>
        <w:pStyle w:val="Paragraphedeliste"/>
        <w:ind w:left="1080"/>
        <w:jc w:val="both"/>
        <w:rPr>
          <w:rFonts w:ascii="Times New Roman" w:hAnsi="Times New Roman"/>
          <w:sz w:val="24"/>
          <w:szCs w:val="26"/>
        </w:rPr>
      </w:pPr>
    </w:p>
    <w:p w:rsidR="00AA43FA" w:rsidRPr="00200E2E" w:rsidRDefault="00AA43FA" w:rsidP="00AA43FA">
      <w:pPr>
        <w:pStyle w:val="Paragraphedeliste"/>
        <w:numPr>
          <w:ilvl w:val="0"/>
          <w:numId w:val="27"/>
        </w:numPr>
        <w:jc w:val="both"/>
        <w:rPr>
          <w:rFonts w:ascii="Times New Roman" w:hAnsi="Times New Roman"/>
          <w:sz w:val="24"/>
          <w:szCs w:val="26"/>
        </w:rPr>
      </w:pPr>
      <w:r w:rsidRPr="00200E2E">
        <w:rPr>
          <w:rFonts w:ascii="Times New Roman" w:hAnsi="Times New Roman"/>
          <w:sz w:val="24"/>
          <w:szCs w:val="26"/>
        </w:rPr>
        <w:t xml:space="preserve">L’intégration de la Norme ITIE fait suite au fonctionnement. Une fois que l’appropriation est confirmée, il faut passer à l’étape </w:t>
      </w:r>
      <w:r w:rsidR="00200E2E" w:rsidRPr="00200E2E">
        <w:rPr>
          <w:rFonts w:ascii="Times New Roman" w:hAnsi="Times New Roman"/>
          <w:sz w:val="24"/>
          <w:szCs w:val="26"/>
        </w:rPr>
        <w:t>suivante</w:t>
      </w:r>
      <w:r w:rsidRPr="00200E2E">
        <w:rPr>
          <w:rFonts w:ascii="Times New Roman" w:hAnsi="Times New Roman"/>
          <w:sz w:val="24"/>
          <w:szCs w:val="26"/>
        </w:rPr>
        <w:t xml:space="preserve"> qui concerne les outils ou les principes à intégrer dans les systèmes </w:t>
      </w:r>
      <w:r w:rsidR="00200E2E" w:rsidRPr="00200E2E">
        <w:rPr>
          <w:rFonts w:ascii="Times New Roman" w:hAnsi="Times New Roman"/>
          <w:sz w:val="24"/>
          <w:szCs w:val="26"/>
        </w:rPr>
        <w:t>des agences</w:t>
      </w:r>
      <w:r w:rsidRPr="00200E2E">
        <w:rPr>
          <w:rFonts w:ascii="Times New Roman" w:hAnsi="Times New Roman"/>
          <w:sz w:val="24"/>
          <w:szCs w:val="26"/>
        </w:rPr>
        <w:t xml:space="preserve"> gouvernementales</w:t>
      </w:r>
      <w:r w:rsidR="00283A4D" w:rsidRPr="00200E2E">
        <w:rPr>
          <w:rFonts w:ascii="Times New Roman" w:hAnsi="Times New Roman"/>
          <w:sz w:val="24"/>
          <w:szCs w:val="26"/>
        </w:rPr>
        <w:t xml:space="preserve"> pour une gouvernance adéquate du secteur extractif et des recettes de l’Etat. Il s’agit :</w:t>
      </w:r>
    </w:p>
    <w:p w:rsidR="00283A4D" w:rsidRPr="00200E2E" w:rsidRDefault="00A258AC" w:rsidP="00283A4D">
      <w:pPr>
        <w:pStyle w:val="Paragraphedeliste"/>
        <w:numPr>
          <w:ilvl w:val="0"/>
          <w:numId w:val="28"/>
        </w:numPr>
        <w:jc w:val="both"/>
        <w:rPr>
          <w:rFonts w:ascii="Times New Roman" w:hAnsi="Times New Roman"/>
          <w:sz w:val="24"/>
          <w:szCs w:val="26"/>
        </w:rPr>
      </w:pPr>
      <w:r>
        <w:rPr>
          <w:rFonts w:ascii="Times New Roman" w:hAnsi="Times New Roman"/>
          <w:sz w:val="24"/>
          <w:szCs w:val="26"/>
        </w:rPr>
        <w:lastRenderedPageBreak/>
        <w:t>d</w:t>
      </w:r>
      <w:r w:rsidR="00283A4D" w:rsidRPr="00200E2E">
        <w:rPr>
          <w:rFonts w:ascii="Times New Roman" w:hAnsi="Times New Roman"/>
          <w:sz w:val="24"/>
          <w:szCs w:val="26"/>
        </w:rPr>
        <w:t>u m</w:t>
      </w:r>
      <w:r w:rsidR="00200E2E">
        <w:rPr>
          <w:rFonts w:ascii="Times New Roman" w:hAnsi="Times New Roman"/>
          <w:sz w:val="24"/>
          <w:szCs w:val="26"/>
        </w:rPr>
        <w:t>é</w:t>
      </w:r>
      <w:r w:rsidR="00283A4D" w:rsidRPr="00200E2E">
        <w:rPr>
          <w:rFonts w:ascii="Times New Roman" w:hAnsi="Times New Roman"/>
          <w:sz w:val="24"/>
          <w:szCs w:val="26"/>
        </w:rPr>
        <w:t>canisme de la gouvernance interne des organes de mise en œuvre, afin de définir les règles organisationnelles des organes, des collèges et des parties prenantes ;</w:t>
      </w:r>
    </w:p>
    <w:p w:rsidR="00283A4D" w:rsidRPr="00200E2E" w:rsidRDefault="00A258AC" w:rsidP="00283A4D">
      <w:pPr>
        <w:pStyle w:val="Paragraphedeliste"/>
        <w:numPr>
          <w:ilvl w:val="0"/>
          <w:numId w:val="28"/>
        </w:numPr>
        <w:jc w:val="both"/>
        <w:rPr>
          <w:rFonts w:ascii="Times New Roman" w:hAnsi="Times New Roman"/>
          <w:sz w:val="24"/>
          <w:szCs w:val="26"/>
        </w:rPr>
      </w:pPr>
      <w:r>
        <w:rPr>
          <w:rFonts w:ascii="Times New Roman" w:hAnsi="Times New Roman"/>
          <w:sz w:val="24"/>
          <w:szCs w:val="26"/>
        </w:rPr>
        <w:t>du</w:t>
      </w:r>
      <w:r w:rsidR="00283A4D" w:rsidRPr="00200E2E">
        <w:rPr>
          <w:rFonts w:ascii="Times New Roman" w:hAnsi="Times New Roman"/>
          <w:sz w:val="24"/>
          <w:szCs w:val="26"/>
        </w:rPr>
        <w:t xml:space="preserve"> </w:t>
      </w:r>
      <w:r w:rsidR="00200E2E">
        <w:rPr>
          <w:rFonts w:ascii="Times New Roman" w:hAnsi="Times New Roman"/>
          <w:sz w:val="24"/>
          <w:szCs w:val="26"/>
        </w:rPr>
        <w:t>m</w:t>
      </w:r>
      <w:r w:rsidR="00283A4D" w:rsidRPr="00200E2E">
        <w:rPr>
          <w:rFonts w:ascii="Times New Roman" w:hAnsi="Times New Roman"/>
          <w:sz w:val="24"/>
          <w:szCs w:val="26"/>
        </w:rPr>
        <w:t>écanisme de financement pérenne du processus ITI</w:t>
      </w:r>
      <w:r w:rsidRPr="00200E2E">
        <w:rPr>
          <w:rFonts w:ascii="Times New Roman" w:hAnsi="Times New Roman"/>
          <w:sz w:val="24"/>
          <w:szCs w:val="26"/>
        </w:rPr>
        <w:t>E</w:t>
      </w:r>
      <w:r w:rsidR="00283A4D" w:rsidRPr="00200E2E">
        <w:rPr>
          <w:rFonts w:ascii="Times New Roman" w:hAnsi="Times New Roman"/>
          <w:sz w:val="24"/>
          <w:szCs w:val="26"/>
        </w:rPr>
        <w:t xml:space="preserve">, afin de doter l’ITIE-Togo d’une </w:t>
      </w:r>
      <w:r w:rsidR="003124B6">
        <w:rPr>
          <w:rFonts w:ascii="Times New Roman" w:hAnsi="Times New Roman"/>
          <w:sz w:val="24"/>
          <w:szCs w:val="26"/>
        </w:rPr>
        <w:t>institution</w:t>
      </w:r>
      <w:r w:rsidR="00283A4D" w:rsidRPr="00200E2E">
        <w:rPr>
          <w:rFonts w:ascii="Times New Roman" w:hAnsi="Times New Roman"/>
          <w:sz w:val="24"/>
          <w:szCs w:val="26"/>
        </w:rPr>
        <w:t xml:space="preserve"> formelle et d’un financement adéquat pour la mise en œuvre du processus ;</w:t>
      </w:r>
    </w:p>
    <w:p w:rsidR="00283A4D" w:rsidRPr="00200E2E" w:rsidRDefault="00A258AC" w:rsidP="00283A4D">
      <w:pPr>
        <w:pStyle w:val="Paragraphedeliste"/>
        <w:numPr>
          <w:ilvl w:val="0"/>
          <w:numId w:val="28"/>
        </w:numPr>
        <w:jc w:val="both"/>
        <w:rPr>
          <w:rFonts w:ascii="Times New Roman" w:hAnsi="Times New Roman"/>
          <w:sz w:val="24"/>
          <w:szCs w:val="26"/>
        </w:rPr>
      </w:pPr>
      <w:r>
        <w:rPr>
          <w:rFonts w:ascii="Times New Roman" w:hAnsi="Times New Roman"/>
          <w:sz w:val="24"/>
          <w:szCs w:val="26"/>
        </w:rPr>
        <w:t>d</w:t>
      </w:r>
      <w:r w:rsidR="00283A4D" w:rsidRPr="00200E2E">
        <w:rPr>
          <w:rFonts w:ascii="Times New Roman" w:hAnsi="Times New Roman"/>
          <w:sz w:val="24"/>
          <w:szCs w:val="26"/>
        </w:rPr>
        <w:t>u mécanisme de données ouvertes, pour rendre automatique et systématique les déclarations des entreprises aux agences gouvernementales ;</w:t>
      </w:r>
    </w:p>
    <w:p w:rsidR="00283A4D" w:rsidRPr="00200E2E" w:rsidRDefault="00A258AC" w:rsidP="00283A4D">
      <w:pPr>
        <w:pStyle w:val="Paragraphedeliste"/>
        <w:numPr>
          <w:ilvl w:val="0"/>
          <w:numId w:val="28"/>
        </w:numPr>
        <w:jc w:val="both"/>
        <w:rPr>
          <w:rFonts w:ascii="Times New Roman" w:hAnsi="Times New Roman"/>
          <w:sz w:val="24"/>
          <w:szCs w:val="26"/>
        </w:rPr>
      </w:pPr>
      <w:r>
        <w:rPr>
          <w:rFonts w:ascii="Times New Roman" w:hAnsi="Times New Roman"/>
          <w:sz w:val="24"/>
          <w:szCs w:val="26"/>
        </w:rPr>
        <w:t>d</w:t>
      </w:r>
      <w:r w:rsidR="00283A4D" w:rsidRPr="00200E2E">
        <w:rPr>
          <w:rFonts w:ascii="Times New Roman" w:hAnsi="Times New Roman"/>
          <w:sz w:val="24"/>
          <w:szCs w:val="26"/>
        </w:rPr>
        <w:t>u mécanisme de la propriété réelle, afin de mettre en place toutes les orientations et dispositions sur les déclarations des propriétaires effectifs des entreprises ;</w:t>
      </w:r>
    </w:p>
    <w:p w:rsidR="00283A4D" w:rsidRPr="00200E2E" w:rsidRDefault="00A258AC" w:rsidP="00283A4D">
      <w:pPr>
        <w:pStyle w:val="Paragraphedeliste"/>
        <w:numPr>
          <w:ilvl w:val="0"/>
          <w:numId w:val="28"/>
        </w:numPr>
        <w:jc w:val="both"/>
        <w:rPr>
          <w:rFonts w:ascii="Times New Roman" w:hAnsi="Times New Roman"/>
          <w:sz w:val="24"/>
          <w:szCs w:val="26"/>
        </w:rPr>
      </w:pPr>
      <w:r>
        <w:rPr>
          <w:rFonts w:ascii="Times New Roman" w:hAnsi="Times New Roman"/>
          <w:sz w:val="24"/>
          <w:szCs w:val="26"/>
        </w:rPr>
        <w:t>d</w:t>
      </w:r>
      <w:r w:rsidR="00283A4D" w:rsidRPr="00200E2E">
        <w:rPr>
          <w:rFonts w:ascii="Times New Roman" w:hAnsi="Times New Roman"/>
          <w:sz w:val="24"/>
          <w:szCs w:val="26"/>
        </w:rPr>
        <w:t xml:space="preserve">e la </w:t>
      </w:r>
      <w:r w:rsidR="00BF13A8" w:rsidRPr="00200E2E">
        <w:rPr>
          <w:rFonts w:ascii="Times New Roman" w:hAnsi="Times New Roman"/>
          <w:sz w:val="24"/>
          <w:szCs w:val="26"/>
        </w:rPr>
        <w:t>vulgarisation</w:t>
      </w:r>
      <w:r w:rsidR="00283A4D" w:rsidRPr="00200E2E">
        <w:rPr>
          <w:rFonts w:ascii="Times New Roman" w:hAnsi="Times New Roman"/>
          <w:sz w:val="24"/>
          <w:szCs w:val="26"/>
        </w:rPr>
        <w:t xml:space="preserve"> des résultats de l’ITI</w:t>
      </w:r>
      <w:r w:rsidRPr="00200E2E">
        <w:rPr>
          <w:rFonts w:ascii="Times New Roman" w:hAnsi="Times New Roman"/>
          <w:sz w:val="24"/>
          <w:szCs w:val="26"/>
        </w:rPr>
        <w:t>E</w:t>
      </w:r>
      <w:r w:rsidR="00283A4D" w:rsidRPr="00200E2E">
        <w:rPr>
          <w:rFonts w:ascii="Times New Roman" w:hAnsi="Times New Roman"/>
          <w:sz w:val="24"/>
          <w:szCs w:val="26"/>
        </w:rPr>
        <w:t>, dans le cadre d</w:t>
      </w:r>
      <w:r>
        <w:rPr>
          <w:rFonts w:ascii="Times New Roman" w:hAnsi="Times New Roman"/>
          <w:sz w:val="24"/>
          <w:szCs w:val="26"/>
        </w:rPr>
        <w:t>e l’</w:t>
      </w:r>
      <w:r w:rsidR="00283A4D" w:rsidRPr="00200E2E">
        <w:rPr>
          <w:rFonts w:ascii="Times New Roman" w:hAnsi="Times New Roman"/>
          <w:sz w:val="24"/>
          <w:szCs w:val="26"/>
        </w:rPr>
        <w:t>augment</w:t>
      </w:r>
      <w:r>
        <w:rPr>
          <w:rFonts w:ascii="Times New Roman" w:hAnsi="Times New Roman"/>
          <w:sz w:val="24"/>
          <w:szCs w:val="26"/>
        </w:rPr>
        <w:t>ation de</w:t>
      </w:r>
      <w:r w:rsidR="00283A4D" w:rsidRPr="00200E2E">
        <w:rPr>
          <w:rFonts w:ascii="Times New Roman" w:hAnsi="Times New Roman"/>
          <w:sz w:val="24"/>
          <w:szCs w:val="26"/>
        </w:rPr>
        <w:t xml:space="preserve"> la perception du public ;</w:t>
      </w:r>
    </w:p>
    <w:p w:rsidR="00283A4D" w:rsidRDefault="00A258AC" w:rsidP="00283A4D">
      <w:pPr>
        <w:pStyle w:val="Paragraphedeliste"/>
        <w:numPr>
          <w:ilvl w:val="0"/>
          <w:numId w:val="28"/>
        </w:numPr>
        <w:jc w:val="both"/>
        <w:rPr>
          <w:rFonts w:ascii="Times New Roman" w:hAnsi="Times New Roman"/>
          <w:sz w:val="24"/>
          <w:szCs w:val="26"/>
        </w:rPr>
      </w:pPr>
      <w:r>
        <w:rPr>
          <w:rFonts w:ascii="Times New Roman" w:hAnsi="Times New Roman"/>
          <w:sz w:val="24"/>
          <w:szCs w:val="26"/>
        </w:rPr>
        <w:t>d</w:t>
      </w:r>
      <w:r w:rsidR="00283A4D" w:rsidRPr="00200E2E">
        <w:rPr>
          <w:rFonts w:ascii="Times New Roman" w:hAnsi="Times New Roman"/>
          <w:sz w:val="24"/>
          <w:szCs w:val="26"/>
        </w:rPr>
        <w:t xml:space="preserve">u mécanisme du commerce des matières premières, afin de mettre en place les </w:t>
      </w:r>
      <w:r w:rsidR="00BF13A8" w:rsidRPr="00200E2E">
        <w:rPr>
          <w:rFonts w:ascii="Times New Roman" w:hAnsi="Times New Roman"/>
          <w:sz w:val="24"/>
          <w:szCs w:val="26"/>
        </w:rPr>
        <w:t>orientations</w:t>
      </w:r>
      <w:r w:rsidR="00283A4D" w:rsidRPr="00200E2E">
        <w:rPr>
          <w:rFonts w:ascii="Times New Roman" w:hAnsi="Times New Roman"/>
          <w:sz w:val="24"/>
          <w:szCs w:val="26"/>
        </w:rPr>
        <w:t xml:space="preserve"> et dispositions sur les déclarations des informations financières et contextuelles relatives au commerce des matières premières.</w:t>
      </w:r>
      <w:r w:rsidR="00AC3289">
        <w:rPr>
          <w:rFonts w:ascii="Times New Roman" w:hAnsi="Times New Roman"/>
          <w:sz w:val="24"/>
          <w:szCs w:val="26"/>
        </w:rPr>
        <w:t xml:space="preserve"> En effet, chaque année, le rapport ITIE publie les </w:t>
      </w:r>
      <w:r w:rsidR="009B4903">
        <w:rPr>
          <w:rFonts w:ascii="Times New Roman" w:hAnsi="Times New Roman"/>
          <w:sz w:val="24"/>
          <w:szCs w:val="26"/>
        </w:rPr>
        <w:t>informations des</w:t>
      </w:r>
      <w:r w:rsidR="00AC3289">
        <w:rPr>
          <w:rFonts w:ascii="Times New Roman" w:hAnsi="Times New Roman"/>
          <w:sz w:val="24"/>
          <w:szCs w:val="26"/>
        </w:rPr>
        <w:t xml:space="preserve"> industries extractives sur le commerce des matières premières. D’abord, </w:t>
      </w:r>
      <w:r w:rsidR="009B4903">
        <w:rPr>
          <w:rFonts w:ascii="Times New Roman" w:hAnsi="Times New Roman"/>
          <w:sz w:val="24"/>
          <w:szCs w:val="26"/>
        </w:rPr>
        <w:t>les déclarations</w:t>
      </w:r>
      <w:r w:rsidR="00AC3289">
        <w:rPr>
          <w:rFonts w:ascii="Times New Roman" w:hAnsi="Times New Roman"/>
          <w:sz w:val="24"/>
          <w:szCs w:val="26"/>
        </w:rPr>
        <w:t xml:space="preserve"> n’en sont pas exhaustives. Ensuite, il est difficile d’en vérifier la fiabilité. Pour la qualité des déclaration</w:t>
      </w:r>
      <w:r w:rsidR="003124B6">
        <w:rPr>
          <w:rFonts w:ascii="Times New Roman" w:hAnsi="Times New Roman"/>
          <w:sz w:val="24"/>
          <w:szCs w:val="26"/>
        </w:rPr>
        <w:t>s</w:t>
      </w:r>
      <w:r w:rsidR="00AC3289">
        <w:rPr>
          <w:rFonts w:ascii="Times New Roman" w:hAnsi="Times New Roman"/>
          <w:sz w:val="24"/>
          <w:szCs w:val="26"/>
        </w:rPr>
        <w:t xml:space="preserve"> et la fiabilité des données, l’ITIE-Togo proposera au gouvernement des </w:t>
      </w:r>
      <w:r w:rsidR="00B067CE">
        <w:rPr>
          <w:rFonts w:ascii="Times New Roman" w:hAnsi="Times New Roman"/>
          <w:sz w:val="24"/>
          <w:szCs w:val="26"/>
        </w:rPr>
        <w:t>dispositions</w:t>
      </w:r>
      <w:r w:rsidR="00AC3289">
        <w:rPr>
          <w:rFonts w:ascii="Times New Roman" w:hAnsi="Times New Roman"/>
          <w:sz w:val="24"/>
          <w:szCs w:val="26"/>
        </w:rPr>
        <w:t xml:space="preserve"> à prendre pour assurer la fiab</w:t>
      </w:r>
      <w:r w:rsidR="00B067CE">
        <w:rPr>
          <w:rFonts w:ascii="Times New Roman" w:hAnsi="Times New Roman"/>
          <w:sz w:val="24"/>
          <w:szCs w:val="26"/>
        </w:rPr>
        <w:t>i</w:t>
      </w:r>
      <w:r w:rsidR="00AC3289">
        <w:rPr>
          <w:rFonts w:ascii="Times New Roman" w:hAnsi="Times New Roman"/>
          <w:sz w:val="24"/>
          <w:szCs w:val="26"/>
        </w:rPr>
        <w:t>li</w:t>
      </w:r>
      <w:r w:rsidR="00B067CE">
        <w:rPr>
          <w:rFonts w:ascii="Times New Roman" w:hAnsi="Times New Roman"/>
          <w:sz w:val="24"/>
          <w:szCs w:val="26"/>
        </w:rPr>
        <w:t>s</w:t>
      </w:r>
      <w:r w:rsidR="00AC3289">
        <w:rPr>
          <w:rFonts w:ascii="Times New Roman" w:hAnsi="Times New Roman"/>
          <w:sz w:val="24"/>
          <w:szCs w:val="26"/>
        </w:rPr>
        <w:t xml:space="preserve">ation </w:t>
      </w:r>
      <w:r w:rsidR="003124B6">
        <w:rPr>
          <w:rFonts w:ascii="Times New Roman" w:hAnsi="Times New Roman"/>
          <w:sz w:val="24"/>
          <w:szCs w:val="26"/>
        </w:rPr>
        <w:t>des déclarations</w:t>
      </w:r>
      <w:r w:rsidR="00AC3289">
        <w:rPr>
          <w:rFonts w:ascii="Times New Roman" w:hAnsi="Times New Roman"/>
          <w:sz w:val="24"/>
          <w:szCs w:val="26"/>
        </w:rPr>
        <w:t xml:space="preserve"> des entreprises extractives sur le commerc</w:t>
      </w:r>
      <w:r w:rsidR="00B067CE">
        <w:rPr>
          <w:rFonts w:ascii="Times New Roman" w:hAnsi="Times New Roman"/>
          <w:sz w:val="24"/>
          <w:szCs w:val="26"/>
        </w:rPr>
        <w:t>e</w:t>
      </w:r>
      <w:r w:rsidR="00AC3289">
        <w:rPr>
          <w:rFonts w:ascii="Times New Roman" w:hAnsi="Times New Roman"/>
          <w:sz w:val="24"/>
          <w:szCs w:val="26"/>
        </w:rPr>
        <w:t xml:space="preserve"> des matières premi</w:t>
      </w:r>
      <w:r w:rsidR="009B4903">
        <w:rPr>
          <w:rFonts w:ascii="Times New Roman" w:hAnsi="Times New Roman"/>
          <w:sz w:val="24"/>
          <w:szCs w:val="26"/>
        </w:rPr>
        <w:t>è</w:t>
      </w:r>
      <w:r w:rsidR="00AC3289">
        <w:rPr>
          <w:rFonts w:ascii="Times New Roman" w:hAnsi="Times New Roman"/>
          <w:sz w:val="24"/>
          <w:szCs w:val="26"/>
        </w:rPr>
        <w:t>res, que ce soit à l’extérieu</w:t>
      </w:r>
      <w:r w:rsidR="00B067CE">
        <w:rPr>
          <w:rFonts w:ascii="Times New Roman" w:hAnsi="Times New Roman"/>
          <w:sz w:val="24"/>
          <w:szCs w:val="26"/>
        </w:rPr>
        <w:t>r</w:t>
      </w:r>
      <w:r w:rsidR="003124B6">
        <w:rPr>
          <w:rFonts w:ascii="Times New Roman" w:hAnsi="Times New Roman"/>
          <w:sz w:val="24"/>
          <w:szCs w:val="26"/>
        </w:rPr>
        <w:t xml:space="preserve"> ou à</w:t>
      </w:r>
      <w:r w:rsidR="00B067CE">
        <w:rPr>
          <w:rFonts w:ascii="Times New Roman" w:hAnsi="Times New Roman"/>
          <w:sz w:val="24"/>
          <w:szCs w:val="26"/>
        </w:rPr>
        <w:t xml:space="preserve"> l</w:t>
      </w:r>
      <w:r w:rsidR="003124B6">
        <w:rPr>
          <w:rFonts w:ascii="Times New Roman" w:hAnsi="Times New Roman"/>
          <w:sz w:val="24"/>
          <w:szCs w:val="26"/>
        </w:rPr>
        <w:t>’</w:t>
      </w:r>
      <w:r w:rsidR="00B067CE">
        <w:rPr>
          <w:rFonts w:ascii="Times New Roman" w:hAnsi="Times New Roman"/>
          <w:sz w:val="24"/>
          <w:szCs w:val="26"/>
        </w:rPr>
        <w:t>intérieur</w:t>
      </w:r>
      <w:r w:rsidR="003124B6">
        <w:rPr>
          <w:rFonts w:ascii="Times New Roman" w:hAnsi="Times New Roman"/>
          <w:sz w:val="24"/>
          <w:szCs w:val="26"/>
        </w:rPr>
        <w:t xml:space="preserve"> du pays</w:t>
      </w:r>
      <w:r w:rsidR="00B067CE">
        <w:rPr>
          <w:rFonts w:ascii="Times New Roman" w:hAnsi="Times New Roman"/>
          <w:sz w:val="24"/>
          <w:szCs w:val="26"/>
        </w:rPr>
        <w:t xml:space="preserve">, ou même </w:t>
      </w:r>
      <w:r w:rsidR="003124B6">
        <w:rPr>
          <w:rFonts w:ascii="Times New Roman" w:hAnsi="Times New Roman"/>
          <w:sz w:val="24"/>
          <w:szCs w:val="26"/>
        </w:rPr>
        <w:t>au sein</w:t>
      </w:r>
      <w:r w:rsidR="00B067CE">
        <w:rPr>
          <w:rFonts w:ascii="Times New Roman" w:hAnsi="Times New Roman"/>
          <w:sz w:val="24"/>
          <w:szCs w:val="26"/>
        </w:rPr>
        <w:t xml:space="preserve"> de</w:t>
      </w:r>
      <w:r w:rsidR="003124B6">
        <w:rPr>
          <w:rFonts w:ascii="Times New Roman" w:hAnsi="Times New Roman"/>
          <w:sz w:val="24"/>
          <w:szCs w:val="26"/>
        </w:rPr>
        <w:t xml:space="preserve"> ce</w:t>
      </w:r>
      <w:r w:rsidR="00B067CE">
        <w:rPr>
          <w:rFonts w:ascii="Times New Roman" w:hAnsi="Times New Roman"/>
          <w:sz w:val="24"/>
          <w:szCs w:val="26"/>
        </w:rPr>
        <w:t>s entreprises. Tout</w:t>
      </w:r>
      <w:r w:rsidR="009B4903">
        <w:rPr>
          <w:rFonts w:ascii="Times New Roman" w:hAnsi="Times New Roman"/>
          <w:sz w:val="24"/>
          <w:szCs w:val="26"/>
        </w:rPr>
        <w:t>e</w:t>
      </w:r>
      <w:r w:rsidR="00B067CE">
        <w:rPr>
          <w:rFonts w:ascii="Times New Roman" w:hAnsi="Times New Roman"/>
          <w:sz w:val="24"/>
          <w:szCs w:val="26"/>
        </w:rPr>
        <w:t>s les entrep</w:t>
      </w:r>
      <w:r w:rsidR="009B4903">
        <w:rPr>
          <w:rFonts w:ascii="Times New Roman" w:hAnsi="Times New Roman"/>
          <w:sz w:val="24"/>
          <w:szCs w:val="26"/>
        </w:rPr>
        <w:t>r</w:t>
      </w:r>
      <w:r w:rsidR="00B067CE">
        <w:rPr>
          <w:rFonts w:ascii="Times New Roman" w:hAnsi="Times New Roman"/>
          <w:sz w:val="24"/>
          <w:szCs w:val="26"/>
        </w:rPr>
        <w:t>ises qui font partie du périmètre de déclaration sont concernées.</w:t>
      </w:r>
    </w:p>
    <w:p w:rsidR="00A258AC" w:rsidRPr="00200E2E" w:rsidRDefault="00A258AC" w:rsidP="00A258AC">
      <w:pPr>
        <w:pStyle w:val="Paragraphedeliste"/>
        <w:ind w:left="1080"/>
        <w:jc w:val="both"/>
        <w:rPr>
          <w:rFonts w:ascii="Times New Roman" w:hAnsi="Times New Roman"/>
          <w:sz w:val="24"/>
          <w:szCs w:val="26"/>
        </w:rPr>
      </w:pPr>
    </w:p>
    <w:p w:rsidR="00283A4D" w:rsidRPr="00200E2E" w:rsidRDefault="00283A4D" w:rsidP="00283A4D">
      <w:pPr>
        <w:pStyle w:val="Paragraphedeliste"/>
        <w:numPr>
          <w:ilvl w:val="0"/>
          <w:numId w:val="27"/>
        </w:numPr>
        <w:jc w:val="both"/>
        <w:rPr>
          <w:rFonts w:ascii="Times New Roman" w:hAnsi="Times New Roman"/>
          <w:sz w:val="24"/>
          <w:szCs w:val="26"/>
        </w:rPr>
      </w:pPr>
      <w:r w:rsidRPr="00200E2E">
        <w:rPr>
          <w:rFonts w:ascii="Times New Roman" w:hAnsi="Times New Roman"/>
          <w:sz w:val="24"/>
          <w:szCs w:val="26"/>
        </w:rPr>
        <w:t xml:space="preserve">La troisième composante porte sur l’évaluation </w:t>
      </w:r>
      <w:r w:rsidR="00300F4C">
        <w:rPr>
          <w:rFonts w:ascii="Times New Roman" w:hAnsi="Times New Roman"/>
          <w:sz w:val="24"/>
          <w:szCs w:val="26"/>
        </w:rPr>
        <w:t>des résultats et de l’impact</w:t>
      </w:r>
      <w:r w:rsidR="000D492C">
        <w:rPr>
          <w:rFonts w:ascii="Times New Roman" w:hAnsi="Times New Roman"/>
          <w:sz w:val="24"/>
          <w:szCs w:val="26"/>
        </w:rPr>
        <w:t xml:space="preserve"> de l’ITIE</w:t>
      </w:r>
      <w:r w:rsidRPr="00200E2E">
        <w:rPr>
          <w:rFonts w:ascii="Times New Roman" w:hAnsi="Times New Roman"/>
          <w:sz w:val="24"/>
          <w:szCs w:val="26"/>
        </w:rPr>
        <w:t xml:space="preserve">, </w:t>
      </w:r>
      <w:r w:rsidR="00BF13A8" w:rsidRPr="00200E2E">
        <w:rPr>
          <w:rFonts w:ascii="Times New Roman" w:hAnsi="Times New Roman"/>
          <w:sz w:val="24"/>
          <w:szCs w:val="26"/>
        </w:rPr>
        <w:t>afin</w:t>
      </w:r>
      <w:r w:rsidRPr="00200E2E">
        <w:rPr>
          <w:rFonts w:ascii="Times New Roman" w:hAnsi="Times New Roman"/>
          <w:sz w:val="24"/>
          <w:szCs w:val="26"/>
        </w:rPr>
        <w:t xml:space="preserve"> d’apprécier les progrès accomplis au niveau des exigences, particulièrement dans les </w:t>
      </w:r>
      <w:r w:rsidR="00200E2E" w:rsidRPr="00200E2E">
        <w:rPr>
          <w:rFonts w:ascii="Times New Roman" w:hAnsi="Times New Roman"/>
          <w:sz w:val="24"/>
          <w:szCs w:val="26"/>
        </w:rPr>
        <w:t>recommand</w:t>
      </w:r>
      <w:r w:rsidR="000D492C">
        <w:rPr>
          <w:rFonts w:ascii="Times New Roman" w:hAnsi="Times New Roman"/>
          <w:sz w:val="24"/>
          <w:szCs w:val="26"/>
        </w:rPr>
        <w:t>at</w:t>
      </w:r>
      <w:r w:rsidR="00200E2E" w:rsidRPr="00200E2E">
        <w:rPr>
          <w:rFonts w:ascii="Times New Roman" w:hAnsi="Times New Roman"/>
          <w:sz w:val="24"/>
          <w:szCs w:val="26"/>
        </w:rPr>
        <w:t>ions</w:t>
      </w:r>
      <w:r w:rsidRPr="00200E2E">
        <w:rPr>
          <w:rFonts w:ascii="Times New Roman" w:hAnsi="Times New Roman"/>
          <w:sz w:val="24"/>
          <w:szCs w:val="26"/>
        </w:rPr>
        <w:t xml:space="preserve"> de la première validation du Togo.</w:t>
      </w:r>
      <w:r w:rsidR="001F0EF4">
        <w:rPr>
          <w:rFonts w:ascii="Times New Roman" w:hAnsi="Times New Roman"/>
          <w:sz w:val="24"/>
          <w:szCs w:val="26"/>
        </w:rPr>
        <w:t xml:space="preserve"> Le gouvernement a consenti beaucoup d’efforts dans les dispositions entreprises pour l’amélioration de la gouvernance du secteur extractif, la modernisation de l’administration publique dans le contexte de la gouvernance ouverte et responsable et le recouvrement des revenus de l’Etat dans la lutt</w:t>
      </w:r>
      <w:r w:rsidR="003124B6">
        <w:rPr>
          <w:rFonts w:ascii="Times New Roman" w:hAnsi="Times New Roman"/>
          <w:sz w:val="24"/>
          <w:szCs w:val="26"/>
        </w:rPr>
        <w:t>e</w:t>
      </w:r>
      <w:r w:rsidR="001F0EF4">
        <w:rPr>
          <w:rFonts w:ascii="Times New Roman" w:hAnsi="Times New Roman"/>
          <w:sz w:val="24"/>
          <w:szCs w:val="26"/>
        </w:rPr>
        <w:t xml:space="preserve"> contre la corruption, l’</w:t>
      </w:r>
      <w:r w:rsidR="003124B6">
        <w:rPr>
          <w:rFonts w:ascii="Times New Roman" w:hAnsi="Times New Roman"/>
          <w:sz w:val="24"/>
          <w:szCs w:val="26"/>
        </w:rPr>
        <w:t>évasion</w:t>
      </w:r>
      <w:r w:rsidR="001F0EF4">
        <w:rPr>
          <w:rFonts w:ascii="Times New Roman" w:hAnsi="Times New Roman"/>
          <w:sz w:val="24"/>
          <w:szCs w:val="26"/>
        </w:rPr>
        <w:t xml:space="preserve"> discale et les fraudes assimilées. </w:t>
      </w:r>
      <w:r w:rsidR="003124B6">
        <w:rPr>
          <w:rFonts w:ascii="Times New Roman" w:hAnsi="Times New Roman"/>
          <w:sz w:val="24"/>
          <w:szCs w:val="26"/>
        </w:rPr>
        <w:t>D</w:t>
      </w:r>
      <w:r w:rsidR="001F0EF4">
        <w:rPr>
          <w:rFonts w:ascii="Times New Roman" w:hAnsi="Times New Roman"/>
          <w:sz w:val="24"/>
          <w:szCs w:val="26"/>
        </w:rPr>
        <w:t>es struc</w:t>
      </w:r>
      <w:r w:rsidR="003124B6">
        <w:rPr>
          <w:rFonts w:ascii="Times New Roman" w:hAnsi="Times New Roman"/>
          <w:sz w:val="24"/>
          <w:szCs w:val="26"/>
        </w:rPr>
        <w:t>t</w:t>
      </w:r>
      <w:r w:rsidR="001F0EF4">
        <w:rPr>
          <w:rFonts w:ascii="Times New Roman" w:hAnsi="Times New Roman"/>
          <w:sz w:val="24"/>
          <w:szCs w:val="26"/>
        </w:rPr>
        <w:t>ures sont également créées pour veiller à l’efficacité des réformes.</w:t>
      </w:r>
    </w:p>
    <w:p w:rsidR="00283A4D" w:rsidRPr="00200E2E" w:rsidRDefault="00283A4D" w:rsidP="00283A4D">
      <w:pPr>
        <w:jc w:val="both"/>
        <w:rPr>
          <w:rFonts w:ascii="Times New Roman" w:hAnsi="Times New Roman"/>
          <w:sz w:val="24"/>
          <w:szCs w:val="26"/>
        </w:rPr>
      </w:pPr>
      <w:r w:rsidRPr="00200E2E">
        <w:rPr>
          <w:rFonts w:ascii="Times New Roman" w:hAnsi="Times New Roman"/>
          <w:sz w:val="24"/>
          <w:szCs w:val="26"/>
        </w:rPr>
        <w:t xml:space="preserve">Le deuxième chapitre concerne le budget ITIE-Togo 2019. Il est réparti en quatre (04) composantes selon les sources </w:t>
      </w:r>
      <w:r w:rsidR="009148E8">
        <w:rPr>
          <w:rFonts w:ascii="Times New Roman" w:hAnsi="Times New Roman"/>
          <w:sz w:val="24"/>
          <w:szCs w:val="26"/>
        </w:rPr>
        <w:t xml:space="preserve">de </w:t>
      </w:r>
      <w:r w:rsidRPr="00200E2E">
        <w:rPr>
          <w:rFonts w:ascii="Times New Roman" w:hAnsi="Times New Roman"/>
          <w:sz w:val="24"/>
          <w:szCs w:val="26"/>
        </w:rPr>
        <w:t>financement</w:t>
      </w:r>
      <w:r w:rsidR="00A258AC">
        <w:rPr>
          <w:rFonts w:ascii="Times New Roman" w:hAnsi="Times New Roman"/>
          <w:sz w:val="24"/>
          <w:szCs w:val="26"/>
        </w:rPr>
        <w:t xml:space="preserve"> qui sont également au nombre de </w:t>
      </w:r>
      <w:r w:rsidR="00497CC6" w:rsidRPr="00200E2E">
        <w:rPr>
          <w:rFonts w:ascii="Times New Roman" w:hAnsi="Times New Roman"/>
          <w:sz w:val="24"/>
          <w:szCs w:val="26"/>
        </w:rPr>
        <w:t xml:space="preserve">quatre (04) </w:t>
      </w:r>
      <w:r w:rsidR="00A258AC">
        <w:rPr>
          <w:rFonts w:ascii="Times New Roman" w:hAnsi="Times New Roman"/>
          <w:sz w:val="24"/>
          <w:szCs w:val="26"/>
        </w:rPr>
        <w:t>à savoir</w:t>
      </w:r>
      <w:r w:rsidR="00497CC6" w:rsidRPr="00200E2E">
        <w:rPr>
          <w:rFonts w:ascii="Times New Roman" w:hAnsi="Times New Roman"/>
          <w:sz w:val="24"/>
          <w:szCs w:val="26"/>
        </w:rPr>
        <w:t xml:space="preserve"> le gouvernement, la Banque Mondiale, la Banque Africaine de Développement et la Commission de l’UEMOA.</w:t>
      </w:r>
    </w:p>
    <w:p w:rsidR="00497CC6" w:rsidRPr="00200E2E" w:rsidRDefault="00497CC6" w:rsidP="00497CC6">
      <w:pPr>
        <w:pStyle w:val="Paragraphedeliste"/>
        <w:numPr>
          <w:ilvl w:val="0"/>
          <w:numId w:val="27"/>
        </w:numPr>
        <w:jc w:val="both"/>
        <w:rPr>
          <w:rFonts w:ascii="Times New Roman" w:hAnsi="Times New Roman"/>
          <w:sz w:val="24"/>
          <w:szCs w:val="26"/>
        </w:rPr>
      </w:pPr>
      <w:r w:rsidRPr="00200E2E">
        <w:rPr>
          <w:rFonts w:ascii="Times New Roman" w:hAnsi="Times New Roman"/>
          <w:sz w:val="24"/>
          <w:szCs w:val="26"/>
        </w:rPr>
        <w:t>Les activités financées par le gouvernement portent sur le fonctionnement, la masse salariale, l’élaboration des rapports ITIE 2017 et 2018 et l’appui au Secrétariat international de l’ITIE.</w:t>
      </w:r>
    </w:p>
    <w:p w:rsidR="00497CC6" w:rsidRPr="00200E2E" w:rsidRDefault="00497CC6" w:rsidP="00497CC6">
      <w:pPr>
        <w:pStyle w:val="Paragraphedeliste"/>
        <w:numPr>
          <w:ilvl w:val="0"/>
          <w:numId w:val="27"/>
        </w:numPr>
        <w:jc w:val="both"/>
        <w:rPr>
          <w:rFonts w:ascii="Times New Roman" w:hAnsi="Times New Roman"/>
          <w:sz w:val="24"/>
          <w:szCs w:val="26"/>
        </w:rPr>
      </w:pPr>
      <w:r w:rsidRPr="00200E2E">
        <w:rPr>
          <w:rFonts w:ascii="Times New Roman" w:hAnsi="Times New Roman"/>
          <w:sz w:val="24"/>
          <w:szCs w:val="26"/>
        </w:rPr>
        <w:t>Les activités financées par la Banque Mondiale porte</w:t>
      </w:r>
      <w:r w:rsidR="009148E8">
        <w:rPr>
          <w:rFonts w:ascii="Times New Roman" w:hAnsi="Times New Roman"/>
          <w:sz w:val="24"/>
          <w:szCs w:val="26"/>
        </w:rPr>
        <w:t>nt</w:t>
      </w:r>
      <w:r w:rsidRPr="00200E2E">
        <w:rPr>
          <w:rFonts w:ascii="Times New Roman" w:hAnsi="Times New Roman"/>
          <w:sz w:val="24"/>
          <w:szCs w:val="26"/>
        </w:rPr>
        <w:t xml:space="preserve"> sur le fonctionnement autre que celui financé par le gouvernement, sur les projets d’intégration de la Norme ITIE et sur la vulgarisation de l’ITIE</w:t>
      </w:r>
    </w:p>
    <w:p w:rsidR="00497CC6" w:rsidRPr="00200E2E" w:rsidRDefault="00497CC6" w:rsidP="00497CC6">
      <w:pPr>
        <w:pStyle w:val="Paragraphedeliste"/>
        <w:numPr>
          <w:ilvl w:val="0"/>
          <w:numId w:val="27"/>
        </w:numPr>
        <w:jc w:val="both"/>
        <w:rPr>
          <w:rFonts w:ascii="Times New Roman" w:hAnsi="Times New Roman"/>
          <w:sz w:val="24"/>
          <w:szCs w:val="26"/>
        </w:rPr>
      </w:pPr>
      <w:r w:rsidRPr="00200E2E">
        <w:rPr>
          <w:rFonts w:ascii="Times New Roman" w:hAnsi="Times New Roman"/>
          <w:sz w:val="24"/>
          <w:szCs w:val="26"/>
        </w:rPr>
        <w:t>Les activités financées par la Banque Africaine de Développement portent sur la formation des parties prenantes, la dissémination des rapports ITI</w:t>
      </w:r>
      <w:r w:rsidR="00A258AC" w:rsidRPr="00200E2E">
        <w:rPr>
          <w:rFonts w:ascii="Times New Roman" w:hAnsi="Times New Roman"/>
          <w:sz w:val="24"/>
          <w:szCs w:val="26"/>
        </w:rPr>
        <w:t>E</w:t>
      </w:r>
      <w:r w:rsidRPr="00200E2E">
        <w:rPr>
          <w:rFonts w:ascii="Times New Roman" w:hAnsi="Times New Roman"/>
          <w:sz w:val="24"/>
          <w:szCs w:val="26"/>
        </w:rPr>
        <w:t xml:space="preserve"> 2015 et 2016, la traduction des rapports ITIE en Ewé et en Kabyè, l’édition des rapports et documents </w:t>
      </w:r>
      <w:r w:rsidRPr="00200E2E">
        <w:rPr>
          <w:rFonts w:ascii="Times New Roman" w:hAnsi="Times New Roman"/>
          <w:sz w:val="24"/>
          <w:szCs w:val="26"/>
        </w:rPr>
        <w:lastRenderedPageBreak/>
        <w:t xml:space="preserve">ITIE, la participation des membres du </w:t>
      </w:r>
      <w:r w:rsidR="00200E2E" w:rsidRPr="00200E2E">
        <w:rPr>
          <w:rFonts w:ascii="Times New Roman" w:hAnsi="Times New Roman"/>
          <w:sz w:val="24"/>
          <w:szCs w:val="26"/>
        </w:rPr>
        <w:t>Secrétariat</w:t>
      </w:r>
      <w:r w:rsidRPr="00200E2E">
        <w:rPr>
          <w:rFonts w:ascii="Times New Roman" w:hAnsi="Times New Roman"/>
          <w:sz w:val="24"/>
          <w:szCs w:val="26"/>
        </w:rPr>
        <w:t xml:space="preserve"> technique à la conférence mondiale de l’ITIE et l’interprétation des rapports en pièces </w:t>
      </w:r>
      <w:r w:rsidR="00200E2E" w:rsidRPr="00200E2E">
        <w:rPr>
          <w:rFonts w:ascii="Times New Roman" w:hAnsi="Times New Roman"/>
          <w:sz w:val="24"/>
          <w:szCs w:val="26"/>
        </w:rPr>
        <w:t>théâtrales</w:t>
      </w:r>
      <w:r w:rsidRPr="00200E2E">
        <w:rPr>
          <w:rFonts w:ascii="Times New Roman" w:hAnsi="Times New Roman"/>
          <w:sz w:val="24"/>
          <w:szCs w:val="26"/>
        </w:rPr>
        <w:t xml:space="preserve"> et en bandes dessinées</w:t>
      </w:r>
    </w:p>
    <w:p w:rsidR="00497CC6" w:rsidRPr="00200E2E" w:rsidRDefault="00497CC6" w:rsidP="00497CC6">
      <w:pPr>
        <w:pStyle w:val="Paragraphedeliste"/>
        <w:numPr>
          <w:ilvl w:val="0"/>
          <w:numId w:val="27"/>
        </w:numPr>
        <w:jc w:val="both"/>
        <w:rPr>
          <w:rFonts w:ascii="Times New Roman" w:hAnsi="Times New Roman"/>
          <w:sz w:val="24"/>
          <w:szCs w:val="26"/>
        </w:rPr>
      </w:pPr>
      <w:r w:rsidRPr="00200E2E">
        <w:rPr>
          <w:rFonts w:ascii="Times New Roman" w:hAnsi="Times New Roman"/>
          <w:sz w:val="24"/>
          <w:szCs w:val="26"/>
        </w:rPr>
        <w:t>Le financement de la Commission de l’UEMOA servira à renforcer le parc automobile du Secrétariat technique et à organiser le deuxième atelier d’auto</w:t>
      </w:r>
      <w:r w:rsidR="00200E2E" w:rsidRPr="00200E2E">
        <w:rPr>
          <w:rFonts w:ascii="Times New Roman" w:hAnsi="Times New Roman"/>
          <w:sz w:val="24"/>
          <w:szCs w:val="26"/>
        </w:rPr>
        <w:t>-évaluation</w:t>
      </w:r>
      <w:r w:rsidRPr="00200E2E">
        <w:rPr>
          <w:rFonts w:ascii="Times New Roman" w:hAnsi="Times New Roman"/>
          <w:sz w:val="24"/>
          <w:szCs w:val="26"/>
        </w:rPr>
        <w:t>.</w:t>
      </w:r>
    </w:p>
    <w:p w:rsidR="00497CC6" w:rsidRPr="00200E2E" w:rsidRDefault="00497CC6" w:rsidP="00497CC6">
      <w:pPr>
        <w:jc w:val="both"/>
        <w:rPr>
          <w:rFonts w:ascii="Times New Roman" w:hAnsi="Times New Roman"/>
          <w:sz w:val="24"/>
          <w:szCs w:val="26"/>
        </w:rPr>
      </w:pPr>
      <w:r w:rsidRPr="00200E2E">
        <w:rPr>
          <w:rFonts w:ascii="Times New Roman" w:hAnsi="Times New Roman"/>
          <w:sz w:val="24"/>
          <w:szCs w:val="26"/>
        </w:rPr>
        <w:t>Pour le troisième chapitre, il s’agit du calendrier des acti</w:t>
      </w:r>
      <w:r w:rsidR="00BF13A8">
        <w:rPr>
          <w:rFonts w:ascii="Times New Roman" w:hAnsi="Times New Roman"/>
          <w:sz w:val="24"/>
          <w:szCs w:val="26"/>
        </w:rPr>
        <w:t>v</w:t>
      </w:r>
      <w:r w:rsidRPr="00200E2E">
        <w:rPr>
          <w:rFonts w:ascii="Times New Roman" w:hAnsi="Times New Roman"/>
          <w:sz w:val="24"/>
          <w:szCs w:val="26"/>
        </w:rPr>
        <w:t>ités qui est présenté sous forme de tableau indiquant le déroulement des activités tous les mois, les montants et les sources de financement.</w:t>
      </w:r>
    </w:p>
    <w:p w:rsidR="00C94DC4" w:rsidRPr="00200E2E" w:rsidRDefault="00497CC6" w:rsidP="00497CC6">
      <w:pPr>
        <w:jc w:val="both"/>
        <w:rPr>
          <w:rFonts w:ascii="Times New Roman" w:hAnsi="Times New Roman"/>
          <w:sz w:val="24"/>
          <w:szCs w:val="26"/>
        </w:rPr>
      </w:pPr>
      <w:r w:rsidRPr="00200E2E">
        <w:rPr>
          <w:rFonts w:ascii="Times New Roman" w:hAnsi="Times New Roman"/>
          <w:sz w:val="24"/>
          <w:szCs w:val="26"/>
        </w:rPr>
        <w:t xml:space="preserve">Enfin, le dernier chapitre qui est le quatrième, relate juste les perspectives de la mise en œuvre du processus ITIE dans les cinq (05) </w:t>
      </w:r>
      <w:r w:rsidR="00C94DC4" w:rsidRPr="00200E2E">
        <w:rPr>
          <w:rFonts w:ascii="Times New Roman" w:hAnsi="Times New Roman"/>
          <w:sz w:val="24"/>
          <w:szCs w:val="26"/>
        </w:rPr>
        <w:t>prochaines années</w:t>
      </w:r>
      <w:r w:rsidR="00A258AC">
        <w:rPr>
          <w:rFonts w:ascii="Times New Roman" w:hAnsi="Times New Roman"/>
          <w:sz w:val="24"/>
          <w:szCs w:val="26"/>
        </w:rPr>
        <w:t>,</w:t>
      </w:r>
      <w:r w:rsidR="00C94DC4" w:rsidRPr="00200E2E">
        <w:rPr>
          <w:rFonts w:ascii="Times New Roman" w:hAnsi="Times New Roman"/>
          <w:sz w:val="24"/>
          <w:szCs w:val="26"/>
        </w:rPr>
        <w:t xml:space="preserve"> de 2020 à 2024.</w:t>
      </w:r>
    </w:p>
    <w:p w:rsidR="00C94DC4" w:rsidRDefault="00C94DC4" w:rsidP="00497CC6">
      <w:pPr>
        <w:jc w:val="both"/>
        <w:rPr>
          <w:rFonts w:ascii="Times New Roman" w:hAnsi="Times New Roman"/>
          <w:sz w:val="24"/>
          <w:szCs w:val="26"/>
        </w:rPr>
      </w:pPr>
      <w:r w:rsidRPr="00200E2E">
        <w:rPr>
          <w:rFonts w:ascii="Times New Roman" w:hAnsi="Times New Roman"/>
          <w:sz w:val="24"/>
          <w:szCs w:val="26"/>
        </w:rPr>
        <w:t xml:space="preserve">Comme le plan d’actions est élaboré selon les disponibilités financières existantes, la mise en œuvre des activités sera réalisée sans </w:t>
      </w:r>
      <w:r w:rsidR="00200E2E" w:rsidRPr="00200E2E">
        <w:rPr>
          <w:rFonts w:ascii="Times New Roman" w:hAnsi="Times New Roman"/>
          <w:sz w:val="24"/>
          <w:szCs w:val="26"/>
        </w:rPr>
        <w:t>obstacles</w:t>
      </w:r>
      <w:r w:rsidRPr="00200E2E">
        <w:rPr>
          <w:rFonts w:ascii="Times New Roman" w:hAnsi="Times New Roman"/>
          <w:sz w:val="24"/>
          <w:szCs w:val="26"/>
        </w:rPr>
        <w:t xml:space="preserve"> majeurs. Les dispositions seront prises pour la participation dynamique des organes, des collèges, </w:t>
      </w:r>
      <w:r w:rsidR="00200E2E" w:rsidRPr="00200E2E">
        <w:rPr>
          <w:rFonts w:ascii="Times New Roman" w:hAnsi="Times New Roman"/>
          <w:sz w:val="24"/>
          <w:szCs w:val="26"/>
        </w:rPr>
        <w:t>des commissions</w:t>
      </w:r>
      <w:r w:rsidRPr="00200E2E">
        <w:rPr>
          <w:rFonts w:ascii="Times New Roman" w:hAnsi="Times New Roman"/>
          <w:sz w:val="24"/>
          <w:szCs w:val="26"/>
        </w:rPr>
        <w:t>, des parties prenantes, des in</w:t>
      </w:r>
      <w:r w:rsidR="00200E2E" w:rsidRPr="00200E2E">
        <w:rPr>
          <w:rFonts w:ascii="Times New Roman" w:hAnsi="Times New Roman"/>
          <w:sz w:val="24"/>
          <w:szCs w:val="26"/>
        </w:rPr>
        <w:t>d</w:t>
      </w:r>
      <w:r w:rsidRPr="00200E2E">
        <w:rPr>
          <w:rFonts w:ascii="Times New Roman" w:hAnsi="Times New Roman"/>
          <w:sz w:val="24"/>
          <w:szCs w:val="26"/>
        </w:rPr>
        <w:t xml:space="preserve">ustries extractives, des agences gouvernementales et de tous les acteurs concernés pour que le Togo </w:t>
      </w:r>
      <w:r w:rsidR="00200E2E" w:rsidRPr="00200E2E">
        <w:rPr>
          <w:rFonts w:ascii="Times New Roman" w:hAnsi="Times New Roman"/>
          <w:sz w:val="24"/>
          <w:szCs w:val="26"/>
        </w:rPr>
        <w:t>satisfasse à</w:t>
      </w:r>
      <w:r w:rsidRPr="00200E2E">
        <w:rPr>
          <w:rFonts w:ascii="Times New Roman" w:hAnsi="Times New Roman"/>
          <w:sz w:val="24"/>
          <w:szCs w:val="26"/>
        </w:rPr>
        <w:t xml:space="preserve"> toutes les exigences ITIE à la deuxiè</w:t>
      </w:r>
      <w:r w:rsidR="00200E2E" w:rsidRPr="00200E2E">
        <w:rPr>
          <w:rFonts w:ascii="Times New Roman" w:hAnsi="Times New Roman"/>
          <w:sz w:val="24"/>
          <w:szCs w:val="26"/>
        </w:rPr>
        <w:t>me</w:t>
      </w:r>
      <w:r w:rsidRPr="00200E2E">
        <w:rPr>
          <w:rFonts w:ascii="Times New Roman" w:hAnsi="Times New Roman"/>
          <w:sz w:val="24"/>
          <w:szCs w:val="26"/>
        </w:rPr>
        <w:t xml:space="preserve"> validation.</w:t>
      </w:r>
    </w:p>
    <w:p w:rsidR="00200E2E" w:rsidRDefault="00200E2E" w:rsidP="00497CC6">
      <w:pPr>
        <w:jc w:val="both"/>
        <w:rPr>
          <w:rFonts w:ascii="Times New Roman" w:hAnsi="Times New Roman"/>
          <w:sz w:val="24"/>
          <w:szCs w:val="26"/>
        </w:rPr>
      </w:pPr>
    </w:p>
    <w:p w:rsidR="00AC3289" w:rsidRDefault="00AC3289" w:rsidP="00497CC6">
      <w:pPr>
        <w:jc w:val="both"/>
        <w:rPr>
          <w:rFonts w:ascii="Times New Roman" w:hAnsi="Times New Roman"/>
          <w:sz w:val="24"/>
          <w:szCs w:val="26"/>
        </w:rPr>
      </w:pPr>
    </w:p>
    <w:p w:rsidR="00AC3289" w:rsidRDefault="00AC3289" w:rsidP="00497CC6">
      <w:pPr>
        <w:jc w:val="both"/>
        <w:rPr>
          <w:rFonts w:ascii="Times New Roman" w:hAnsi="Times New Roman"/>
          <w:sz w:val="24"/>
          <w:szCs w:val="26"/>
        </w:rPr>
      </w:pPr>
    </w:p>
    <w:p w:rsidR="00AC3289" w:rsidRDefault="00AC3289" w:rsidP="00497CC6">
      <w:pPr>
        <w:jc w:val="both"/>
        <w:rPr>
          <w:rFonts w:ascii="Times New Roman" w:hAnsi="Times New Roman"/>
          <w:sz w:val="24"/>
          <w:szCs w:val="26"/>
        </w:rPr>
      </w:pPr>
    </w:p>
    <w:p w:rsidR="00AC3289" w:rsidRDefault="00AC3289" w:rsidP="00497CC6">
      <w:pPr>
        <w:jc w:val="both"/>
        <w:rPr>
          <w:rFonts w:ascii="Times New Roman" w:hAnsi="Times New Roman"/>
          <w:sz w:val="24"/>
          <w:szCs w:val="26"/>
        </w:rPr>
      </w:pPr>
    </w:p>
    <w:p w:rsidR="005A482E" w:rsidRDefault="005A482E" w:rsidP="00497CC6">
      <w:pPr>
        <w:jc w:val="both"/>
        <w:rPr>
          <w:rFonts w:ascii="Times New Roman" w:hAnsi="Times New Roman"/>
          <w:sz w:val="24"/>
          <w:szCs w:val="26"/>
        </w:rPr>
      </w:pPr>
    </w:p>
    <w:p w:rsidR="005A482E" w:rsidRDefault="005A482E" w:rsidP="00497CC6">
      <w:pPr>
        <w:jc w:val="both"/>
        <w:rPr>
          <w:rFonts w:ascii="Times New Roman" w:hAnsi="Times New Roman"/>
          <w:sz w:val="24"/>
          <w:szCs w:val="26"/>
        </w:rPr>
      </w:pPr>
    </w:p>
    <w:p w:rsidR="005A482E" w:rsidRDefault="005A482E" w:rsidP="00497CC6">
      <w:pPr>
        <w:jc w:val="both"/>
        <w:rPr>
          <w:rFonts w:ascii="Times New Roman" w:hAnsi="Times New Roman"/>
          <w:sz w:val="24"/>
          <w:szCs w:val="26"/>
        </w:rPr>
      </w:pPr>
    </w:p>
    <w:p w:rsidR="005A482E" w:rsidRDefault="005A482E" w:rsidP="00497CC6">
      <w:pPr>
        <w:jc w:val="both"/>
        <w:rPr>
          <w:rFonts w:ascii="Times New Roman" w:hAnsi="Times New Roman"/>
          <w:sz w:val="24"/>
          <w:szCs w:val="26"/>
        </w:rPr>
      </w:pPr>
    </w:p>
    <w:p w:rsidR="005A482E" w:rsidRDefault="005A482E" w:rsidP="00497CC6">
      <w:pPr>
        <w:jc w:val="both"/>
        <w:rPr>
          <w:rFonts w:ascii="Times New Roman" w:hAnsi="Times New Roman"/>
          <w:sz w:val="24"/>
          <w:szCs w:val="26"/>
        </w:rPr>
      </w:pPr>
    </w:p>
    <w:p w:rsidR="005A482E" w:rsidRDefault="005A482E" w:rsidP="00497CC6">
      <w:pPr>
        <w:jc w:val="both"/>
        <w:rPr>
          <w:rFonts w:ascii="Times New Roman" w:hAnsi="Times New Roman"/>
          <w:sz w:val="24"/>
          <w:szCs w:val="26"/>
        </w:rPr>
      </w:pPr>
    </w:p>
    <w:p w:rsidR="00AC3289" w:rsidRDefault="00AC3289" w:rsidP="00497CC6">
      <w:pPr>
        <w:jc w:val="both"/>
        <w:rPr>
          <w:rFonts w:ascii="Times New Roman" w:hAnsi="Times New Roman"/>
          <w:sz w:val="24"/>
          <w:szCs w:val="26"/>
        </w:rPr>
      </w:pPr>
    </w:p>
    <w:p w:rsidR="003124B6" w:rsidRDefault="003124B6" w:rsidP="00497CC6">
      <w:pPr>
        <w:jc w:val="both"/>
        <w:rPr>
          <w:rFonts w:ascii="Times New Roman" w:hAnsi="Times New Roman"/>
          <w:sz w:val="24"/>
          <w:szCs w:val="26"/>
        </w:rPr>
      </w:pPr>
    </w:p>
    <w:p w:rsidR="00AC3289" w:rsidRDefault="00AC3289" w:rsidP="00497CC6">
      <w:pPr>
        <w:jc w:val="both"/>
        <w:rPr>
          <w:rFonts w:ascii="Times New Roman" w:hAnsi="Times New Roman"/>
          <w:sz w:val="24"/>
          <w:szCs w:val="26"/>
        </w:rPr>
      </w:pPr>
    </w:p>
    <w:p w:rsidR="00AC3289" w:rsidRDefault="00AC3289" w:rsidP="00497CC6">
      <w:pPr>
        <w:jc w:val="both"/>
        <w:rPr>
          <w:rFonts w:ascii="Times New Roman" w:hAnsi="Times New Roman"/>
          <w:sz w:val="24"/>
          <w:szCs w:val="26"/>
        </w:rPr>
      </w:pPr>
    </w:p>
    <w:p w:rsidR="00AC3289" w:rsidRDefault="00AC3289" w:rsidP="00497CC6">
      <w:pPr>
        <w:jc w:val="both"/>
        <w:rPr>
          <w:rFonts w:ascii="Times New Roman" w:hAnsi="Times New Roman"/>
          <w:sz w:val="24"/>
          <w:szCs w:val="26"/>
        </w:rPr>
      </w:pPr>
    </w:p>
    <w:p w:rsidR="00AC3289" w:rsidRDefault="00AC3289" w:rsidP="00497CC6">
      <w:pPr>
        <w:jc w:val="both"/>
        <w:rPr>
          <w:rFonts w:ascii="Times New Roman" w:hAnsi="Times New Roman"/>
          <w:sz w:val="24"/>
          <w:szCs w:val="26"/>
        </w:rPr>
      </w:pPr>
    </w:p>
    <w:p w:rsidR="00AC3289" w:rsidRDefault="00AC3289" w:rsidP="00497CC6">
      <w:pPr>
        <w:jc w:val="both"/>
        <w:rPr>
          <w:rFonts w:ascii="Times New Roman" w:hAnsi="Times New Roman"/>
          <w:sz w:val="24"/>
          <w:szCs w:val="26"/>
        </w:rPr>
      </w:pPr>
    </w:p>
    <w:p w:rsidR="00200E2E" w:rsidRPr="00200E2E" w:rsidRDefault="00200E2E" w:rsidP="00497CC6">
      <w:pPr>
        <w:jc w:val="both"/>
        <w:rPr>
          <w:rFonts w:ascii="Times New Roman" w:hAnsi="Times New Roman"/>
          <w:sz w:val="24"/>
          <w:szCs w:val="26"/>
        </w:rPr>
      </w:pPr>
    </w:p>
    <w:p w:rsidR="008B4CB5" w:rsidRDefault="00242122" w:rsidP="00A64196">
      <w:pPr>
        <w:spacing w:after="0" w:line="240" w:lineRule="auto"/>
        <w:jc w:val="both"/>
        <w:rPr>
          <w:rFonts w:ascii="Times New Roman" w:hAnsi="Times New Roman"/>
          <w:b/>
          <w:sz w:val="24"/>
          <w:szCs w:val="26"/>
        </w:rPr>
      </w:pPr>
      <w:r>
        <w:rPr>
          <w:rFonts w:ascii="Times New Roman" w:hAnsi="Times New Roman"/>
          <w:b/>
          <w:sz w:val="24"/>
          <w:szCs w:val="26"/>
        </w:rPr>
        <w:lastRenderedPageBreak/>
        <w:t>Introduction</w:t>
      </w:r>
    </w:p>
    <w:p w:rsidR="008B4CB5" w:rsidRDefault="008B4CB5" w:rsidP="00A64196">
      <w:pPr>
        <w:spacing w:after="0" w:line="240" w:lineRule="auto"/>
        <w:jc w:val="both"/>
        <w:rPr>
          <w:rFonts w:ascii="Times New Roman" w:hAnsi="Times New Roman"/>
          <w:b/>
          <w:sz w:val="24"/>
          <w:szCs w:val="26"/>
        </w:rPr>
      </w:pPr>
    </w:p>
    <w:p w:rsidR="008B4CB5" w:rsidRDefault="00E8093F" w:rsidP="00A64196">
      <w:pPr>
        <w:spacing w:after="0" w:line="240" w:lineRule="auto"/>
        <w:jc w:val="both"/>
        <w:rPr>
          <w:rFonts w:ascii="Times New Roman" w:hAnsi="Times New Roman"/>
          <w:sz w:val="24"/>
          <w:szCs w:val="26"/>
        </w:rPr>
      </w:pPr>
      <w:r>
        <w:rPr>
          <w:rFonts w:ascii="Times New Roman" w:hAnsi="Times New Roman"/>
          <w:sz w:val="24"/>
          <w:szCs w:val="26"/>
        </w:rPr>
        <w:t>En</w:t>
      </w:r>
      <w:r w:rsidR="00F36531">
        <w:rPr>
          <w:rFonts w:ascii="Times New Roman" w:hAnsi="Times New Roman"/>
          <w:sz w:val="24"/>
          <w:szCs w:val="26"/>
        </w:rPr>
        <w:t xml:space="preserve"> 2016, le Comité de pilotage a adopté le plan d’actions triennal 2017-2019</w:t>
      </w:r>
      <w:r>
        <w:rPr>
          <w:rFonts w:ascii="Times New Roman" w:hAnsi="Times New Roman"/>
          <w:sz w:val="24"/>
          <w:szCs w:val="26"/>
        </w:rPr>
        <w:t>. Ce plan est</w:t>
      </w:r>
      <w:r w:rsidR="00F36531">
        <w:rPr>
          <w:rFonts w:ascii="Times New Roman" w:hAnsi="Times New Roman"/>
          <w:sz w:val="24"/>
          <w:szCs w:val="26"/>
        </w:rPr>
        <w:t xml:space="preserve"> élaboré pour </w:t>
      </w:r>
      <w:r>
        <w:rPr>
          <w:rFonts w:ascii="Times New Roman" w:hAnsi="Times New Roman"/>
          <w:sz w:val="24"/>
          <w:szCs w:val="26"/>
        </w:rPr>
        <w:t>permettre</w:t>
      </w:r>
      <w:r w:rsidR="00F36531">
        <w:rPr>
          <w:rFonts w:ascii="Times New Roman" w:hAnsi="Times New Roman"/>
          <w:sz w:val="24"/>
          <w:szCs w:val="26"/>
        </w:rPr>
        <w:t xml:space="preserve"> la compréhension et l’appropriation de la Norme ITIE dans tous les aspects des exigences, mais </w:t>
      </w:r>
      <w:r w:rsidR="00F8799A">
        <w:rPr>
          <w:rFonts w:ascii="Times New Roman" w:hAnsi="Times New Roman"/>
          <w:sz w:val="24"/>
          <w:szCs w:val="26"/>
        </w:rPr>
        <w:t>également l’intégration</w:t>
      </w:r>
      <w:r w:rsidR="00F36531">
        <w:rPr>
          <w:rFonts w:ascii="Times New Roman" w:hAnsi="Times New Roman"/>
          <w:sz w:val="24"/>
          <w:szCs w:val="26"/>
        </w:rPr>
        <w:t xml:space="preserve"> de la Norme ITIE dans les systèmes gouvernementaux du secteur extractif et des recettes de l’Etat. </w:t>
      </w:r>
      <w:r>
        <w:rPr>
          <w:rFonts w:ascii="Times New Roman" w:hAnsi="Times New Roman"/>
          <w:sz w:val="24"/>
          <w:szCs w:val="26"/>
        </w:rPr>
        <w:t>Les attentes budgétaires</w:t>
      </w:r>
      <w:r w:rsidR="00F36531">
        <w:rPr>
          <w:rFonts w:ascii="Times New Roman" w:hAnsi="Times New Roman"/>
          <w:sz w:val="24"/>
          <w:szCs w:val="26"/>
        </w:rPr>
        <w:t xml:space="preserve"> du plan d’actions n’ont pas été </w:t>
      </w:r>
      <w:r>
        <w:rPr>
          <w:rFonts w:ascii="Times New Roman" w:hAnsi="Times New Roman"/>
          <w:sz w:val="24"/>
          <w:szCs w:val="26"/>
        </w:rPr>
        <w:t>atteintes</w:t>
      </w:r>
      <w:r w:rsidR="00F36531">
        <w:rPr>
          <w:rFonts w:ascii="Times New Roman" w:hAnsi="Times New Roman"/>
          <w:sz w:val="24"/>
          <w:szCs w:val="26"/>
        </w:rPr>
        <w:t xml:space="preserve"> en 2017 et 2018, si bien que la mise en œuvre était beaucoup limitée aux activités récurrentes, telles que l’élaboration simultanée des rapports ITEI 2015 et 2016, la dissémination du rapport ITIE 2014 et la formation des parties prenantes.</w:t>
      </w:r>
    </w:p>
    <w:p w:rsidR="00F36531" w:rsidRDefault="00F36531" w:rsidP="00A64196">
      <w:pPr>
        <w:spacing w:after="0" w:line="240" w:lineRule="auto"/>
        <w:jc w:val="both"/>
        <w:rPr>
          <w:rFonts w:ascii="Times New Roman" w:hAnsi="Times New Roman"/>
          <w:sz w:val="24"/>
          <w:szCs w:val="26"/>
        </w:rPr>
      </w:pPr>
    </w:p>
    <w:p w:rsidR="00F36531" w:rsidRDefault="00D82F17" w:rsidP="00A64196">
      <w:pPr>
        <w:spacing w:after="0" w:line="240" w:lineRule="auto"/>
        <w:jc w:val="both"/>
        <w:rPr>
          <w:rFonts w:ascii="Times New Roman" w:hAnsi="Times New Roman"/>
          <w:sz w:val="24"/>
          <w:szCs w:val="26"/>
        </w:rPr>
      </w:pPr>
      <w:r>
        <w:rPr>
          <w:rFonts w:ascii="Times New Roman" w:hAnsi="Times New Roman"/>
          <w:sz w:val="24"/>
          <w:szCs w:val="26"/>
        </w:rPr>
        <w:t>Au cours de la validation de 2017, le validateur a fait relever que le plan d’actions 2017-201</w:t>
      </w:r>
      <w:r w:rsidR="00E8093F">
        <w:rPr>
          <w:rFonts w:ascii="Times New Roman" w:hAnsi="Times New Roman"/>
          <w:sz w:val="24"/>
          <w:szCs w:val="26"/>
        </w:rPr>
        <w:t>9</w:t>
      </w:r>
      <w:r>
        <w:rPr>
          <w:rFonts w:ascii="Times New Roman" w:hAnsi="Times New Roman"/>
          <w:sz w:val="24"/>
          <w:szCs w:val="26"/>
        </w:rPr>
        <w:t xml:space="preserve"> était </w:t>
      </w:r>
      <w:r w:rsidR="00E8093F">
        <w:rPr>
          <w:rFonts w:ascii="Times New Roman" w:hAnsi="Times New Roman"/>
          <w:sz w:val="24"/>
          <w:szCs w:val="26"/>
        </w:rPr>
        <w:t>ambitieux</w:t>
      </w:r>
      <w:r>
        <w:rPr>
          <w:rFonts w:ascii="Times New Roman" w:hAnsi="Times New Roman"/>
          <w:sz w:val="24"/>
          <w:szCs w:val="26"/>
        </w:rPr>
        <w:t xml:space="preserve">, mais les activités n’ont pas été exécutées. Il a souligné l’insuffisance du financement pour atteindre les résultats escomptés. En effet, </w:t>
      </w:r>
      <w:r w:rsidR="00E8093F">
        <w:rPr>
          <w:rFonts w:ascii="Times New Roman" w:hAnsi="Times New Roman"/>
          <w:sz w:val="24"/>
          <w:szCs w:val="26"/>
        </w:rPr>
        <w:t>avec cette difficulté financière</w:t>
      </w:r>
      <w:r>
        <w:rPr>
          <w:rFonts w:ascii="Times New Roman" w:hAnsi="Times New Roman"/>
          <w:sz w:val="24"/>
          <w:szCs w:val="26"/>
        </w:rPr>
        <w:t xml:space="preserve">, le cadre n’avait pas permis au Togo d’atteindre </w:t>
      </w:r>
      <w:r w:rsidR="00E8093F">
        <w:rPr>
          <w:rFonts w:ascii="Times New Roman" w:hAnsi="Times New Roman"/>
          <w:sz w:val="24"/>
          <w:szCs w:val="26"/>
        </w:rPr>
        <w:t>d</w:t>
      </w:r>
      <w:r>
        <w:rPr>
          <w:rFonts w:ascii="Times New Roman" w:hAnsi="Times New Roman"/>
          <w:sz w:val="24"/>
          <w:szCs w:val="26"/>
        </w:rPr>
        <w:t>e</w:t>
      </w:r>
      <w:r w:rsidR="00E8093F">
        <w:rPr>
          <w:rFonts w:ascii="Times New Roman" w:hAnsi="Times New Roman"/>
          <w:sz w:val="24"/>
          <w:szCs w:val="26"/>
        </w:rPr>
        <w:t>s</w:t>
      </w:r>
      <w:r>
        <w:rPr>
          <w:rFonts w:ascii="Times New Roman" w:hAnsi="Times New Roman"/>
          <w:sz w:val="24"/>
          <w:szCs w:val="26"/>
        </w:rPr>
        <w:t xml:space="preserve"> progrès satisfaisants dans toutes les exigences de la Norme ITIE à la validation du 1</w:t>
      </w:r>
      <w:r w:rsidRPr="00D82F17">
        <w:rPr>
          <w:rFonts w:ascii="Times New Roman" w:hAnsi="Times New Roman"/>
          <w:sz w:val="24"/>
          <w:szCs w:val="26"/>
          <w:vertAlign w:val="superscript"/>
        </w:rPr>
        <w:t>er</w:t>
      </w:r>
      <w:r>
        <w:rPr>
          <w:rFonts w:ascii="Times New Roman" w:hAnsi="Times New Roman"/>
          <w:sz w:val="24"/>
          <w:szCs w:val="26"/>
        </w:rPr>
        <w:t xml:space="preserve"> avril 2017. Sur 27 exigences, il en manquait 7 pour lesquelles il est prévu une deuxième validation qui débutera le 08 novembre 2019. Cette deuxième validation devra constater des progrès satisfaisants dans toutes les exigences de la Norme ITIE. Pour ce faire, il faudra mettre en œuvre </w:t>
      </w:r>
      <w:r w:rsidR="00BF13A8">
        <w:rPr>
          <w:rFonts w:ascii="Times New Roman" w:hAnsi="Times New Roman"/>
          <w:sz w:val="24"/>
          <w:szCs w:val="26"/>
        </w:rPr>
        <w:t>les mesures correctives</w:t>
      </w:r>
      <w:r>
        <w:rPr>
          <w:rFonts w:ascii="Times New Roman" w:hAnsi="Times New Roman"/>
          <w:sz w:val="24"/>
          <w:szCs w:val="26"/>
        </w:rPr>
        <w:t xml:space="preserve"> de la première validation et prendre des dispositions qui consacrent la mise en œuvre des activités à </w:t>
      </w:r>
      <w:r w:rsidR="00E8093F">
        <w:rPr>
          <w:rFonts w:ascii="Times New Roman" w:hAnsi="Times New Roman"/>
          <w:sz w:val="24"/>
          <w:szCs w:val="26"/>
        </w:rPr>
        <w:t>la conformité</w:t>
      </w:r>
      <w:r>
        <w:rPr>
          <w:rFonts w:ascii="Times New Roman" w:hAnsi="Times New Roman"/>
          <w:sz w:val="24"/>
          <w:szCs w:val="26"/>
        </w:rPr>
        <w:t xml:space="preserve"> des exigences de la Norme ITIE. D’où la nécessité de réaliser les activités récurrentes qui confirment la qualité, l’efficacité et la fiabilité du processus, de même que les activités qui favorisent la compréhension et l’appropriation de tous les aspects des </w:t>
      </w:r>
      <w:r w:rsidR="00E8093F">
        <w:rPr>
          <w:rFonts w:ascii="Times New Roman" w:hAnsi="Times New Roman"/>
          <w:sz w:val="24"/>
          <w:szCs w:val="26"/>
        </w:rPr>
        <w:t>exigences</w:t>
      </w:r>
      <w:r>
        <w:rPr>
          <w:rFonts w:ascii="Times New Roman" w:hAnsi="Times New Roman"/>
          <w:sz w:val="24"/>
          <w:szCs w:val="26"/>
        </w:rPr>
        <w:t xml:space="preserve"> à travers des mécanismes d’intégration de l’ITIE dans les systèmes </w:t>
      </w:r>
      <w:r w:rsidR="00E8093F">
        <w:rPr>
          <w:rFonts w:ascii="Times New Roman" w:hAnsi="Times New Roman"/>
          <w:sz w:val="24"/>
          <w:szCs w:val="26"/>
        </w:rPr>
        <w:t>nationaux</w:t>
      </w:r>
      <w:r>
        <w:rPr>
          <w:rFonts w:ascii="Times New Roman" w:hAnsi="Times New Roman"/>
          <w:sz w:val="24"/>
          <w:szCs w:val="26"/>
        </w:rPr>
        <w:t xml:space="preserve"> de gouvernance du secteur extractif et des recettes de l’Etat.</w:t>
      </w:r>
    </w:p>
    <w:p w:rsidR="00D82F17" w:rsidRDefault="00D82F17" w:rsidP="00A64196">
      <w:pPr>
        <w:spacing w:after="0" w:line="240" w:lineRule="auto"/>
        <w:jc w:val="both"/>
        <w:rPr>
          <w:rFonts w:ascii="Times New Roman" w:hAnsi="Times New Roman"/>
          <w:sz w:val="24"/>
          <w:szCs w:val="26"/>
        </w:rPr>
      </w:pPr>
    </w:p>
    <w:p w:rsidR="00D82F17" w:rsidRPr="00F36531" w:rsidRDefault="00D82F17" w:rsidP="00A64196">
      <w:pPr>
        <w:spacing w:after="0" w:line="240" w:lineRule="auto"/>
        <w:jc w:val="both"/>
        <w:rPr>
          <w:rFonts w:ascii="Times New Roman" w:hAnsi="Times New Roman"/>
          <w:sz w:val="24"/>
          <w:szCs w:val="26"/>
        </w:rPr>
      </w:pPr>
      <w:r>
        <w:rPr>
          <w:rFonts w:ascii="Times New Roman" w:hAnsi="Times New Roman"/>
          <w:sz w:val="24"/>
          <w:szCs w:val="26"/>
        </w:rPr>
        <w:t xml:space="preserve">Pour relever le défi et éviter </w:t>
      </w:r>
      <w:r w:rsidR="00E8093F">
        <w:rPr>
          <w:rFonts w:ascii="Times New Roman" w:hAnsi="Times New Roman"/>
          <w:sz w:val="24"/>
          <w:szCs w:val="26"/>
        </w:rPr>
        <w:t>tout</w:t>
      </w:r>
      <w:r>
        <w:rPr>
          <w:rFonts w:ascii="Times New Roman" w:hAnsi="Times New Roman"/>
          <w:sz w:val="24"/>
          <w:szCs w:val="26"/>
        </w:rPr>
        <w:t xml:space="preserve"> obstacle au bon </w:t>
      </w:r>
      <w:r w:rsidR="00E8093F">
        <w:rPr>
          <w:rFonts w:ascii="Times New Roman" w:hAnsi="Times New Roman"/>
          <w:sz w:val="24"/>
          <w:szCs w:val="26"/>
        </w:rPr>
        <w:t>fonctionnement</w:t>
      </w:r>
      <w:r>
        <w:rPr>
          <w:rFonts w:ascii="Times New Roman" w:hAnsi="Times New Roman"/>
          <w:sz w:val="24"/>
          <w:szCs w:val="26"/>
        </w:rPr>
        <w:t xml:space="preserve"> de la mise en œuvre, le plan d’actions 2019 est élaboré sur les disponibilités </w:t>
      </w:r>
      <w:r w:rsidR="00E8093F">
        <w:rPr>
          <w:rFonts w:ascii="Times New Roman" w:hAnsi="Times New Roman"/>
          <w:sz w:val="24"/>
          <w:szCs w:val="26"/>
        </w:rPr>
        <w:t>f</w:t>
      </w:r>
      <w:r w:rsidR="00BF13A8">
        <w:rPr>
          <w:rFonts w:ascii="Times New Roman" w:hAnsi="Times New Roman"/>
          <w:sz w:val="24"/>
          <w:szCs w:val="26"/>
        </w:rPr>
        <w:t>inan</w:t>
      </w:r>
      <w:r w:rsidR="00E8093F">
        <w:rPr>
          <w:rFonts w:ascii="Times New Roman" w:hAnsi="Times New Roman"/>
          <w:sz w:val="24"/>
          <w:szCs w:val="26"/>
        </w:rPr>
        <w:t>cières</w:t>
      </w:r>
      <w:r>
        <w:rPr>
          <w:rFonts w:ascii="Times New Roman" w:hAnsi="Times New Roman"/>
          <w:sz w:val="24"/>
          <w:szCs w:val="26"/>
        </w:rPr>
        <w:t xml:space="preserve"> qui </w:t>
      </w:r>
      <w:r w:rsidR="00E8093F">
        <w:rPr>
          <w:rFonts w:ascii="Times New Roman" w:hAnsi="Times New Roman"/>
          <w:sz w:val="24"/>
          <w:szCs w:val="26"/>
        </w:rPr>
        <w:t>existent.</w:t>
      </w:r>
      <w:r>
        <w:rPr>
          <w:rFonts w:ascii="Times New Roman" w:hAnsi="Times New Roman"/>
          <w:sz w:val="24"/>
          <w:szCs w:val="26"/>
        </w:rPr>
        <w:t xml:space="preserve"> </w:t>
      </w:r>
      <w:r w:rsidR="00E8093F">
        <w:rPr>
          <w:rFonts w:ascii="Times New Roman" w:hAnsi="Times New Roman"/>
          <w:sz w:val="24"/>
          <w:szCs w:val="26"/>
        </w:rPr>
        <w:t>C’est</w:t>
      </w:r>
      <w:r>
        <w:rPr>
          <w:rFonts w:ascii="Times New Roman" w:hAnsi="Times New Roman"/>
          <w:sz w:val="24"/>
          <w:szCs w:val="26"/>
        </w:rPr>
        <w:t xml:space="preserve"> la continuité du plan d’actions 2017</w:t>
      </w:r>
      <w:r w:rsidR="00E8093F">
        <w:rPr>
          <w:rFonts w:ascii="Times New Roman" w:hAnsi="Times New Roman"/>
          <w:sz w:val="24"/>
          <w:szCs w:val="26"/>
        </w:rPr>
        <w:t>-2019, mais adapté aux enjeux de la deuxième validation pour que le Togo soit déclaré « pays ayant accompli globalement des progrès satisfaisants à toutes les exigences de la Norme ITIE ».</w:t>
      </w:r>
    </w:p>
    <w:p w:rsidR="008B4CB5" w:rsidRDefault="008B4CB5" w:rsidP="00A64196">
      <w:pPr>
        <w:spacing w:after="0" w:line="240" w:lineRule="auto"/>
        <w:jc w:val="both"/>
        <w:rPr>
          <w:rFonts w:ascii="Times New Roman" w:hAnsi="Times New Roman"/>
          <w:b/>
          <w:sz w:val="24"/>
          <w:szCs w:val="26"/>
        </w:rPr>
      </w:pPr>
    </w:p>
    <w:p w:rsidR="008B4CB5" w:rsidRDefault="008B4CB5" w:rsidP="00A64196">
      <w:pPr>
        <w:spacing w:after="0" w:line="240" w:lineRule="auto"/>
        <w:jc w:val="both"/>
        <w:rPr>
          <w:rFonts w:ascii="Times New Roman" w:hAnsi="Times New Roman"/>
          <w:b/>
          <w:sz w:val="24"/>
          <w:szCs w:val="26"/>
        </w:rPr>
      </w:pPr>
    </w:p>
    <w:p w:rsidR="008B4CB5" w:rsidRDefault="008B4CB5" w:rsidP="00A64196">
      <w:pPr>
        <w:spacing w:after="0" w:line="240" w:lineRule="auto"/>
        <w:jc w:val="both"/>
        <w:rPr>
          <w:rFonts w:ascii="Times New Roman" w:hAnsi="Times New Roman"/>
          <w:b/>
          <w:sz w:val="24"/>
          <w:szCs w:val="26"/>
        </w:rPr>
      </w:pPr>
    </w:p>
    <w:p w:rsidR="008B4CB5" w:rsidRDefault="008B4CB5" w:rsidP="00A64196">
      <w:pPr>
        <w:spacing w:after="0" w:line="240" w:lineRule="auto"/>
        <w:jc w:val="both"/>
        <w:rPr>
          <w:rFonts w:ascii="Times New Roman" w:hAnsi="Times New Roman"/>
          <w:b/>
          <w:sz w:val="24"/>
          <w:szCs w:val="26"/>
        </w:rPr>
      </w:pPr>
    </w:p>
    <w:p w:rsidR="008B4CB5" w:rsidRDefault="008B4CB5" w:rsidP="00A64196">
      <w:pPr>
        <w:spacing w:after="0" w:line="240" w:lineRule="auto"/>
        <w:jc w:val="both"/>
        <w:rPr>
          <w:rFonts w:ascii="Times New Roman" w:hAnsi="Times New Roman"/>
          <w:b/>
          <w:sz w:val="24"/>
          <w:szCs w:val="26"/>
        </w:rPr>
      </w:pPr>
    </w:p>
    <w:p w:rsidR="008B4CB5" w:rsidRDefault="008B4CB5" w:rsidP="00A64196">
      <w:pPr>
        <w:spacing w:after="0" w:line="240" w:lineRule="auto"/>
        <w:jc w:val="both"/>
        <w:rPr>
          <w:rFonts w:ascii="Times New Roman" w:hAnsi="Times New Roman"/>
          <w:b/>
          <w:sz w:val="24"/>
          <w:szCs w:val="26"/>
        </w:rPr>
      </w:pPr>
    </w:p>
    <w:p w:rsidR="008B4CB5" w:rsidRDefault="008B4CB5" w:rsidP="00A64196">
      <w:pPr>
        <w:spacing w:after="0" w:line="240" w:lineRule="auto"/>
        <w:jc w:val="both"/>
        <w:rPr>
          <w:rFonts w:ascii="Times New Roman" w:hAnsi="Times New Roman"/>
          <w:b/>
          <w:sz w:val="24"/>
          <w:szCs w:val="26"/>
        </w:rPr>
      </w:pPr>
    </w:p>
    <w:p w:rsidR="008B4CB5" w:rsidRDefault="008B4CB5" w:rsidP="00A64196">
      <w:pPr>
        <w:spacing w:after="0" w:line="240" w:lineRule="auto"/>
        <w:jc w:val="both"/>
        <w:rPr>
          <w:rFonts w:ascii="Times New Roman" w:hAnsi="Times New Roman"/>
          <w:b/>
          <w:sz w:val="24"/>
          <w:szCs w:val="26"/>
        </w:rPr>
      </w:pPr>
    </w:p>
    <w:p w:rsidR="008B4CB5" w:rsidRDefault="008B4CB5" w:rsidP="00A64196">
      <w:pPr>
        <w:spacing w:after="0" w:line="240" w:lineRule="auto"/>
        <w:jc w:val="both"/>
        <w:rPr>
          <w:rFonts w:ascii="Times New Roman" w:hAnsi="Times New Roman"/>
          <w:b/>
          <w:sz w:val="24"/>
          <w:szCs w:val="26"/>
        </w:rPr>
      </w:pPr>
    </w:p>
    <w:p w:rsidR="008B4CB5" w:rsidRDefault="008B4CB5" w:rsidP="00A64196">
      <w:pPr>
        <w:spacing w:after="0" w:line="240" w:lineRule="auto"/>
        <w:jc w:val="both"/>
        <w:rPr>
          <w:rFonts w:ascii="Times New Roman" w:hAnsi="Times New Roman"/>
          <w:b/>
          <w:sz w:val="24"/>
          <w:szCs w:val="26"/>
        </w:rPr>
      </w:pPr>
    </w:p>
    <w:p w:rsidR="008B4CB5" w:rsidRDefault="008B4CB5" w:rsidP="00A64196">
      <w:pPr>
        <w:spacing w:after="0" w:line="240" w:lineRule="auto"/>
        <w:jc w:val="both"/>
        <w:rPr>
          <w:rFonts w:ascii="Times New Roman" w:hAnsi="Times New Roman"/>
          <w:b/>
          <w:sz w:val="24"/>
          <w:szCs w:val="26"/>
        </w:rPr>
      </w:pPr>
    </w:p>
    <w:p w:rsidR="008B4CB5" w:rsidRDefault="008B4CB5" w:rsidP="00A64196">
      <w:pPr>
        <w:spacing w:after="0" w:line="240" w:lineRule="auto"/>
        <w:jc w:val="both"/>
        <w:rPr>
          <w:rFonts w:ascii="Times New Roman" w:hAnsi="Times New Roman"/>
          <w:b/>
          <w:sz w:val="24"/>
          <w:szCs w:val="26"/>
        </w:rPr>
      </w:pPr>
    </w:p>
    <w:p w:rsidR="008B4CB5" w:rsidRDefault="008B4CB5" w:rsidP="00A64196">
      <w:pPr>
        <w:spacing w:after="0" w:line="240" w:lineRule="auto"/>
        <w:jc w:val="both"/>
        <w:rPr>
          <w:rFonts w:ascii="Times New Roman" w:hAnsi="Times New Roman"/>
          <w:b/>
          <w:sz w:val="24"/>
          <w:szCs w:val="26"/>
        </w:rPr>
      </w:pPr>
    </w:p>
    <w:p w:rsidR="008B4CB5" w:rsidRDefault="008B4CB5" w:rsidP="00A64196">
      <w:pPr>
        <w:spacing w:after="0" w:line="240" w:lineRule="auto"/>
        <w:jc w:val="both"/>
        <w:rPr>
          <w:rFonts w:ascii="Times New Roman" w:hAnsi="Times New Roman"/>
          <w:b/>
          <w:sz w:val="24"/>
          <w:szCs w:val="26"/>
        </w:rPr>
      </w:pPr>
    </w:p>
    <w:p w:rsidR="008B4CB5" w:rsidRDefault="008B4CB5" w:rsidP="00A64196">
      <w:pPr>
        <w:spacing w:after="0" w:line="240" w:lineRule="auto"/>
        <w:jc w:val="both"/>
        <w:rPr>
          <w:rFonts w:ascii="Times New Roman" w:hAnsi="Times New Roman"/>
          <w:b/>
          <w:sz w:val="24"/>
          <w:szCs w:val="26"/>
        </w:rPr>
      </w:pPr>
    </w:p>
    <w:p w:rsidR="008B4CB5" w:rsidRDefault="008B4CB5" w:rsidP="00A64196">
      <w:pPr>
        <w:spacing w:after="0" w:line="240" w:lineRule="auto"/>
        <w:jc w:val="both"/>
        <w:rPr>
          <w:rFonts w:ascii="Times New Roman" w:hAnsi="Times New Roman"/>
          <w:b/>
          <w:sz w:val="24"/>
          <w:szCs w:val="26"/>
        </w:rPr>
      </w:pPr>
    </w:p>
    <w:p w:rsidR="008B4CB5" w:rsidRDefault="008B4CB5" w:rsidP="00A64196">
      <w:pPr>
        <w:spacing w:after="0" w:line="240" w:lineRule="auto"/>
        <w:jc w:val="both"/>
        <w:rPr>
          <w:rFonts w:ascii="Times New Roman" w:hAnsi="Times New Roman"/>
          <w:b/>
          <w:sz w:val="24"/>
          <w:szCs w:val="26"/>
        </w:rPr>
      </w:pPr>
    </w:p>
    <w:p w:rsidR="008B4CB5" w:rsidRDefault="008B4CB5" w:rsidP="00A64196">
      <w:pPr>
        <w:spacing w:after="0" w:line="240" w:lineRule="auto"/>
        <w:jc w:val="both"/>
        <w:rPr>
          <w:rFonts w:ascii="Times New Roman" w:hAnsi="Times New Roman"/>
          <w:b/>
          <w:sz w:val="24"/>
          <w:szCs w:val="26"/>
        </w:rPr>
      </w:pPr>
    </w:p>
    <w:p w:rsidR="008B4CB5" w:rsidRDefault="008B4CB5" w:rsidP="00A64196">
      <w:pPr>
        <w:spacing w:after="0" w:line="240" w:lineRule="auto"/>
        <w:jc w:val="both"/>
        <w:rPr>
          <w:rFonts w:ascii="Times New Roman" w:hAnsi="Times New Roman"/>
          <w:b/>
          <w:sz w:val="24"/>
          <w:szCs w:val="26"/>
        </w:rPr>
      </w:pPr>
    </w:p>
    <w:p w:rsidR="008B4CB5" w:rsidRDefault="008B4CB5" w:rsidP="00A64196">
      <w:pPr>
        <w:spacing w:after="0" w:line="240" w:lineRule="auto"/>
        <w:jc w:val="both"/>
        <w:rPr>
          <w:rFonts w:ascii="Times New Roman" w:hAnsi="Times New Roman"/>
          <w:b/>
          <w:sz w:val="24"/>
          <w:szCs w:val="26"/>
        </w:rPr>
      </w:pPr>
    </w:p>
    <w:p w:rsidR="00A258AC" w:rsidRDefault="00A258AC" w:rsidP="00A64196">
      <w:pPr>
        <w:spacing w:after="0" w:line="240" w:lineRule="auto"/>
        <w:jc w:val="both"/>
        <w:rPr>
          <w:rFonts w:ascii="Times New Roman" w:hAnsi="Times New Roman"/>
          <w:b/>
          <w:sz w:val="24"/>
          <w:szCs w:val="26"/>
        </w:rPr>
      </w:pPr>
    </w:p>
    <w:p w:rsidR="008B4CB5" w:rsidRDefault="008B4CB5" w:rsidP="00A64196">
      <w:pPr>
        <w:spacing w:after="0" w:line="240" w:lineRule="auto"/>
        <w:jc w:val="both"/>
        <w:rPr>
          <w:rFonts w:ascii="Times New Roman" w:hAnsi="Times New Roman"/>
          <w:b/>
          <w:sz w:val="24"/>
          <w:szCs w:val="26"/>
        </w:rPr>
      </w:pPr>
    </w:p>
    <w:p w:rsidR="008B4CB5" w:rsidRDefault="008B4CB5" w:rsidP="00A64196">
      <w:pPr>
        <w:spacing w:after="0" w:line="240" w:lineRule="auto"/>
        <w:jc w:val="both"/>
        <w:rPr>
          <w:rFonts w:ascii="Times New Roman" w:hAnsi="Times New Roman"/>
          <w:b/>
          <w:sz w:val="24"/>
          <w:szCs w:val="26"/>
        </w:rPr>
      </w:pPr>
    </w:p>
    <w:p w:rsidR="00FC6C67" w:rsidRPr="00482344" w:rsidRDefault="0062652C" w:rsidP="00A64196">
      <w:pPr>
        <w:spacing w:after="0" w:line="240" w:lineRule="auto"/>
        <w:jc w:val="both"/>
        <w:rPr>
          <w:rFonts w:ascii="Times New Roman" w:hAnsi="Times New Roman"/>
          <w:b/>
          <w:sz w:val="24"/>
          <w:szCs w:val="26"/>
        </w:rPr>
      </w:pPr>
      <w:r w:rsidRPr="00482344">
        <w:rPr>
          <w:rFonts w:ascii="Times New Roman" w:hAnsi="Times New Roman"/>
          <w:b/>
          <w:sz w:val="24"/>
          <w:szCs w:val="26"/>
        </w:rPr>
        <w:lastRenderedPageBreak/>
        <w:t>Contexte</w:t>
      </w:r>
    </w:p>
    <w:p w:rsidR="0062652C" w:rsidRPr="00003BD3" w:rsidRDefault="0062652C" w:rsidP="00A64196">
      <w:pPr>
        <w:spacing w:after="0" w:line="240" w:lineRule="auto"/>
        <w:jc w:val="both"/>
        <w:rPr>
          <w:rFonts w:ascii="Times New Roman" w:hAnsi="Times New Roman"/>
          <w:sz w:val="16"/>
          <w:szCs w:val="16"/>
        </w:rPr>
      </w:pPr>
    </w:p>
    <w:p w:rsidR="00BD6098" w:rsidRPr="00482344" w:rsidRDefault="0062652C" w:rsidP="00A64196">
      <w:pPr>
        <w:spacing w:after="0" w:line="240" w:lineRule="auto"/>
        <w:jc w:val="both"/>
        <w:rPr>
          <w:rFonts w:ascii="Times New Roman" w:hAnsi="Times New Roman"/>
          <w:sz w:val="24"/>
          <w:szCs w:val="26"/>
        </w:rPr>
      </w:pPr>
      <w:r w:rsidRPr="00482344">
        <w:rPr>
          <w:rFonts w:ascii="Times New Roman" w:hAnsi="Times New Roman"/>
          <w:sz w:val="24"/>
          <w:szCs w:val="26"/>
        </w:rPr>
        <w:t xml:space="preserve">Le Togo a été </w:t>
      </w:r>
      <w:proofErr w:type="gramStart"/>
      <w:r w:rsidRPr="00482344">
        <w:rPr>
          <w:rFonts w:ascii="Times New Roman" w:hAnsi="Times New Roman"/>
          <w:sz w:val="24"/>
          <w:szCs w:val="26"/>
        </w:rPr>
        <w:t>évalué</w:t>
      </w:r>
      <w:proofErr w:type="gramEnd"/>
      <w:r w:rsidRPr="00482344">
        <w:rPr>
          <w:rFonts w:ascii="Times New Roman" w:hAnsi="Times New Roman"/>
          <w:sz w:val="24"/>
          <w:szCs w:val="26"/>
        </w:rPr>
        <w:t xml:space="preserve"> en 2017. Les résultats de la validation ont été proclamés en Mai 2018. Le Togo n’a pas pu accomplir des progrès satisfaisants dans toutes les exigences de la norme ITIE. Sur 27 exigences, il lui en manque </w:t>
      </w:r>
      <w:r w:rsidR="00BD6098" w:rsidRPr="00482344">
        <w:rPr>
          <w:rFonts w:ascii="Times New Roman" w:hAnsi="Times New Roman"/>
          <w:sz w:val="24"/>
          <w:szCs w:val="26"/>
        </w:rPr>
        <w:t xml:space="preserve">7 pour lesquelles le validateur a formulé des mesures correctives. Le conseil d’administration de l’ITIE a accordé 18 mois au Togo pour prendre </w:t>
      </w:r>
      <w:r w:rsidR="004910EB" w:rsidRPr="00482344">
        <w:rPr>
          <w:rFonts w:ascii="Times New Roman" w:hAnsi="Times New Roman"/>
          <w:sz w:val="24"/>
          <w:szCs w:val="26"/>
        </w:rPr>
        <w:t>d</w:t>
      </w:r>
      <w:r w:rsidR="00BD6098" w:rsidRPr="00482344">
        <w:rPr>
          <w:rFonts w:ascii="Times New Roman" w:hAnsi="Times New Roman"/>
          <w:sz w:val="24"/>
          <w:szCs w:val="26"/>
        </w:rPr>
        <w:t>es dispositions idoines pour la réalisation des mesures correctives afin d’atteindre la satisfaction des exigences restantes. Comme la deuxième validation commence le 08 novembre 2019</w:t>
      </w:r>
      <w:r w:rsidR="005B5BA3">
        <w:rPr>
          <w:rFonts w:ascii="Times New Roman" w:hAnsi="Times New Roman"/>
          <w:sz w:val="24"/>
          <w:szCs w:val="26"/>
        </w:rPr>
        <w:t>,</w:t>
      </w:r>
      <w:r w:rsidR="00BD6098" w:rsidRPr="00482344">
        <w:rPr>
          <w:rFonts w:ascii="Times New Roman" w:hAnsi="Times New Roman"/>
          <w:sz w:val="24"/>
          <w:szCs w:val="26"/>
        </w:rPr>
        <w:t xml:space="preserve"> 2019 est donc une année particulière où les actions réalisées doivent répondre aux mesures correctives et refléter la conformité des exigences de la Norme ITIE. A cet effet, il faut un tableau de bord, chronométré et budgétisé, en précisant les sources de financement et les obstacles qui pourront nuire à l’efficacité de la mise en œuvre du processus. </w:t>
      </w:r>
    </w:p>
    <w:p w:rsidR="005B5BA3" w:rsidRPr="00003BD3" w:rsidRDefault="005B5BA3" w:rsidP="00A64196">
      <w:pPr>
        <w:spacing w:after="0" w:line="240" w:lineRule="auto"/>
        <w:jc w:val="both"/>
        <w:rPr>
          <w:rFonts w:ascii="Times New Roman" w:hAnsi="Times New Roman"/>
          <w:sz w:val="16"/>
          <w:szCs w:val="16"/>
        </w:rPr>
      </w:pPr>
    </w:p>
    <w:p w:rsidR="00ED47DA" w:rsidRPr="00482344" w:rsidRDefault="00BD6098" w:rsidP="00A64196">
      <w:pPr>
        <w:spacing w:after="0" w:line="240" w:lineRule="auto"/>
        <w:jc w:val="both"/>
        <w:rPr>
          <w:rFonts w:ascii="Times New Roman" w:hAnsi="Times New Roman"/>
          <w:sz w:val="24"/>
          <w:szCs w:val="26"/>
        </w:rPr>
      </w:pPr>
      <w:r w:rsidRPr="00482344">
        <w:rPr>
          <w:rFonts w:ascii="Times New Roman" w:hAnsi="Times New Roman"/>
          <w:sz w:val="24"/>
          <w:szCs w:val="26"/>
        </w:rPr>
        <w:t>Un plan d’action</w:t>
      </w:r>
      <w:r w:rsidR="00777625">
        <w:rPr>
          <w:rFonts w:ascii="Times New Roman" w:hAnsi="Times New Roman"/>
          <w:sz w:val="24"/>
          <w:szCs w:val="26"/>
        </w:rPr>
        <w:t>s</w:t>
      </w:r>
      <w:r w:rsidRPr="00482344">
        <w:rPr>
          <w:rFonts w:ascii="Times New Roman" w:hAnsi="Times New Roman"/>
          <w:sz w:val="24"/>
          <w:szCs w:val="26"/>
        </w:rPr>
        <w:t xml:space="preserve"> est donc élaboré. </w:t>
      </w:r>
      <w:r w:rsidR="004910EB" w:rsidRPr="00482344">
        <w:rPr>
          <w:rFonts w:ascii="Times New Roman" w:hAnsi="Times New Roman"/>
          <w:sz w:val="24"/>
          <w:szCs w:val="26"/>
        </w:rPr>
        <w:t>Il comprend t</w:t>
      </w:r>
      <w:r w:rsidR="00ED47DA" w:rsidRPr="00482344">
        <w:rPr>
          <w:rFonts w:ascii="Times New Roman" w:hAnsi="Times New Roman"/>
          <w:sz w:val="24"/>
          <w:szCs w:val="26"/>
        </w:rPr>
        <w:t xml:space="preserve">rois composantes avec des objectifs spécifiques. Les activités des composantes sont définies par rapport aux attentes de la validation et par rapport à la qualité et à l’efficacité de la mise en œuvre selon les exigences de la Norme ITIE. </w:t>
      </w:r>
    </w:p>
    <w:p w:rsidR="00ED47DA" w:rsidRPr="00482344" w:rsidRDefault="00ED47DA" w:rsidP="00A64196">
      <w:pPr>
        <w:spacing w:after="0" w:line="240" w:lineRule="auto"/>
        <w:jc w:val="both"/>
        <w:rPr>
          <w:rFonts w:ascii="Times New Roman" w:hAnsi="Times New Roman"/>
          <w:sz w:val="24"/>
          <w:szCs w:val="26"/>
        </w:rPr>
      </w:pPr>
    </w:p>
    <w:p w:rsidR="00ED47DA" w:rsidRPr="00482344" w:rsidRDefault="00ED47DA" w:rsidP="00A64196">
      <w:pPr>
        <w:pStyle w:val="Textedebulles"/>
        <w:numPr>
          <w:ilvl w:val="0"/>
          <w:numId w:val="13"/>
        </w:numPr>
        <w:jc w:val="both"/>
        <w:rPr>
          <w:rFonts w:ascii="Times New Roman" w:hAnsi="Times New Roman"/>
          <w:b/>
          <w:sz w:val="8"/>
          <w:szCs w:val="24"/>
        </w:rPr>
      </w:pPr>
      <w:r w:rsidRPr="00482344">
        <w:rPr>
          <w:rFonts w:ascii="Times New Roman" w:hAnsi="Times New Roman"/>
          <w:b/>
          <w:sz w:val="24"/>
          <w:szCs w:val="26"/>
        </w:rPr>
        <w:t>Plan d’actons ITIE -Togo 2019</w:t>
      </w:r>
    </w:p>
    <w:p w:rsidR="00ED47DA" w:rsidRPr="00003BD3" w:rsidRDefault="00ED47DA" w:rsidP="00A64196">
      <w:pPr>
        <w:spacing w:after="0" w:line="240" w:lineRule="auto"/>
        <w:jc w:val="both"/>
        <w:rPr>
          <w:rFonts w:ascii="Times New Roman" w:hAnsi="Times New Roman"/>
          <w:sz w:val="16"/>
          <w:szCs w:val="16"/>
        </w:rPr>
      </w:pPr>
    </w:p>
    <w:p w:rsidR="0062652C" w:rsidRDefault="00ED47DA" w:rsidP="00A64196">
      <w:pPr>
        <w:spacing w:after="0" w:line="240" w:lineRule="auto"/>
        <w:jc w:val="both"/>
        <w:rPr>
          <w:rFonts w:ascii="Times New Roman" w:hAnsi="Times New Roman"/>
          <w:sz w:val="24"/>
          <w:szCs w:val="26"/>
        </w:rPr>
      </w:pPr>
      <w:r w:rsidRPr="00482344">
        <w:rPr>
          <w:rFonts w:ascii="Times New Roman" w:hAnsi="Times New Roman"/>
          <w:sz w:val="24"/>
          <w:szCs w:val="26"/>
        </w:rPr>
        <w:t xml:space="preserve">Dans le cadre de la préparation de la deuxième validation du Togo et de l’appropriation adéquate des principes des exigences de la norme ITIE dans le fonctionnement organique des agences gouvernementales, l’objectif général de la mise en œuvre du processus ITIE convenu par le Comité de Pilotage vise la conformité de tous les aspects pertinents des exigences de la Norme ITIE et l’intégration concrète des exigences ITIE dans les systèmes nationaux de la gouvernance </w:t>
      </w:r>
      <w:proofErr w:type="gramStart"/>
      <w:r w:rsidRPr="00482344">
        <w:rPr>
          <w:rFonts w:ascii="Times New Roman" w:hAnsi="Times New Roman"/>
          <w:sz w:val="24"/>
          <w:szCs w:val="26"/>
        </w:rPr>
        <w:t>à</w:t>
      </w:r>
      <w:proofErr w:type="gramEnd"/>
      <w:r w:rsidRPr="00482344">
        <w:rPr>
          <w:rFonts w:ascii="Times New Roman" w:hAnsi="Times New Roman"/>
          <w:sz w:val="24"/>
          <w:szCs w:val="26"/>
        </w:rPr>
        <w:t xml:space="preserve"> tous les niveaux de l’administration publique du secteur extractif et des finances de l’</w:t>
      </w:r>
      <w:r w:rsidR="005B5BA3">
        <w:rPr>
          <w:rFonts w:ascii="Times New Roman" w:hAnsi="Times New Roman"/>
          <w:sz w:val="24"/>
          <w:szCs w:val="26"/>
        </w:rPr>
        <w:t>E</w:t>
      </w:r>
      <w:r w:rsidRPr="00482344">
        <w:rPr>
          <w:rFonts w:ascii="Times New Roman" w:hAnsi="Times New Roman"/>
          <w:sz w:val="24"/>
          <w:szCs w:val="26"/>
        </w:rPr>
        <w:t>t</w:t>
      </w:r>
      <w:r w:rsidR="00FF0AC8" w:rsidRPr="00482344">
        <w:rPr>
          <w:rFonts w:ascii="Times New Roman" w:hAnsi="Times New Roman"/>
          <w:sz w:val="24"/>
          <w:szCs w:val="26"/>
        </w:rPr>
        <w:t>at.</w:t>
      </w:r>
      <w:r w:rsidR="00BD6098" w:rsidRPr="00482344">
        <w:rPr>
          <w:rFonts w:ascii="Times New Roman" w:hAnsi="Times New Roman"/>
          <w:sz w:val="24"/>
          <w:szCs w:val="26"/>
        </w:rPr>
        <w:t xml:space="preserve"> </w:t>
      </w:r>
    </w:p>
    <w:p w:rsidR="005B5BA3" w:rsidRPr="00482344" w:rsidRDefault="005B5BA3" w:rsidP="00A64196">
      <w:pPr>
        <w:spacing w:after="0" w:line="240" w:lineRule="auto"/>
        <w:jc w:val="both"/>
        <w:rPr>
          <w:rFonts w:ascii="Times New Roman" w:hAnsi="Times New Roman"/>
          <w:sz w:val="24"/>
          <w:szCs w:val="26"/>
        </w:rPr>
      </w:pPr>
    </w:p>
    <w:p w:rsidR="00FF0AC8" w:rsidRPr="00482344" w:rsidRDefault="00FF0AC8" w:rsidP="00003BD3">
      <w:pPr>
        <w:spacing w:after="120" w:line="240" w:lineRule="auto"/>
        <w:jc w:val="both"/>
        <w:rPr>
          <w:rFonts w:ascii="Times New Roman" w:hAnsi="Times New Roman"/>
          <w:sz w:val="24"/>
          <w:szCs w:val="26"/>
        </w:rPr>
      </w:pPr>
      <w:r w:rsidRPr="00482344">
        <w:rPr>
          <w:rFonts w:ascii="Times New Roman" w:hAnsi="Times New Roman"/>
          <w:sz w:val="24"/>
          <w:szCs w:val="26"/>
        </w:rPr>
        <w:t>Afin d’atteindre les résultats de cet objectif global, le plan d’action</w:t>
      </w:r>
      <w:r w:rsidR="00777625">
        <w:rPr>
          <w:rFonts w:ascii="Times New Roman" w:hAnsi="Times New Roman"/>
          <w:sz w:val="24"/>
          <w:szCs w:val="26"/>
        </w:rPr>
        <w:t>s</w:t>
      </w:r>
      <w:r w:rsidRPr="00482344">
        <w:rPr>
          <w:rFonts w:ascii="Times New Roman" w:hAnsi="Times New Roman"/>
          <w:sz w:val="24"/>
          <w:szCs w:val="26"/>
        </w:rPr>
        <w:t xml:space="preserve"> élaboré pour les activités de l’année 2019 est réparti en 3 composantes que sont</w:t>
      </w:r>
      <w:r w:rsidR="005A16BD" w:rsidRPr="00482344">
        <w:rPr>
          <w:rFonts w:ascii="Times New Roman" w:hAnsi="Times New Roman"/>
          <w:sz w:val="24"/>
          <w:szCs w:val="26"/>
        </w:rPr>
        <w:t xml:space="preserve"> : </w:t>
      </w:r>
    </w:p>
    <w:p w:rsidR="00565D26" w:rsidRPr="00482344" w:rsidRDefault="00565D26" w:rsidP="00A64196">
      <w:pPr>
        <w:pStyle w:val="Textedebulles"/>
        <w:numPr>
          <w:ilvl w:val="0"/>
          <w:numId w:val="14"/>
        </w:numPr>
        <w:jc w:val="both"/>
        <w:rPr>
          <w:rFonts w:ascii="Times New Roman" w:hAnsi="Times New Roman"/>
          <w:sz w:val="24"/>
          <w:szCs w:val="28"/>
        </w:rPr>
      </w:pPr>
      <w:r w:rsidRPr="00482344">
        <w:rPr>
          <w:rFonts w:ascii="Times New Roman" w:hAnsi="Times New Roman"/>
          <w:sz w:val="24"/>
          <w:szCs w:val="28"/>
        </w:rPr>
        <w:t xml:space="preserve">Le fonctionnement des organes de mise en œuvre ; </w:t>
      </w:r>
    </w:p>
    <w:p w:rsidR="00565D26" w:rsidRPr="00482344" w:rsidRDefault="00565D26" w:rsidP="00A64196">
      <w:pPr>
        <w:pStyle w:val="Textedebulles"/>
        <w:numPr>
          <w:ilvl w:val="0"/>
          <w:numId w:val="14"/>
        </w:numPr>
        <w:jc w:val="both"/>
        <w:rPr>
          <w:rFonts w:ascii="Times New Roman" w:hAnsi="Times New Roman"/>
          <w:sz w:val="24"/>
          <w:szCs w:val="28"/>
        </w:rPr>
      </w:pPr>
      <w:r w:rsidRPr="00482344">
        <w:rPr>
          <w:rFonts w:ascii="Times New Roman" w:hAnsi="Times New Roman"/>
          <w:sz w:val="24"/>
          <w:szCs w:val="28"/>
        </w:rPr>
        <w:t xml:space="preserve">L’intégration de l’ITIE dans les systèmes nationaux de gouvernance des industries extractives et des agences gouvernementales ;  </w:t>
      </w:r>
    </w:p>
    <w:p w:rsidR="00565D26" w:rsidRPr="00482344" w:rsidRDefault="00565D26" w:rsidP="00A64196">
      <w:pPr>
        <w:pStyle w:val="Textedebulles"/>
        <w:numPr>
          <w:ilvl w:val="0"/>
          <w:numId w:val="14"/>
        </w:numPr>
        <w:jc w:val="both"/>
        <w:rPr>
          <w:rFonts w:ascii="Times New Roman" w:hAnsi="Times New Roman"/>
          <w:sz w:val="24"/>
          <w:szCs w:val="28"/>
        </w:rPr>
      </w:pPr>
      <w:r w:rsidRPr="00482344">
        <w:rPr>
          <w:rFonts w:ascii="Times New Roman" w:hAnsi="Times New Roman"/>
          <w:sz w:val="24"/>
          <w:szCs w:val="28"/>
        </w:rPr>
        <w:t xml:space="preserve">L’évaluation </w:t>
      </w:r>
      <w:r w:rsidR="000D492C">
        <w:rPr>
          <w:rFonts w:ascii="Times New Roman" w:hAnsi="Times New Roman"/>
          <w:sz w:val="24"/>
          <w:szCs w:val="28"/>
        </w:rPr>
        <w:t>des résultats et de l’impact de</w:t>
      </w:r>
      <w:r w:rsidRPr="00482344">
        <w:rPr>
          <w:rFonts w:ascii="Times New Roman" w:hAnsi="Times New Roman"/>
          <w:sz w:val="24"/>
          <w:szCs w:val="28"/>
        </w:rPr>
        <w:t xml:space="preserve"> </w:t>
      </w:r>
      <w:r w:rsidR="000D492C">
        <w:rPr>
          <w:rFonts w:ascii="Times New Roman" w:hAnsi="Times New Roman"/>
          <w:sz w:val="24"/>
          <w:szCs w:val="28"/>
        </w:rPr>
        <w:t>l’</w:t>
      </w:r>
      <w:r w:rsidRPr="00482344">
        <w:rPr>
          <w:rFonts w:ascii="Times New Roman" w:hAnsi="Times New Roman"/>
          <w:sz w:val="24"/>
          <w:szCs w:val="28"/>
        </w:rPr>
        <w:t xml:space="preserve">ITIE. </w:t>
      </w:r>
    </w:p>
    <w:p w:rsidR="00565D26" w:rsidRPr="00482344" w:rsidRDefault="00565D26" w:rsidP="00A64196">
      <w:pPr>
        <w:pStyle w:val="Textedebulles"/>
        <w:jc w:val="both"/>
        <w:rPr>
          <w:rFonts w:ascii="Times New Roman" w:hAnsi="Times New Roman"/>
          <w:sz w:val="24"/>
          <w:szCs w:val="28"/>
        </w:rPr>
      </w:pPr>
    </w:p>
    <w:p w:rsidR="00565D26" w:rsidRPr="00482344" w:rsidRDefault="00565D26" w:rsidP="00A64196">
      <w:pPr>
        <w:pStyle w:val="Textedebulles"/>
        <w:numPr>
          <w:ilvl w:val="1"/>
          <w:numId w:val="15"/>
        </w:numPr>
        <w:jc w:val="both"/>
        <w:rPr>
          <w:rFonts w:ascii="Times New Roman" w:hAnsi="Times New Roman"/>
          <w:b/>
          <w:sz w:val="24"/>
          <w:szCs w:val="28"/>
        </w:rPr>
      </w:pPr>
      <w:r w:rsidRPr="00482344">
        <w:rPr>
          <w:rFonts w:ascii="Times New Roman" w:hAnsi="Times New Roman"/>
          <w:b/>
          <w:sz w:val="24"/>
          <w:szCs w:val="28"/>
        </w:rPr>
        <w:t>Fonctionnement des organes de mise en œuvre.</w:t>
      </w:r>
    </w:p>
    <w:p w:rsidR="008C7F4E" w:rsidRPr="00003BD3" w:rsidRDefault="008C7F4E" w:rsidP="00A64196">
      <w:pPr>
        <w:spacing w:after="0"/>
        <w:jc w:val="both"/>
        <w:rPr>
          <w:rFonts w:ascii="Times New Roman" w:hAnsi="Times New Roman"/>
          <w:sz w:val="16"/>
          <w:szCs w:val="16"/>
        </w:rPr>
      </w:pPr>
    </w:p>
    <w:p w:rsidR="00565D26" w:rsidRPr="00482344" w:rsidRDefault="00565D26" w:rsidP="00A64196">
      <w:pPr>
        <w:spacing w:after="0"/>
        <w:jc w:val="both"/>
        <w:rPr>
          <w:rFonts w:ascii="Times New Roman" w:hAnsi="Times New Roman"/>
          <w:sz w:val="24"/>
          <w:szCs w:val="28"/>
        </w:rPr>
      </w:pPr>
      <w:r w:rsidRPr="00482344">
        <w:rPr>
          <w:rFonts w:ascii="Times New Roman" w:hAnsi="Times New Roman"/>
          <w:sz w:val="24"/>
          <w:szCs w:val="28"/>
        </w:rPr>
        <w:t xml:space="preserve">Le décret N° 2010-024/PR du 30 mars 2010 a créé </w:t>
      </w:r>
      <w:r w:rsidR="00777625">
        <w:rPr>
          <w:rFonts w:ascii="Times New Roman" w:hAnsi="Times New Roman"/>
          <w:sz w:val="24"/>
          <w:szCs w:val="28"/>
        </w:rPr>
        <w:t>trois (0</w:t>
      </w:r>
      <w:r w:rsidRPr="00482344">
        <w:rPr>
          <w:rFonts w:ascii="Times New Roman" w:hAnsi="Times New Roman"/>
          <w:sz w:val="24"/>
          <w:szCs w:val="28"/>
        </w:rPr>
        <w:t>3</w:t>
      </w:r>
      <w:r w:rsidR="00777625">
        <w:rPr>
          <w:rFonts w:ascii="Times New Roman" w:hAnsi="Times New Roman"/>
          <w:sz w:val="24"/>
          <w:szCs w:val="28"/>
        </w:rPr>
        <w:t>)</w:t>
      </w:r>
      <w:r w:rsidRPr="00482344">
        <w:rPr>
          <w:rFonts w:ascii="Times New Roman" w:hAnsi="Times New Roman"/>
          <w:sz w:val="24"/>
          <w:szCs w:val="28"/>
        </w:rPr>
        <w:t xml:space="preserve"> organes de mise en œuvre du processus. Il s’agit du C</w:t>
      </w:r>
      <w:r w:rsidR="00777625">
        <w:rPr>
          <w:rFonts w:ascii="Times New Roman" w:hAnsi="Times New Roman"/>
          <w:sz w:val="24"/>
          <w:szCs w:val="28"/>
        </w:rPr>
        <w:t xml:space="preserve">onseil </w:t>
      </w:r>
      <w:r w:rsidRPr="00482344">
        <w:rPr>
          <w:rFonts w:ascii="Times New Roman" w:hAnsi="Times New Roman"/>
          <w:sz w:val="24"/>
          <w:szCs w:val="28"/>
        </w:rPr>
        <w:t>N</w:t>
      </w:r>
      <w:r w:rsidR="00777625">
        <w:rPr>
          <w:rFonts w:ascii="Times New Roman" w:hAnsi="Times New Roman"/>
          <w:sz w:val="24"/>
          <w:szCs w:val="28"/>
        </w:rPr>
        <w:t xml:space="preserve">ational de </w:t>
      </w:r>
      <w:r w:rsidRPr="00482344">
        <w:rPr>
          <w:rFonts w:ascii="Times New Roman" w:hAnsi="Times New Roman"/>
          <w:sz w:val="24"/>
          <w:szCs w:val="28"/>
        </w:rPr>
        <w:t>S</w:t>
      </w:r>
      <w:r w:rsidR="00777625">
        <w:rPr>
          <w:rFonts w:ascii="Times New Roman" w:hAnsi="Times New Roman"/>
          <w:sz w:val="24"/>
          <w:szCs w:val="28"/>
        </w:rPr>
        <w:t>upervision (CNS)</w:t>
      </w:r>
      <w:r w:rsidRPr="00482344">
        <w:rPr>
          <w:rFonts w:ascii="Times New Roman" w:hAnsi="Times New Roman"/>
          <w:sz w:val="24"/>
          <w:szCs w:val="28"/>
        </w:rPr>
        <w:t xml:space="preserve">, du </w:t>
      </w:r>
      <w:r w:rsidR="00A7111D">
        <w:rPr>
          <w:rFonts w:ascii="Times New Roman" w:hAnsi="Times New Roman"/>
          <w:sz w:val="24"/>
          <w:szCs w:val="28"/>
        </w:rPr>
        <w:t>Comité de Pilotage (</w:t>
      </w:r>
      <w:r w:rsidRPr="00482344">
        <w:rPr>
          <w:rFonts w:ascii="Times New Roman" w:hAnsi="Times New Roman"/>
          <w:sz w:val="24"/>
          <w:szCs w:val="28"/>
        </w:rPr>
        <w:t>CP</w:t>
      </w:r>
      <w:r w:rsidR="00A7111D">
        <w:rPr>
          <w:rFonts w:ascii="Times New Roman" w:hAnsi="Times New Roman"/>
          <w:sz w:val="24"/>
          <w:szCs w:val="28"/>
        </w:rPr>
        <w:t>)</w:t>
      </w:r>
      <w:r w:rsidRPr="00482344">
        <w:rPr>
          <w:rFonts w:ascii="Times New Roman" w:hAnsi="Times New Roman"/>
          <w:sz w:val="24"/>
          <w:szCs w:val="28"/>
        </w:rPr>
        <w:t xml:space="preserve"> et du</w:t>
      </w:r>
      <w:r w:rsidR="00A7111D">
        <w:rPr>
          <w:rFonts w:ascii="Times New Roman" w:hAnsi="Times New Roman"/>
          <w:sz w:val="24"/>
          <w:szCs w:val="28"/>
        </w:rPr>
        <w:t xml:space="preserve"> Secrétariat Technique</w:t>
      </w:r>
      <w:r w:rsidRPr="00482344">
        <w:rPr>
          <w:rFonts w:ascii="Times New Roman" w:hAnsi="Times New Roman"/>
          <w:sz w:val="24"/>
          <w:szCs w:val="28"/>
        </w:rPr>
        <w:t xml:space="preserve"> </w:t>
      </w:r>
      <w:r w:rsidR="00A7111D">
        <w:rPr>
          <w:rFonts w:ascii="Times New Roman" w:hAnsi="Times New Roman"/>
          <w:sz w:val="24"/>
          <w:szCs w:val="28"/>
        </w:rPr>
        <w:t>(</w:t>
      </w:r>
      <w:r w:rsidRPr="00482344">
        <w:rPr>
          <w:rFonts w:ascii="Times New Roman" w:hAnsi="Times New Roman"/>
          <w:sz w:val="24"/>
          <w:szCs w:val="28"/>
        </w:rPr>
        <w:t>ST</w:t>
      </w:r>
      <w:r w:rsidR="00A7111D">
        <w:rPr>
          <w:rFonts w:ascii="Times New Roman" w:hAnsi="Times New Roman"/>
          <w:sz w:val="24"/>
          <w:szCs w:val="28"/>
        </w:rPr>
        <w:t>)</w:t>
      </w:r>
      <w:r w:rsidRPr="00482344">
        <w:rPr>
          <w:rFonts w:ascii="Times New Roman" w:hAnsi="Times New Roman"/>
          <w:sz w:val="24"/>
          <w:szCs w:val="28"/>
        </w:rPr>
        <w:t xml:space="preserve">. Ces trois organes fonctionnent dans le respect de la structure organisationnelle convenue par le décret, </w:t>
      </w:r>
      <w:r w:rsidR="005B5BA3">
        <w:rPr>
          <w:rFonts w:ascii="Times New Roman" w:hAnsi="Times New Roman"/>
          <w:sz w:val="24"/>
          <w:szCs w:val="28"/>
        </w:rPr>
        <w:t>et en conformité avec les</w:t>
      </w:r>
      <w:r w:rsidRPr="00482344">
        <w:rPr>
          <w:rFonts w:ascii="Times New Roman" w:hAnsi="Times New Roman"/>
          <w:sz w:val="24"/>
          <w:szCs w:val="28"/>
        </w:rPr>
        <w:t xml:space="preserve"> indications de la norme ITIE, afin d’avoir les résultats escomptés par le gouvernement et également la </w:t>
      </w:r>
      <w:r w:rsidR="005B5BA3">
        <w:rPr>
          <w:rFonts w:ascii="Times New Roman" w:hAnsi="Times New Roman"/>
          <w:sz w:val="24"/>
          <w:szCs w:val="28"/>
        </w:rPr>
        <w:t>satisfaction aux</w:t>
      </w:r>
      <w:r w:rsidRPr="00482344">
        <w:rPr>
          <w:rFonts w:ascii="Times New Roman" w:hAnsi="Times New Roman"/>
          <w:sz w:val="24"/>
          <w:szCs w:val="28"/>
        </w:rPr>
        <w:t xml:space="preserve"> exigences de la Norme ITIE. D’ailleurs, une étude sera réalisée sur la gouvernance interne des organes de mise en œuvre afin de pallier les faiblesses constatées lors de la validation passée. </w:t>
      </w:r>
    </w:p>
    <w:p w:rsidR="00565D26" w:rsidRPr="00003BD3" w:rsidRDefault="00565D26" w:rsidP="00A64196">
      <w:pPr>
        <w:spacing w:after="0"/>
        <w:jc w:val="both"/>
        <w:rPr>
          <w:rFonts w:ascii="Times New Roman" w:hAnsi="Times New Roman"/>
          <w:sz w:val="16"/>
          <w:szCs w:val="16"/>
        </w:rPr>
      </w:pPr>
    </w:p>
    <w:p w:rsidR="00A50EBE" w:rsidRDefault="00565D26" w:rsidP="00A64196">
      <w:pPr>
        <w:spacing w:after="0"/>
        <w:jc w:val="both"/>
        <w:rPr>
          <w:rFonts w:ascii="Times New Roman" w:hAnsi="Times New Roman"/>
          <w:sz w:val="24"/>
          <w:szCs w:val="28"/>
        </w:rPr>
      </w:pPr>
      <w:r w:rsidRPr="00482344">
        <w:rPr>
          <w:rFonts w:ascii="Times New Roman" w:hAnsi="Times New Roman"/>
          <w:sz w:val="24"/>
          <w:szCs w:val="28"/>
        </w:rPr>
        <w:t xml:space="preserve">La composante « Fonctionnement des organes de mise en œuvre » est </w:t>
      </w:r>
      <w:proofErr w:type="gramStart"/>
      <w:r w:rsidRPr="00482344">
        <w:rPr>
          <w:rFonts w:ascii="Times New Roman" w:hAnsi="Times New Roman"/>
          <w:sz w:val="24"/>
          <w:szCs w:val="28"/>
        </w:rPr>
        <w:t>articulée</w:t>
      </w:r>
      <w:proofErr w:type="gramEnd"/>
      <w:r w:rsidRPr="00482344">
        <w:rPr>
          <w:rFonts w:ascii="Times New Roman" w:hAnsi="Times New Roman"/>
          <w:sz w:val="24"/>
          <w:szCs w:val="28"/>
        </w:rPr>
        <w:t xml:space="preserve"> en </w:t>
      </w:r>
      <w:r w:rsidR="00A7111D">
        <w:rPr>
          <w:rFonts w:ascii="Times New Roman" w:hAnsi="Times New Roman"/>
          <w:sz w:val="24"/>
          <w:szCs w:val="28"/>
        </w:rPr>
        <w:t>six (06)</w:t>
      </w:r>
      <w:r w:rsidRPr="00482344">
        <w:rPr>
          <w:rFonts w:ascii="Times New Roman" w:hAnsi="Times New Roman"/>
          <w:sz w:val="24"/>
          <w:szCs w:val="28"/>
        </w:rPr>
        <w:t xml:space="preserve"> activités. </w:t>
      </w:r>
      <w:r w:rsidR="00AD1CE1">
        <w:rPr>
          <w:rFonts w:ascii="Times New Roman" w:hAnsi="Times New Roman"/>
          <w:sz w:val="24"/>
          <w:szCs w:val="28"/>
        </w:rPr>
        <w:t xml:space="preserve">Entre autres, </w:t>
      </w:r>
      <w:r w:rsidRPr="00482344">
        <w:rPr>
          <w:rFonts w:ascii="Times New Roman" w:hAnsi="Times New Roman"/>
          <w:sz w:val="24"/>
          <w:szCs w:val="28"/>
        </w:rPr>
        <w:t xml:space="preserve">les activités </w:t>
      </w:r>
      <w:r w:rsidR="001D20F5" w:rsidRPr="00482344">
        <w:rPr>
          <w:rFonts w:ascii="Times New Roman" w:hAnsi="Times New Roman"/>
          <w:sz w:val="24"/>
          <w:szCs w:val="28"/>
        </w:rPr>
        <w:t>clés</w:t>
      </w:r>
      <w:r w:rsidRPr="00482344">
        <w:rPr>
          <w:rFonts w:ascii="Times New Roman" w:hAnsi="Times New Roman"/>
          <w:sz w:val="24"/>
          <w:szCs w:val="28"/>
        </w:rPr>
        <w:t xml:space="preserve"> sont mentionnées</w:t>
      </w:r>
      <w:r w:rsidR="00AD1CE1">
        <w:rPr>
          <w:rFonts w:ascii="Times New Roman" w:hAnsi="Times New Roman"/>
          <w:sz w:val="24"/>
          <w:szCs w:val="28"/>
        </w:rPr>
        <w:t xml:space="preserve"> dans le présent document</w:t>
      </w:r>
      <w:r w:rsidRPr="00482344">
        <w:rPr>
          <w:rFonts w:ascii="Times New Roman" w:hAnsi="Times New Roman"/>
          <w:sz w:val="24"/>
          <w:szCs w:val="28"/>
        </w:rPr>
        <w:t xml:space="preserve">. Les activités courantes ou administratives ne figurent pas dans les rubriques </w:t>
      </w:r>
      <w:r w:rsidR="00AD1CE1">
        <w:rPr>
          <w:rFonts w:ascii="Times New Roman" w:hAnsi="Times New Roman"/>
          <w:sz w:val="24"/>
          <w:szCs w:val="28"/>
        </w:rPr>
        <w:t>ci-après</w:t>
      </w:r>
      <w:r w:rsidR="00A7111D">
        <w:rPr>
          <w:rFonts w:ascii="Times New Roman" w:hAnsi="Times New Roman"/>
          <w:sz w:val="24"/>
          <w:szCs w:val="28"/>
        </w:rPr>
        <w:t> :</w:t>
      </w:r>
    </w:p>
    <w:p w:rsidR="00A50EBE" w:rsidRDefault="00A50EBE" w:rsidP="00A64196">
      <w:pPr>
        <w:spacing w:after="0"/>
        <w:jc w:val="both"/>
        <w:rPr>
          <w:rFonts w:ascii="Times New Roman" w:hAnsi="Times New Roman"/>
          <w:sz w:val="24"/>
          <w:szCs w:val="28"/>
        </w:rPr>
      </w:pPr>
    </w:p>
    <w:p w:rsidR="00565D26" w:rsidRPr="00482344" w:rsidRDefault="00565D26" w:rsidP="00A64196">
      <w:pPr>
        <w:spacing w:after="0"/>
        <w:jc w:val="both"/>
        <w:rPr>
          <w:rFonts w:ascii="Times New Roman" w:hAnsi="Times New Roman"/>
          <w:b/>
          <w:sz w:val="24"/>
          <w:szCs w:val="28"/>
        </w:rPr>
      </w:pPr>
      <w:r w:rsidRPr="00482344">
        <w:rPr>
          <w:rFonts w:ascii="Times New Roman" w:hAnsi="Times New Roman"/>
          <w:b/>
          <w:sz w:val="24"/>
          <w:szCs w:val="28"/>
        </w:rPr>
        <w:t xml:space="preserve">1.1. </w:t>
      </w:r>
      <w:proofErr w:type="gramStart"/>
      <w:r w:rsidRPr="00482344">
        <w:rPr>
          <w:rFonts w:ascii="Times New Roman" w:hAnsi="Times New Roman"/>
          <w:b/>
          <w:sz w:val="24"/>
          <w:szCs w:val="28"/>
        </w:rPr>
        <w:t>a</w:t>
      </w:r>
      <w:proofErr w:type="gramEnd"/>
      <w:r w:rsidRPr="00482344">
        <w:rPr>
          <w:rFonts w:ascii="Times New Roman" w:hAnsi="Times New Roman"/>
          <w:b/>
          <w:sz w:val="24"/>
          <w:szCs w:val="28"/>
        </w:rPr>
        <w:tab/>
        <w:t>Suivi des mesures correctives de la validation</w:t>
      </w:r>
    </w:p>
    <w:p w:rsidR="008C7F4E" w:rsidRPr="00003BD3" w:rsidRDefault="008C7F4E" w:rsidP="00A64196">
      <w:pPr>
        <w:spacing w:after="0"/>
        <w:jc w:val="both"/>
        <w:rPr>
          <w:rFonts w:ascii="Times New Roman" w:hAnsi="Times New Roman"/>
          <w:sz w:val="16"/>
          <w:szCs w:val="16"/>
        </w:rPr>
      </w:pPr>
    </w:p>
    <w:p w:rsidR="00565D26" w:rsidRDefault="00565D26" w:rsidP="00A64196">
      <w:pPr>
        <w:spacing w:after="0"/>
        <w:jc w:val="both"/>
        <w:rPr>
          <w:rFonts w:ascii="Times New Roman" w:hAnsi="Times New Roman"/>
          <w:sz w:val="24"/>
          <w:szCs w:val="28"/>
        </w:rPr>
      </w:pPr>
      <w:r w:rsidRPr="00482344">
        <w:rPr>
          <w:rFonts w:ascii="Times New Roman" w:hAnsi="Times New Roman"/>
          <w:sz w:val="24"/>
          <w:szCs w:val="28"/>
        </w:rPr>
        <w:t>La première activité de la composante 1 est la mise en œuvre des mesures correctives de la validation.</w:t>
      </w:r>
    </w:p>
    <w:p w:rsidR="00AD1CE1" w:rsidRPr="00482344" w:rsidRDefault="00AD1CE1" w:rsidP="00A64196">
      <w:pPr>
        <w:spacing w:after="0"/>
        <w:jc w:val="both"/>
        <w:rPr>
          <w:rFonts w:ascii="Times New Roman" w:hAnsi="Times New Roman"/>
          <w:sz w:val="24"/>
          <w:szCs w:val="28"/>
        </w:rPr>
      </w:pPr>
    </w:p>
    <w:p w:rsidR="00565D26" w:rsidRDefault="00565D26" w:rsidP="00A64196">
      <w:pPr>
        <w:spacing w:after="0"/>
        <w:jc w:val="both"/>
        <w:rPr>
          <w:rFonts w:ascii="Times New Roman" w:hAnsi="Times New Roman"/>
          <w:sz w:val="24"/>
          <w:szCs w:val="28"/>
        </w:rPr>
      </w:pPr>
      <w:r w:rsidRPr="00482344">
        <w:rPr>
          <w:rFonts w:ascii="Times New Roman" w:hAnsi="Times New Roman"/>
          <w:sz w:val="24"/>
          <w:szCs w:val="28"/>
        </w:rPr>
        <w:t xml:space="preserve">Lors de la validation de 2017, le Togo a failli à </w:t>
      </w:r>
      <w:r w:rsidR="00A7111D">
        <w:rPr>
          <w:rFonts w:ascii="Times New Roman" w:hAnsi="Times New Roman"/>
          <w:sz w:val="24"/>
          <w:szCs w:val="28"/>
        </w:rPr>
        <w:t>sept (07)</w:t>
      </w:r>
      <w:r w:rsidRPr="00482344">
        <w:rPr>
          <w:rFonts w:ascii="Times New Roman" w:hAnsi="Times New Roman"/>
          <w:sz w:val="24"/>
          <w:szCs w:val="28"/>
        </w:rPr>
        <w:t xml:space="preserve"> exigences pour lesquelles le validateur a formulé des mesures correctives que le gouvernement devra exécuter pour avoir la satisfaction globale des exigences de la Norme ITIE.</w:t>
      </w:r>
    </w:p>
    <w:p w:rsidR="00AD1CE1" w:rsidRPr="00482344" w:rsidRDefault="00AD1CE1" w:rsidP="00A64196">
      <w:pPr>
        <w:spacing w:after="0"/>
        <w:jc w:val="both"/>
        <w:rPr>
          <w:rFonts w:ascii="Times New Roman" w:hAnsi="Times New Roman"/>
          <w:sz w:val="24"/>
          <w:szCs w:val="28"/>
        </w:rPr>
      </w:pPr>
    </w:p>
    <w:p w:rsidR="00565D26" w:rsidRPr="00482344" w:rsidRDefault="00565D26" w:rsidP="00A64196">
      <w:pPr>
        <w:spacing w:after="0"/>
        <w:jc w:val="both"/>
        <w:rPr>
          <w:rFonts w:ascii="Times New Roman" w:hAnsi="Times New Roman"/>
          <w:sz w:val="24"/>
          <w:szCs w:val="28"/>
        </w:rPr>
      </w:pPr>
      <w:r w:rsidRPr="00482344">
        <w:rPr>
          <w:rFonts w:ascii="Times New Roman" w:hAnsi="Times New Roman"/>
          <w:sz w:val="24"/>
          <w:szCs w:val="28"/>
        </w:rPr>
        <w:t xml:space="preserve">Pour la résolution des mesures correctives, le CP a mis en place </w:t>
      </w:r>
      <w:r w:rsidR="00A7111D">
        <w:rPr>
          <w:rFonts w:ascii="Times New Roman" w:hAnsi="Times New Roman"/>
          <w:sz w:val="24"/>
          <w:szCs w:val="28"/>
        </w:rPr>
        <w:t>trois (0</w:t>
      </w:r>
      <w:r w:rsidRPr="00482344">
        <w:rPr>
          <w:rFonts w:ascii="Times New Roman" w:hAnsi="Times New Roman"/>
          <w:sz w:val="24"/>
          <w:szCs w:val="28"/>
        </w:rPr>
        <w:t>3</w:t>
      </w:r>
      <w:r w:rsidR="00A7111D">
        <w:rPr>
          <w:rFonts w:ascii="Times New Roman" w:hAnsi="Times New Roman"/>
          <w:sz w:val="24"/>
          <w:szCs w:val="28"/>
        </w:rPr>
        <w:t>)</w:t>
      </w:r>
      <w:r w:rsidRPr="00482344">
        <w:rPr>
          <w:rFonts w:ascii="Times New Roman" w:hAnsi="Times New Roman"/>
          <w:sz w:val="24"/>
          <w:szCs w:val="28"/>
        </w:rPr>
        <w:t xml:space="preserve"> commissions (</w:t>
      </w:r>
      <w:r w:rsidR="00AD1CE1">
        <w:rPr>
          <w:rFonts w:ascii="Times New Roman" w:hAnsi="Times New Roman"/>
          <w:sz w:val="24"/>
          <w:szCs w:val="28"/>
        </w:rPr>
        <w:t xml:space="preserve">Commission de </w:t>
      </w:r>
      <w:r w:rsidRPr="00482344">
        <w:rPr>
          <w:rFonts w:ascii="Times New Roman" w:hAnsi="Times New Roman"/>
          <w:sz w:val="24"/>
          <w:szCs w:val="28"/>
        </w:rPr>
        <w:t xml:space="preserve">Gouvernance, </w:t>
      </w:r>
      <w:r w:rsidR="00AD1CE1">
        <w:rPr>
          <w:rFonts w:ascii="Times New Roman" w:hAnsi="Times New Roman"/>
          <w:sz w:val="24"/>
          <w:szCs w:val="28"/>
        </w:rPr>
        <w:t xml:space="preserve">Commission de </w:t>
      </w:r>
      <w:r w:rsidRPr="00482344">
        <w:rPr>
          <w:rFonts w:ascii="Times New Roman" w:hAnsi="Times New Roman"/>
          <w:sz w:val="24"/>
          <w:szCs w:val="28"/>
        </w:rPr>
        <w:t xml:space="preserve">Finances et principalement </w:t>
      </w:r>
      <w:r w:rsidR="00AD1CE1">
        <w:rPr>
          <w:rFonts w:ascii="Times New Roman" w:hAnsi="Times New Roman"/>
          <w:sz w:val="24"/>
          <w:szCs w:val="28"/>
        </w:rPr>
        <w:t xml:space="preserve">Commission de </w:t>
      </w:r>
      <w:r w:rsidRPr="00482344">
        <w:rPr>
          <w:rFonts w:ascii="Times New Roman" w:hAnsi="Times New Roman"/>
          <w:sz w:val="24"/>
          <w:szCs w:val="28"/>
        </w:rPr>
        <w:t>Mise e</w:t>
      </w:r>
      <w:r w:rsidR="00AD1CE1">
        <w:rPr>
          <w:rFonts w:ascii="Times New Roman" w:hAnsi="Times New Roman"/>
          <w:sz w:val="24"/>
          <w:szCs w:val="28"/>
        </w:rPr>
        <w:t>n</w:t>
      </w:r>
      <w:r w:rsidRPr="00482344">
        <w:rPr>
          <w:rFonts w:ascii="Times New Roman" w:hAnsi="Times New Roman"/>
          <w:sz w:val="24"/>
          <w:szCs w:val="28"/>
        </w:rPr>
        <w:t xml:space="preserve"> œuvre) qui se réunissent régulièrement pour proposer des solutions idoines au CP. Le </w:t>
      </w:r>
      <w:r w:rsidR="00AD1CE1">
        <w:rPr>
          <w:rFonts w:ascii="Times New Roman" w:hAnsi="Times New Roman"/>
          <w:sz w:val="24"/>
          <w:szCs w:val="28"/>
        </w:rPr>
        <w:t>C</w:t>
      </w:r>
      <w:r w:rsidRPr="00482344">
        <w:rPr>
          <w:rFonts w:ascii="Times New Roman" w:hAnsi="Times New Roman"/>
          <w:sz w:val="24"/>
          <w:szCs w:val="28"/>
        </w:rPr>
        <w:t xml:space="preserve">omité </w:t>
      </w:r>
      <w:r w:rsidR="00AD1CE1">
        <w:rPr>
          <w:rFonts w:ascii="Times New Roman" w:hAnsi="Times New Roman"/>
          <w:sz w:val="24"/>
          <w:szCs w:val="28"/>
        </w:rPr>
        <w:t xml:space="preserve">de pilotage </w:t>
      </w:r>
      <w:r w:rsidRPr="00482344">
        <w:rPr>
          <w:rFonts w:ascii="Times New Roman" w:hAnsi="Times New Roman"/>
          <w:sz w:val="24"/>
          <w:szCs w:val="28"/>
        </w:rPr>
        <w:t>a relevé en outre les entités concernées par les mesures correctives. Le président du Comité de Pilotage saisira toutes ces entités pour prendre dans les meilleurs délais avant novembre 2019 les dispositions nécessaires pour avoir la satisfaction des exigences. Cette activité fait partie des activités courantes du C</w:t>
      </w:r>
      <w:r w:rsidR="001576C1" w:rsidRPr="00482344">
        <w:rPr>
          <w:rFonts w:ascii="Times New Roman" w:hAnsi="Times New Roman"/>
          <w:sz w:val="24"/>
          <w:szCs w:val="28"/>
        </w:rPr>
        <w:t xml:space="preserve">omité de </w:t>
      </w:r>
      <w:r w:rsidRPr="00482344">
        <w:rPr>
          <w:rFonts w:ascii="Times New Roman" w:hAnsi="Times New Roman"/>
          <w:sz w:val="24"/>
          <w:szCs w:val="28"/>
        </w:rPr>
        <w:t>P</w:t>
      </w:r>
      <w:r w:rsidR="001576C1" w:rsidRPr="00482344">
        <w:rPr>
          <w:rFonts w:ascii="Times New Roman" w:hAnsi="Times New Roman"/>
          <w:sz w:val="24"/>
          <w:szCs w:val="28"/>
        </w:rPr>
        <w:t>ilotage</w:t>
      </w:r>
      <w:r w:rsidRPr="00482344">
        <w:rPr>
          <w:rFonts w:ascii="Times New Roman" w:hAnsi="Times New Roman"/>
          <w:sz w:val="24"/>
          <w:szCs w:val="28"/>
        </w:rPr>
        <w:t xml:space="preserve">, et aussi du fonctionnement des </w:t>
      </w:r>
      <w:r w:rsidR="004910EB" w:rsidRPr="00482344">
        <w:rPr>
          <w:rFonts w:ascii="Times New Roman" w:hAnsi="Times New Roman"/>
          <w:sz w:val="24"/>
          <w:szCs w:val="28"/>
        </w:rPr>
        <w:t>enti</w:t>
      </w:r>
      <w:r w:rsidRPr="00482344">
        <w:rPr>
          <w:rFonts w:ascii="Times New Roman" w:hAnsi="Times New Roman"/>
          <w:sz w:val="24"/>
          <w:szCs w:val="28"/>
        </w:rPr>
        <w:t xml:space="preserve">tés concernées. </w:t>
      </w:r>
    </w:p>
    <w:p w:rsidR="006E7D0B" w:rsidRPr="00482344" w:rsidRDefault="00565D26" w:rsidP="00A64196">
      <w:pPr>
        <w:spacing w:after="0"/>
        <w:jc w:val="both"/>
        <w:rPr>
          <w:rFonts w:ascii="Times New Roman" w:hAnsi="Times New Roman"/>
          <w:sz w:val="24"/>
          <w:szCs w:val="28"/>
        </w:rPr>
      </w:pPr>
      <w:r w:rsidRPr="00482344">
        <w:rPr>
          <w:rFonts w:ascii="Times New Roman" w:hAnsi="Times New Roman"/>
          <w:sz w:val="24"/>
          <w:szCs w:val="28"/>
        </w:rPr>
        <w:t xml:space="preserve">Aucun budget effectif n’est prévu à cet effet. </w:t>
      </w:r>
    </w:p>
    <w:p w:rsidR="00AB5F1B" w:rsidRPr="00482344" w:rsidRDefault="00AB5F1B" w:rsidP="00A64196">
      <w:pPr>
        <w:spacing w:after="0"/>
        <w:jc w:val="both"/>
        <w:rPr>
          <w:rFonts w:ascii="Times New Roman" w:hAnsi="Times New Roman"/>
          <w:sz w:val="24"/>
          <w:szCs w:val="28"/>
        </w:rPr>
      </w:pPr>
    </w:p>
    <w:p w:rsidR="00565D26" w:rsidRPr="00482344" w:rsidRDefault="00565D26" w:rsidP="00A64196">
      <w:pPr>
        <w:spacing w:after="0"/>
        <w:jc w:val="both"/>
        <w:rPr>
          <w:rFonts w:ascii="Times New Roman" w:hAnsi="Times New Roman"/>
          <w:b/>
          <w:sz w:val="24"/>
          <w:szCs w:val="28"/>
        </w:rPr>
      </w:pPr>
      <w:r w:rsidRPr="00482344">
        <w:rPr>
          <w:rFonts w:ascii="Times New Roman" w:hAnsi="Times New Roman"/>
          <w:b/>
          <w:sz w:val="24"/>
          <w:szCs w:val="28"/>
        </w:rPr>
        <w:t>1.</w:t>
      </w:r>
      <w:r w:rsidR="001576C1" w:rsidRPr="00482344">
        <w:rPr>
          <w:rFonts w:ascii="Times New Roman" w:hAnsi="Times New Roman"/>
          <w:b/>
          <w:sz w:val="24"/>
          <w:szCs w:val="28"/>
        </w:rPr>
        <w:t xml:space="preserve">1. </w:t>
      </w:r>
      <w:proofErr w:type="gramStart"/>
      <w:r w:rsidR="001576C1" w:rsidRPr="00482344">
        <w:rPr>
          <w:rFonts w:ascii="Times New Roman" w:hAnsi="Times New Roman"/>
          <w:b/>
          <w:sz w:val="24"/>
          <w:szCs w:val="28"/>
        </w:rPr>
        <w:t>b</w:t>
      </w:r>
      <w:proofErr w:type="gramEnd"/>
      <w:r w:rsidRPr="00482344">
        <w:rPr>
          <w:rFonts w:ascii="Times New Roman" w:hAnsi="Times New Roman"/>
          <w:b/>
          <w:sz w:val="24"/>
          <w:szCs w:val="28"/>
        </w:rPr>
        <w:tab/>
        <w:t>Suivi des recommandations des rappor</w:t>
      </w:r>
      <w:r w:rsidR="00FB2521" w:rsidRPr="00482344">
        <w:rPr>
          <w:rFonts w:ascii="Times New Roman" w:hAnsi="Times New Roman"/>
          <w:b/>
          <w:sz w:val="24"/>
          <w:szCs w:val="28"/>
        </w:rPr>
        <w:t>ts</w:t>
      </w:r>
    </w:p>
    <w:p w:rsidR="00AB5F1B" w:rsidRPr="00482344" w:rsidRDefault="00AB5F1B" w:rsidP="00A64196">
      <w:pPr>
        <w:spacing w:after="0"/>
        <w:jc w:val="both"/>
        <w:rPr>
          <w:rFonts w:ascii="Times New Roman" w:hAnsi="Times New Roman"/>
          <w:sz w:val="24"/>
          <w:szCs w:val="28"/>
        </w:rPr>
      </w:pPr>
    </w:p>
    <w:p w:rsidR="00FB2521" w:rsidRPr="00482344" w:rsidRDefault="00FB2521" w:rsidP="00A64196">
      <w:pPr>
        <w:spacing w:after="0"/>
        <w:jc w:val="both"/>
        <w:rPr>
          <w:rFonts w:ascii="Times New Roman" w:hAnsi="Times New Roman"/>
          <w:sz w:val="24"/>
          <w:szCs w:val="28"/>
        </w:rPr>
      </w:pPr>
      <w:r w:rsidRPr="00482344">
        <w:rPr>
          <w:rFonts w:ascii="Times New Roman" w:hAnsi="Times New Roman"/>
          <w:sz w:val="24"/>
          <w:szCs w:val="28"/>
        </w:rPr>
        <w:t xml:space="preserve">Les rapports ITIE ont formulé des recommandations pour l’amélioration de la mise en œuvre du processus </w:t>
      </w:r>
      <w:r w:rsidR="00A7111D">
        <w:rPr>
          <w:rFonts w:ascii="Times New Roman" w:hAnsi="Times New Roman"/>
          <w:sz w:val="24"/>
          <w:szCs w:val="28"/>
        </w:rPr>
        <w:t>et pour</w:t>
      </w:r>
      <w:r w:rsidRPr="00482344">
        <w:rPr>
          <w:rFonts w:ascii="Times New Roman" w:hAnsi="Times New Roman"/>
          <w:sz w:val="24"/>
          <w:szCs w:val="28"/>
        </w:rPr>
        <w:t xml:space="preserve"> l’application adéquate de la Norme ITIE dans la gouvernance du secteur extracti</w:t>
      </w:r>
      <w:r w:rsidR="004910EB" w:rsidRPr="00482344">
        <w:rPr>
          <w:rFonts w:ascii="Times New Roman" w:hAnsi="Times New Roman"/>
          <w:sz w:val="24"/>
          <w:szCs w:val="28"/>
        </w:rPr>
        <w:t>f</w:t>
      </w:r>
      <w:r w:rsidRPr="00482344">
        <w:rPr>
          <w:rFonts w:ascii="Times New Roman" w:hAnsi="Times New Roman"/>
          <w:sz w:val="24"/>
          <w:szCs w:val="28"/>
        </w:rPr>
        <w:t xml:space="preserve"> et des finances de l’Etat. La plupart des recommandations sont entreprises à travers des activités du PDGM, des réformes de l’OTR ou des dispositions des entités concernées. </w:t>
      </w:r>
    </w:p>
    <w:p w:rsidR="00AD1CE1" w:rsidRDefault="00AD1CE1" w:rsidP="00A64196">
      <w:pPr>
        <w:spacing w:after="0"/>
        <w:jc w:val="both"/>
        <w:rPr>
          <w:rFonts w:ascii="Times New Roman" w:hAnsi="Times New Roman"/>
          <w:sz w:val="24"/>
          <w:szCs w:val="28"/>
        </w:rPr>
      </w:pPr>
    </w:p>
    <w:p w:rsidR="00FB2521" w:rsidRPr="00482344" w:rsidRDefault="00FB2521" w:rsidP="00A64196">
      <w:pPr>
        <w:spacing w:after="0"/>
        <w:jc w:val="both"/>
        <w:rPr>
          <w:rFonts w:ascii="Times New Roman" w:hAnsi="Times New Roman"/>
          <w:sz w:val="24"/>
          <w:szCs w:val="28"/>
        </w:rPr>
      </w:pPr>
      <w:r w:rsidRPr="00482344">
        <w:rPr>
          <w:rFonts w:ascii="Times New Roman" w:hAnsi="Times New Roman"/>
          <w:sz w:val="24"/>
          <w:szCs w:val="28"/>
        </w:rPr>
        <w:t>Pour la qualité du processus, la commission de mise en œuvre du C</w:t>
      </w:r>
      <w:r w:rsidR="001576C1" w:rsidRPr="00482344">
        <w:rPr>
          <w:rFonts w:ascii="Times New Roman" w:hAnsi="Times New Roman"/>
          <w:sz w:val="24"/>
          <w:szCs w:val="28"/>
        </w:rPr>
        <w:t xml:space="preserve">omité de </w:t>
      </w:r>
      <w:r w:rsidRPr="00482344">
        <w:rPr>
          <w:rFonts w:ascii="Times New Roman" w:hAnsi="Times New Roman"/>
          <w:sz w:val="24"/>
          <w:szCs w:val="28"/>
        </w:rPr>
        <w:t>P</w:t>
      </w:r>
      <w:r w:rsidR="001576C1" w:rsidRPr="00482344">
        <w:rPr>
          <w:rFonts w:ascii="Times New Roman" w:hAnsi="Times New Roman"/>
          <w:sz w:val="24"/>
          <w:szCs w:val="28"/>
        </w:rPr>
        <w:t xml:space="preserve">ilotage </w:t>
      </w:r>
      <w:r w:rsidRPr="00482344">
        <w:rPr>
          <w:rFonts w:ascii="Times New Roman" w:hAnsi="Times New Roman"/>
          <w:sz w:val="24"/>
          <w:szCs w:val="28"/>
        </w:rPr>
        <w:t>veillera à la mise en œuvre effective de toutes les recommandations. Le S</w:t>
      </w:r>
      <w:r w:rsidR="001576C1" w:rsidRPr="00482344">
        <w:rPr>
          <w:rFonts w:ascii="Times New Roman" w:hAnsi="Times New Roman"/>
          <w:sz w:val="24"/>
          <w:szCs w:val="28"/>
        </w:rPr>
        <w:t xml:space="preserve">ecrétariat </w:t>
      </w:r>
      <w:r w:rsidRPr="00482344">
        <w:rPr>
          <w:rFonts w:ascii="Times New Roman" w:hAnsi="Times New Roman"/>
          <w:sz w:val="24"/>
          <w:szCs w:val="28"/>
        </w:rPr>
        <w:t>T</w:t>
      </w:r>
      <w:r w:rsidR="001576C1" w:rsidRPr="00482344">
        <w:rPr>
          <w:rFonts w:ascii="Times New Roman" w:hAnsi="Times New Roman"/>
          <w:sz w:val="24"/>
          <w:szCs w:val="28"/>
        </w:rPr>
        <w:t>echnique</w:t>
      </w:r>
      <w:r w:rsidRPr="00482344">
        <w:rPr>
          <w:rFonts w:ascii="Times New Roman" w:hAnsi="Times New Roman"/>
          <w:sz w:val="24"/>
          <w:szCs w:val="28"/>
        </w:rPr>
        <w:t xml:space="preserve"> de l’ITIE organisera des entretiens, des réunions et des séances de travail avec les entreprises et les organes gouvernementa</w:t>
      </w:r>
      <w:r w:rsidR="007D6C11">
        <w:rPr>
          <w:rFonts w:ascii="Times New Roman" w:hAnsi="Times New Roman"/>
          <w:sz w:val="24"/>
          <w:szCs w:val="28"/>
        </w:rPr>
        <w:t>ux</w:t>
      </w:r>
      <w:r w:rsidRPr="00482344">
        <w:rPr>
          <w:rFonts w:ascii="Times New Roman" w:hAnsi="Times New Roman"/>
          <w:sz w:val="24"/>
          <w:szCs w:val="28"/>
        </w:rPr>
        <w:t xml:space="preserve"> pour s’assurer de la participation exhaustive et adéquate des entités déclarantes. </w:t>
      </w:r>
    </w:p>
    <w:p w:rsidR="00FB2521" w:rsidRPr="00482344" w:rsidRDefault="00FB2521" w:rsidP="00A64196">
      <w:pPr>
        <w:spacing w:after="0"/>
        <w:jc w:val="both"/>
        <w:rPr>
          <w:rFonts w:ascii="Times New Roman" w:hAnsi="Times New Roman"/>
          <w:sz w:val="24"/>
          <w:szCs w:val="28"/>
        </w:rPr>
      </w:pPr>
      <w:r w:rsidRPr="00482344">
        <w:rPr>
          <w:rFonts w:ascii="Times New Roman" w:hAnsi="Times New Roman"/>
          <w:sz w:val="24"/>
          <w:szCs w:val="28"/>
        </w:rPr>
        <w:t>Le rapport ITIE</w:t>
      </w:r>
      <w:r w:rsidR="00A7111D">
        <w:rPr>
          <w:rFonts w:ascii="Times New Roman" w:hAnsi="Times New Roman"/>
          <w:sz w:val="24"/>
          <w:szCs w:val="28"/>
        </w:rPr>
        <w:t xml:space="preserve"> 2017</w:t>
      </w:r>
      <w:r w:rsidRPr="00482344">
        <w:rPr>
          <w:rFonts w:ascii="Times New Roman" w:hAnsi="Times New Roman"/>
          <w:sz w:val="24"/>
          <w:szCs w:val="28"/>
        </w:rPr>
        <w:t xml:space="preserve"> étant le rapport de référence de la deuxième </w:t>
      </w:r>
      <w:r w:rsidR="006E7D0B" w:rsidRPr="00482344">
        <w:rPr>
          <w:rFonts w:ascii="Times New Roman" w:hAnsi="Times New Roman"/>
          <w:sz w:val="24"/>
          <w:szCs w:val="28"/>
        </w:rPr>
        <w:t xml:space="preserve">validation, il serait bon de réaliser toutes les recommandations avant la publication de ce rapport prévu pour fin septembre 2017. </w:t>
      </w:r>
    </w:p>
    <w:p w:rsidR="009770E7" w:rsidRDefault="009770E7" w:rsidP="00A64196">
      <w:pPr>
        <w:spacing w:after="0"/>
        <w:jc w:val="both"/>
        <w:rPr>
          <w:rFonts w:ascii="Times New Roman" w:hAnsi="Times New Roman"/>
          <w:sz w:val="24"/>
          <w:szCs w:val="28"/>
        </w:rPr>
      </w:pPr>
    </w:p>
    <w:p w:rsidR="006E7D0B" w:rsidRPr="00482344" w:rsidRDefault="006E7D0B" w:rsidP="00A64196">
      <w:pPr>
        <w:spacing w:after="0"/>
        <w:jc w:val="both"/>
        <w:rPr>
          <w:rFonts w:ascii="Times New Roman" w:hAnsi="Times New Roman"/>
          <w:sz w:val="24"/>
          <w:szCs w:val="28"/>
        </w:rPr>
      </w:pPr>
      <w:r w:rsidRPr="00482344">
        <w:rPr>
          <w:rFonts w:ascii="Times New Roman" w:hAnsi="Times New Roman"/>
          <w:sz w:val="24"/>
          <w:szCs w:val="28"/>
        </w:rPr>
        <w:t xml:space="preserve">Aucun budget effectif n’est prévu pour cette activité. </w:t>
      </w:r>
    </w:p>
    <w:p w:rsidR="008C7F4E" w:rsidRPr="00482344" w:rsidRDefault="008C7F4E" w:rsidP="00A64196">
      <w:pPr>
        <w:spacing w:after="0"/>
        <w:jc w:val="both"/>
        <w:rPr>
          <w:rFonts w:ascii="Times New Roman" w:hAnsi="Times New Roman"/>
          <w:b/>
          <w:sz w:val="24"/>
          <w:szCs w:val="28"/>
        </w:rPr>
      </w:pPr>
    </w:p>
    <w:p w:rsidR="006E7D0B" w:rsidRPr="00482344" w:rsidRDefault="006E7D0B" w:rsidP="00A64196">
      <w:pPr>
        <w:spacing w:after="0"/>
        <w:jc w:val="both"/>
        <w:rPr>
          <w:rFonts w:ascii="Times New Roman" w:hAnsi="Times New Roman"/>
          <w:b/>
          <w:sz w:val="24"/>
          <w:szCs w:val="28"/>
        </w:rPr>
      </w:pPr>
      <w:r w:rsidRPr="00482344">
        <w:rPr>
          <w:rFonts w:ascii="Times New Roman" w:hAnsi="Times New Roman"/>
          <w:b/>
          <w:sz w:val="24"/>
          <w:szCs w:val="28"/>
        </w:rPr>
        <w:t>1.1.c</w:t>
      </w:r>
      <w:r w:rsidRPr="00482344">
        <w:rPr>
          <w:rFonts w:ascii="Times New Roman" w:hAnsi="Times New Roman"/>
          <w:b/>
          <w:sz w:val="24"/>
          <w:szCs w:val="28"/>
        </w:rPr>
        <w:tab/>
        <w:t>Elaboration des rapports ITIE 2017/2018</w:t>
      </w:r>
    </w:p>
    <w:p w:rsidR="008C7F4E" w:rsidRPr="00482344" w:rsidRDefault="008C7F4E" w:rsidP="00A64196">
      <w:pPr>
        <w:spacing w:after="0"/>
        <w:jc w:val="both"/>
        <w:rPr>
          <w:rFonts w:ascii="Times New Roman" w:hAnsi="Times New Roman"/>
          <w:sz w:val="24"/>
          <w:szCs w:val="28"/>
        </w:rPr>
      </w:pPr>
    </w:p>
    <w:p w:rsidR="006E7D0B" w:rsidRPr="00482344" w:rsidRDefault="006E7D0B" w:rsidP="00A64196">
      <w:pPr>
        <w:spacing w:after="0"/>
        <w:jc w:val="both"/>
        <w:rPr>
          <w:rFonts w:ascii="Times New Roman" w:hAnsi="Times New Roman"/>
          <w:sz w:val="24"/>
          <w:szCs w:val="28"/>
        </w:rPr>
      </w:pPr>
      <w:r w:rsidRPr="00482344">
        <w:rPr>
          <w:rFonts w:ascii="Times New Roman" w:hAnsi="Times New Roman"/>
          <w:sz w:val="24"/>
          <w:szCs w:val="28"/>
        </w:rPr>
        <w:t xml:space="preserve">Le rapport ITIE 2017 sera le rapport de référence de la deuxième validation du Togo qui commencera le 08 novembre 2019. Afin de minimiser les coûts de prestation, les rapports ITIE 2017 et 2018 seront réalisés simultanément. Le budget prévu à cet effet est de </w:t>
      </w:r>
      <w:r w:rsidR="002B1282" w:rsidRPr="00482344">
        <w:rPr>
          <w:rFonts w:ascii="Times New Roman" w:hAnsi="Times New Roman"/>
          <w:sz w:val="24"/>
          <w:szCs w:val="28"/>
        </w:rPr>
        <w:t>soixante-dix millions (70 000 000) F CFA. Un administrateur indépendant sera recruté conformément aux procédures nationales de p</w:t>
      </w:r>
      <w:r w:rsidR="007D6C11">
        <w:rPr>
          <w:rFonts w:ascii="Times New Roman" w:hAnsi="Times New Roman"/>
          <w:sz w:val="24"/>
          <w:szCs w:val="28"/>
        </w:rPr>
        <w:t>ass</w:t>
      </w:r>
      <w:r w:rsidR="002B1282" w:rsidRPr="00482344">
        <w:rPr>
          <w:rFonts w:ascii="Times New Roman" w:hAnsi="Times New Roman"/>
          <w:sz w:val="24"/>
          <w:szCs w:val="28"/>
        </w:rPr>
        <w:t xml:space="preserve">ation des marchés publics et aux directives de la norme ITIE. </w:t>
      </w:r>
    </w:p>
    <w:p w:rsidR="007D6C11" w:rsidRDefault="007D6C11" w:rsidP="00A64196">
      <w:pPr>
        <w:spacing w:after="0"/>
        <w:jc w:val="both"/>
        <w:rPr>
          <w:rFonts w:ascii="Times New Roman" w:hAnsi="Times New Roman"/>
          <w:sz w:val="24"/>
          <w:szCs w:val="28"/>
        </w:rPr>
      </w:pPr>
    </w:p>
    <w:p w:rsidR="00D62AB2" w:rsidRPr="00482344" w:rsidRDefault="002B1282" w:rsidP="00A64196">
      <w:pPr>
        <w:spacing w:after="0"/>
        <w:jc w:val="both"/>
        <w:rPr>
          <w:rFonts w:ascii="Times New Roman" w:hAnsi="Times New Roman"/>
          <w:sz w:val="24"/>
          <w:szCs w:val="28"/>
        </w:rPr>
      </w:pPr>
      <w:r w:rsidRPr="00482344">
        <w:rPr>
          <w:rFonts w:ascii="Times New Roman" w:hAnsi="Times New Roman"/>
          <w:sz w:val="24"/>
          <w:szCs w:val="28"/>
        </w:rPr>
        <w:t xml:space="preserve">Il y aura deux grandes composantes : l’étude de cadrage et l’élaboration des rapports. Entre les deux, avant de démarrer la collecte des données pour l’élaboration des rapports, l’administrateur indépendant procèdera à la formation des entités déclarantes sur l’utilisation efficace et crédible des formulaires de déclaration. Le calendrier des travaux et les délais de remise des rapports seront définis de commun accord </w:t>
      </w:r>
      <w:r w:rsidR="00D62AB2" w:rsidRPr="00482344">
        <w:rPr>
          <w:rFonts w:ascii="Times New Roman" w:hAnsi="Times New Roman"/>
          <w:sz w:val="24"/>
          <w:szCs w:val="28"/>
        </w:rPr>
        <w:t xml:space="preserve">entre l’administrateur indépendant et </w:t>
      </w:r>
      <w:r w:rsidR="00A7111D">
        <w:rPr>
          <w:rFonts w:ascii="Times New Roman" w:hAnsi="Times New Roman"/>
          <w:sz w:val="24"/>
          <w:szCs w:val="28"/>
        </w:rPr>
        <w:t xml:space="preserve">le </w:t>
      </w:r>
      <w:r w:rsidR="00D62AB2" w:rsidRPr="00482344">
        <w:rPr>
          <w:rFonts w:ascii="Times New Roman" w:hAnsi="Times New Roman"/>
          <w:sz w:val="24"/>
          <w:szCs w:val="28"/>
        </w:rPr>
        <w:t>C</w:t>
      </w:r>
      <w:r w:rsidR="009770E7">
        <w:rPr>
          <w:rFonts w:ascii="Times New Roman" w:hAnsi="Times New Roman"/>
          <w:sz w:val="24"/>
          <w:szCs w:val="28"/>
        </w:rPr>
        <w:t>omité de pilotage</w:t>
      </w:r>
      <w:r w:rsidR="00D62AB2" w:rsidRPr="00482344">
        <w:rPr>
          <w:rFonts w:ascii="Times New Roman" w:hAnsi="Times New Roman"/>
          <w:sz w:val="24"/>
          <w:szCs w:val="28"/>
        </w:rPr>
        <w:t xml:space="preserve">. </w:t>
      </w:r>
    </w:p>
    <w:p w:rsidR="008C7F4E" w:rsidRPr="00482344" w:rsidRDefault="008C7F4E" w:rsidP="00A64196">
      <w:pPr>
        <w:spacing w:after="0"/>
        <w:jc w:val="both"/>
        <w:rPr>
          <w:rFonts w:ascii="Times New Roman" w:hAnsi="Times New Roman"/>
          <w:b/>
          <w:sz w:val="24"/>
          <w:szCs w:val="28"/>
        </w:rPr>
      </w:pPr>
    </w:p>
    <w:p w:rsidR="00D62AB2" w:rsidRPr="00482344" w:rsidRDefault="00D62AB2" w:rsidP="00A64196">
      <w:pPr>
        <w:spacing w:after="0"/>
        <w:jc w:val="both"/>
        <w:rPr>
          <w:rFonts w:ascii="Times New Roman" w:hAnsi="Times New Roman"/>
          <w:b/>
          <w:sz w:val="24"/>
          <w:szCs w:val="28"/>
        </w:rPr>
      </w:pPr>
      <w:r w:rsidRPr="00482344">
        <w:rPr>
          <w:rFonts w:ascii="Times New Roman" w:hAnsi="Times New Roman"/>
          <w:b/>
          <w:sz w:val="24"/>
          <w:szCs w:val="28"/>
        </w:rPr>
        <w:t>1.</w:t>
      </w:r>
      <w:r w:rsidR="000A2260" w:rsidRPr="00482344">
        <w:rPr>
          <w:rFonts w:ascii="Times New Roman" w:hAnsi="Times New Roman"/>
          <w:b/>
          <w:sz w:val="24"/>
          <w:szCs w:val="28"/>
        </w:rPr>
        <w:t xml:space="preserve">1. </w:t>
      </w:r>
      <w:proofErr w:type="gramStart"/>
      <w:r w:rsidR="000A2260" w:rsidRPr="00482344">
        <w:rPr>
          <w:rFonts w:ascii="Times New Roman" w:hAnsi="Times New Roman"/>
          <w:b/>
          <w:sz w:val="24"/>
          <w:szCs w:val="28"/>
        </w:rPr>
        <w:t>d</w:t>
      </w:r>
      <w:proofErr w:type="gramEnd"/>
      <w:r w:rsidRPr="00482344">
        <w:rPr>
          <w:rFonts w:ascii="Times New Roman" w:hAnsi="Times New Roman"/>
          <w:b/>
          <w:sz w:val="24"/>
          <w:szCs w:val="28"/>
        </w:rPr>
        <w:tab/>
        <w:t xml:space="preserve">Dissémination des rapports ITIE 2015 et 2016. </w:t>
      </w:r>
    </w:p>
    <w:p w:rsidR="008C7F4E" w:rsidRPr="00482344" w:rsidRDefault="008C7F4E" w:rsidP="00A64196">
      <w:pPr>
        <w:spacing w:after="0"/>
        <w:jc w:val="both"/>
        <w:rPr>
          <w:rFonts w:ascii="Times New Roman" w:hAnsi="Times New Roman"/>
          <w:sz w:val="24"/>
          <w:szCs w:val="28"/>
        </w:rPr>
      </w:pPr>
    </w:p>
    <w:p w:rsidR="002B1282" w:rsidRPr="00482344" w:rsidRDefault="00D62AB2" w:rsidP="00A64196">
      <w:pPr>
        <w:spacing w:after="0"/>
        <w:jc w:val="both"/>
        <w:rPr>
          <w:rFonts w:ascii="Times New Roman" w:hAnsi="Times New Roman"/>
          <w:sz w:val="24"/>
          <w:szCs w:val="28"/>
        </w:rPr>
      </w:pPr>
      <w:r w:rsidRPr="00482344">
        <w:rPr>
          <w:rFonts w:ascii="Times New Roman" w:hAnsi="Times New Roman"/>
          <w:sz w:val="24"/>
          <w:szCs w:val="28"/>
        </w:rPr>
        <w:t xml:space="preserve">La dissémination des rapports ITIE 2015 et 2016 sera organisée en </w:t>
      </w:r>
      <w:r w:rsidR="007D6C11">
        <w:rPr>
          <w:rFonts w:ascii="Times New Roman" w:hAnsi="Times New Roman"/>
          <w:sz w:val="24"/>
          <w:szCs w:val="28"/>
        </w:rPr>
        <w:t>avril</w:t>
      </w:r>
      <w:r w:rsidRPr="00482344">
        <w:rPr>
          <w:rFonts w:ascii="Times New Roman" w:hAnsi="Times New Roman"/>
          <w:sz w:val="24"/>
          <w:szCs w:val="28"/>
        </w:rPr>
        <w:t xml:space="preserve"> 2019 par le CP et le ST. </w:t>
      </w:r>
    </w:p>
    <w:p w:rsidR="00D62AB2" w:rsidRDefault="00D62AB2" w:rsidP="00A64196">
      <w:pPr>
        <w:spacing w:after="0"/>
        <w:jc w:val="both"/>
        <w:rPr>
          <w:rFonts w:ascii="Times New Roman" w:hAnsi="Times New Roman"/>
          <w:sz w:val="24"/>
          <w:szCs w:val="28"/>
        </w:rPr>
      </w:pPr>
      <w:r w:rsidRPr="00482344">
        <w:rPr>
          <w:rFonts w:ascii="Times New Roman" w:hAnsi="Times New Roman"/>
          <w:sz w:val="24"/>
          <w:szCs w:val="28"/>
        </w:rPr>
        <w:t xml:space="preserve">Elle est répartie en 3 composantes : elle débutera par la campagne </w:t>
      </w:r>
      <w:r w:rsidR="007D6C11">
        <w:rPr>
          <w:rFonts w:ascii="Times New Roman" w:hAnsi="Times New Roman"/>
          <w:sz w:val="24"/>
          <w:szCs w:val="28"/>
        </w:rPr>
        <w:t xml:space="preserve">régionale </w:t>
      </w:r>
      <w:r w:rsidR="007D6C11" w:rsidRPr="00482344">
        <w:rPr>
          <w:rFonts w:ascii="Times New Roman" w:hAnsi="Times New Roman"/>
          <w:sz w:val="24"/>
          <w:szCs w:val="28"/>
        </w:rPr>
        <w:t xml:space="preserve">de sensibilisation </w:t>
      </w:r>
      <w:r w:rsidRPr="00482344">
        <w:rPr>
          <w:rFonts w:ascii="Times New Roman" w:hAnsi="Times New Roman"/>
          <w:sz w:val="24"/>
          <w:szCs w:val="28"/>
        </w:rPr>
        <w:t xml:space="preserve">itinérante dans les chefs-lieux des régions administratives, suivie de la campagne thématique dans les localités minières pour permettre aux entités déclarantes de s’approprier des aspects des exigences de la norme ITIE. Elle sera clôturée par le débat national prévu pour </w:t>
      </w:r>
      <w:r w:rsidR="00A7111D">
        <w:rPr>
          <w:rFonts w:ascii="Times New Roman" w:hAnsi="Times New Roman"/>
          <w:sz w:val="24"/>
          <w:szCs w:val="28"/>
        </w:rPr>
        <w:t>mai 2019</w:t>
      </w:r>
      <w:r w:rsidRPr="00482344">
        <w:rPr>
          <w:rFonts w:ascii="Times New Roman" w:hAnsi="Times New Roman"/>
          <w:sz w:val="24"/>
          <w:szCs w:val="28"/>
        </w:rPr>
        <w:t xml:space="preserve">. </w:t>
      </w:r>
    </w:p>
    <w:p w:rsidR="00F91631" w:rsidRPr="00482344" w:rsidRDefault="00F91631" w:rsidP="00A64196">
      <w:pPr>
        <w:spacing w:after="0"/>
        <w:jc w:val="both"/>
        <w:rPr>
          <w:rFonts w:ascii="Times New Roman" w:hAnsi="Times New Roman"/>
          <w:sz w:val="24"/>
          <w:szCs w:val="28"/>
        </w:rPr>
      </w:pPr>
    </w:p>
    <w:p w:rsidR="00AB5F1B" w:rsidRPr="00F91631" w:rsidRDefault="00D62AB2" w:rsidP="00A64196">
      <w:pPr>
        <w:spacing w:after="0"/>
        <w:jc w:val="both"/>
        <w:rPr>
          <w:rFonts w:ascii="Times New Roman" w:hAnsi="Times New Roman"/>
          <w:sz w:val="24"/>
          <w:szCs w:val="28"/>
        </w:rPr>
      </w:pPr>
      <w:r w:rsidRPr="00482344">
        <w:rPr>
          <w:rFonts w:ascii="Times New Roman" w:hAnsi="Times New Roman"/>
          <w:sz w:val="24"/>
          <w:szCs w:val="28"/>
        </w:rPr>
        <w:t>La dissémination est financée par le don de la BAD à travers le PAMOCI.</w:t>
      </w:r>
    </w:p>
    <w:p w:rsidR="00AB5F1B" w:rsidRPr="00482344" w:rsidRDefault="00AB5F1B" w:rsidP="00A64196">
      <w:pPr>
        <w:spacing w:after="0"/>
        <w:jc w:val="both"/>
        <w:rPr>
          <w:rFonts w:ascii="Times New Roman" w:hAnsi="Times New Roman"/>
          <w:b/>
          <w:sz w:val="24"/>
          <w:szCs w:val="28"/>
        </w:rPr>
      </w:pPr>
    </w:p>
    <w:p w:rsidR="00D62AB2" w:rsidRPr="00482344" w:rsidRDefault="00D62AB2" w:rsidP="00A64196">
      <w:pPr>
        <w:spacing w:after="0"/>
        <w:jc w:val="both"/>
        <w:rPr>
          <w:rFonts w:ascii="Times New Roman" w:hAnsi="Times New Roman"/>
          <w:b/>
          <w:sz w:val="24"/>
          <w:szCs w:val="28"/>
        </w:rPr>
      </w:pPr>
      <w:r w:rsidRPr="00482344">
        <w:rPr>
          <w:rFonts w:ascii="Times New Roman" w:hAnsi="Times New Roman"/>
          <w:b/>
          <w:sz w:val="24"/>
          <w:szCs w:val="28"/>
        </w:rPr>
        <w:t>1.</w:t>
      </w:r>
      <w:r w:rsidR="000A2260" w:rsidRPr="00482344">
        <w:rPr>
          <w:rFonts w:ascii="Times New Roman" w:hAnsi="Times New Roman"/>
          <w:b/>
          <w:sz w:val="24"/>
          <w:szCs w:val="28"/>
        </w:rPr>
        <w:t>1. e</w:t>
      </w:r>
      <w:r w:rsidRPr="00482344">
        <w:rPr>
          <w:rFonts w:ascii="Times New Roman" w:hAnsi="Times New Roman"/>
          <w:b/>
          <w:sz w:val="24"/>
          <w:szCs w:val="28"/>
        </w:rPr>
        <w:tab/>
        <w:t>Formation des parties prenantes.</w:t>
      </w:r>
    </w:p>
    <w:p w:rsidR="008C7F4E" w:rsidRPr="00482344" w:rsidRDefault="008C7F4E" w:rsidP="00A64196">
      <w:pPr>
        <w:spacing w:after="0"/>
        <w:jc w:val="both"/>
        <w:rPr>
          <w:rFonts w:ascii="Times New Roman" w:hAnsi="Times New Roman"/>
          <w:sz w:val="24"/>
          <w:szCs w:val="28"/>
        </w:rPr>
      </w:pPr>
    </w:p>
    <w:p w:rsidR="00D62AB2" w:rsidRPr="00482344" w:rsidRDefault="00D62AB2" w:rsidP="00A64196">
      <w:pPr>
        <w:spacing w:after="0"/>
        <w:jc w:val="both"/>
        <w:rPr>
          <w:rFonts w:ascii="Times New Roman" w:hAnsi="Times New Roman"/>
          <w:sz w:val="24"/>
          <w:szCs w:val="28"/>
        </w:rPr>
      </w:pPr>
      <w:r w:rsidRPr="00482344">
        <w:rPr>
          <w:rFonts w:ascii="Times New Roman" w:hAnsi="Times New Roman"/>
          <w:sz w:val="24"/>
          <w:szCs w:val="28"/>
        </w:rPr>
        <w:t xml:space="preserve">Le don BAD/ITIE a été utilisé pour organiser des ateliers de formation des parties prenantes à partir de 2018. </w:t>
      </w:r>
    </w:p>
    <w:p w:rsidR="00D62AB2" w:rsidRPr="00482344" w:rsidRDefault="00D62AB2" w:rsidP="00A64196">
      <w:pPr>
        <w:spacing w:after="0"/>
        <w:jc w:val="both"/>
        <w:rPr>
          <w:rFonts w:ascii="Times New Roman" w:hAnsi="Times New Roman"/>
          <w:sz w:val="24"/>
          <w:szCs w:val="28"/>
        </w:rPr>
      </w:pPr>
      <w:r w:rsidRPr="00482344">
        <w:rPr>
          <w:rFonts w:ascii="Times New Roman" w:hAnsi="Times New Roman"/>
          <w:sz w:val="24"/>
          <w:szCs w:val="28"/>
        </w:rPr>
        <w:t xml:space="preserve">Au cours de </w:t>
      </w:r>
      <w:r w:rsidR="000A2260" w:rsidRPr="00482344">
        <w:rPr>
          <w:rFonts w:ascii="Times New Roman" w:hAnsi="Times New Roman"/>
          <w:sz w:val="24"/>
          <w:szCs w:val="28"/>
        </w:rPr>
        <w:t>l’année 2019, des ateliers seront organisés pour les parties prenantes qui n’ont pas bénéficié de formation l’année passée. Il s’agit des députés d</w:t>
      </w:r>
      <w:r w:rsidR="004910EB" w:rsidRPr="00482344">
        <w:rPr>
          <w:rFonts w:ascii="Times New Roman" w:hAnsi="Times New Roman"/>
          <w:sz w:val="24"/>
          <w:szCs w:val="28"/>
        </w:rPr>
        <w:t>e</w:t>
      </w:r>
      <w:r w:rsidR="000A2260" w:rsidRPr="00482344">
        <w:rPr>
          <w:rFonts w:ascii="Times New Roman" w:hAnsi="Times New Roman"/>
          <w:sz w:val="24"/>
          <w:szCs w:val="28"/>
        </w:rPr>
        <w:t xml:space="preserve"> l’</w:t>
      </w:r>
      <w:r w:rsidR="004910EB" w:rsidRPr="00482344">
        <w:rPr>
          <w:rFonts w:ascii="Times New Roman" w:hAnsi="Times New Roman"/>
          <w:sz w:val="24"/>
          <w:szCs w:val="28"/>
        </w:rPr>
        <w:t>A</w:t>
      </w:r>
      <w:r w:rsidR="000A2260" w:rsidRPr="00482344">
        <w:rPr>
          <w:rFonts w:ascii="Times New Roman" w:hAnsi="Times New Roman"/>
          <w:sz w:val="24"/>
          <w:szCs w:val="28"/>
        </w:rPr>
        <w:t xml:space="preserve">ssemblé nationale et des commissaires aux comptes des entreprises du secteur extractif. </w:t>
      </w:r>
    </w:p>
    <w:p w:rsidR="000A2260" w:rsidRDefault="000A2260" w:rsidP="00A64196">
      <w:pPr>
        <w:spacing w:after="0"/>
        <w:jc w:val="both"/>
        <w:rPr>
          <w:rFonts w:ascii="Times New Roman" w:hAnsi="Times New Roman"/>
          <w:sz w:val="24"/>
          <w:szCs w:val="28"/>
        </w:rPr>
      </w:pPr>
      <w:r w:rsidRPr="00482344">
        <w:rPr>
          <w:rFonts w:ascii="Times New Roman" w:hAnsi="Times New Roman"/>
          <w:sz w:val="24"/>
          <w:szCs w:val="28"/>
        </w:rPr>
        <w:t>Les formations seront animées par les membres du S</w:t>
      </w:r>
      <w:r w:rsidR="007D6C11">
        <w:rPr>
          <w:rFonts w:ascii="Times New Roman" w:hAnsi="Times New Roman"/>
          <w:sz w:val="24"/>
          <w:szCs w:val="28"/>
        </w:rPr>
        <w:t xml:space="preserve">ecrétariat </w:t>
      </w:r>
      <w:r w:rsidRPr="00482344">
        <w:rPr>
          <w:rFonts w:ascii="Times New Roman" w:hAnsi="Times New Roman"/>
          <w:sz w:val="24"/>
          <w:szCs w:val="28"/>
        </w:rPr>
        <w:t>T</w:t>
      </w:r>
      <w:r w:rsidR="007D6C11">
        <w:rPr>
          <w:rFonts w:ascii="Times New Roman" w:hAnsi="Times New Roman"/>
          <w:sz w:val="24"/>
          <w:szCs w:val="28"/>
        </w:rPr>
        <w:t>echnique</w:t>
      </w:r>
      <w:r w:rsidRPr="00482344">
        <w:rPr>
          <w:rFonts w:ascii="Times New Roman" w:hAnsi="Times New Roman"/>
          <w:sz w:val="24"/>
          <w:szCs w:val="28"/>
        </w:rPr>
        <w:t xml:space="preserve"> de l’ITIE</w:t>
      </w:r>
      <w:r w:rsidR="004910EB" w:rsidRPr="00482344">
        <w:rPr>
          <w:rFonts w:ascii="Times New Roman" w:hAnsi="Times New Roman"/>
          <w:sz w:val="24"/>
          <w:szCs w:val="28"/>
        </w:rPr>
        <w:t xml:space="preserve"> et les magistrats de la Cour des comptes</w:t>
      </w:r>
      <w:r w:rsidRPr="00482344">
        <w:rPr>
          <w:rFonts w:ascii="Times New Roman" w:hAnsi="Times New Roman"/>
          <w:sz w:val="24"/>
          <w:szCs w:val="28"/>
        </w:rPr>
        <w:t xml:space="preserve">. </w:t>
      </w:r>
    </w:p>
    <w:p w:rsidR="00A7111D" w:rsidRDefault="00A7111D" w:rsidP="00A64196">
      <w:pPr>
        <w:spacing w:after="0"/>
        <w:jc w:val="both"/>
        <w:rPr>
          <w:rFonts w:ascii="Times New Roman" w:hAnsi="Times New Roman"/>
          <w:sz w:val="24"/>
          <w:szCs w:val="28"/>
        </w:rPr>
      </w:pPr>
    </w:p>
    <w:p w:rsidR="00A7111D" w:rsidRPr="00482344" w:rsidRDefault="00A7111D" w:rsidP="00A64196">
      <w:pPr>
        <w:spacing w:after="0"/>
        <w:jc w:val="both"/>
        <w:rPr>
          <w:rFonts w:ascii="Times New Roman" w:hAnsi="Times New Roman"/>
          <w:sz w:val="24"/>
          <w:szCs w:val="28"/>
        </w:rPr>
      </w:pPr>
      <w:r>
        <w:rPr>
          <w:rFonts w:ascii="Times New Roman" w:hAnsi="Times New Roman"/>
          <w:sz w:val="24"/>
          <w:szCs w:val="28"/>
        </w:rPr>
        <w:t xml:space="preserve">Le montant prévu pour cette rubrique est de </w:t>
      </w:r>
      <w:r w:rsidR="006F0102">
        <w:rPr>
          <w:rFonts w:ascii="Times New Roman" w:hAnsi="Times New Roman"/>
          <w:sz w:val="24"/>
          <w:szCs w:val="28"/>
        </w:rPr>
        <w:t>5</w:t>
      </w:r>
      <w:r w:rsidR="001269C4">
        <w:rPr>
          <w:rFonts w:ascii="Times New Roman" w:hAnsi="Times New Roman"/>
          <w:sz w:val="24"/>
          <w:szCs w:val="28"/>
        </w:rPr>
        <w:t> 716 600 FCFA.</w:t>
      </w:r>
    </w:p>
    <w:p w:rsidR="008C7F4E" w:rsidRPr="00482344" w:rsidRDefault="008C7F4E" w:rsidP="00A64196">
      <w:pPr>
        <w:spacing w:after="0"/>
        <w:jc w:val="both"/>
        <w:rPr>
          <w:rFonts w:ascii="Times New Roman" w:hAnsi="Times New Roman"/>
          <w:b/>
          <w:sz w:val="24"/>
          <w:szCs w:val="28"/>
        </w:rPr>
      </w:pPr>
    </w:p>
    <w:p w:rsidR="000A2260" w:rsidRPr="00482344" w:rsidRDefault="000A2260" w:rsidP="00A64196">
      <w:pPr>
        <w:spacing w:after="0"/>
        <w:jc w:val="both"/>
        <w:rPr>
          <w:rFonts w:ascii="Times New Roman" w:hAnsi="Times New Roman"/>
          <w:b/>
          <w:sz w:val="24"/>
          <w:szCs w:val="28"/>
        </w:rPr>
      </w:pPr>
      <w:r w:rsidRPr="00482344">
        <w:rPr>
          <w:rFonts w:ascii="Times New Roman" w:hAnsi="Times New Roman"/>
          <w:b/>
          <w:sz w:val="24"/>
          <w:szCs w:val="28"/>
        </w:rPr>
        <w:t>1.1. f</w:t>
      </w:r>
      <w:r w:rsidRPr="00482344">
        <w:rPr>
          <w:rFonts w:ascii="Times New Roman" w:hAnsi="Times New Roman"/>
          <w:b/>
          <w:sz w:val="24"/>
          <w:szCs w:val="28"/>
        </w:rPr>
        <w:tab/>
        <w:t xml:space="preserve">Réunion du CNS et du CP </w:t>
      </w:r>
    </w:p>
    <w:p w:rsidR="008C7F4E" w:rsidRPr="00482344" w:rsidRDefault="008C7F4E" w:rsidP="00A64196">
      <w:pPr>
        <w:spacing w:after="0"/>
        <w:jc w:val="both"/>
        <w:rPr>
          <w:rFonts w:ascii="Times New Roman" w:hAnsi="Times New Roman"/>
          <w:sz w:val="24"/>
          <w:szCs w:val="28"/>
        </w:rPr>
      </w:pPr>
    </w:p>
    <w:p w:rsidR="000A2260" w:rsidRPr="00482344" w:rsidRDefault="000A2260" w:rsidP="00A64196">
      <w:pPr>
        <w:spacing w:after="0"/>
        <w:jc w:val="both"/>
        <w:rPr>
          <w:rFonts w:ascii="Times New Roman" w:hAnsi="Times New Roman"/>
          <w:sz w:val="24"/>
          <w:szCs w:val="28"/>
        </w:rPr>
      </w:pPr>
      <w:r w:rsidRPr="00482344">
        <w:rPr>
          <w:rFonts w:ascii="Times New Roman" w:hAnsi="Times New Roman"/>
          <w:sz w:val="24"/>
          <w:szCs w:val="28"/>
        </w:rPr>
        <w:t>Le décret N°2010</w:t>
      </w:r>
      <w:r w:rsidR="002D7B54">
        <w:rPr>
          <w:rFonts w:ascii="Times New Roman" w:hAnsi="Times New Roman"/>
          <w:sz w:val="24"/>
          <w:szCs w:val="28"/>
        </w:rPr>
        <w:t>-024</w:t>
      </w:r>
      <w:r w:rsidRPr="00482344">
        <w:rPr>
          <w:rFonts w:ascii="Times New Roman" w:hAnsi="Times New Roman"/>
          <w:sz w:val="24"/>
          <w:szCs w:val="28"/>
        </w:rPr>
        <w:t xml:space="preserve">/PR du 30 mars 2010 a créé </w:t>
      </w:r>
      <w:r w:rsidR="00A7111D">
        <w:rPr>
          <w:rFonts w:ascii="Times New Roman" w:hAnsi="Times New Roman"/>
          <w:sz w:val="24"/>
          <w:szCs w:val="28"/>
        </w:rPr>
        <w:t>deux (0</w:t>
      </w:r>
      <w:r w:rsidRPr="00482344">
        <w:rPr>
          <w:rFonts w:ascii="Times New Roman" w:hAnsi="Times New Roman"/>
          <w:sz w:val="24"/>
          <w:szCs w:val="28"/>
        </w:rPr>
        <w:t>2</w:t>
      </w:r>
      <w:r w:rsidR="00A7111D">
        <w:rPr>
          <w:rFonts w:ascii="Times New Roman" w:hAnsi="Times New Roman"/>
          <w:sz w:val="24"/>
          <w:szCs w:val="28"/>
        </w:rPr>
        <w:t>)</w:t>
      </w:r>
      <w:r w:rsidRPr="00482344">
        <w:rPr>
          <w:rFonts w:ascii="Times New Roman" w:hAnsi="Times New Roman"/>
          <w:sz w:val="24"/>
          <w:szCs w:val="28"/>
        </w:rPr>
        <w:t xml:space="preserve"> groupes multipartites que sont l</w:t>
      </w:r>
      <w:r w:rsidR="004910EB" w:rsidRPr="00482344">
        <w:rPr>
          <w:rFonts w:ascii="Times New Roman" w:hAnsi="Times New Roman"/>
          <w:sz w:val="24"/>
          <w:szCs w:val="28"/>
        </w:rPr>
        <w:t>e Conseil National de Supervision (</w:t>
      </w:r>
      <w:r w:rsidRPr="00482344">
        <w:rPr>
          <w:rFonts w:ascii="Times New Roman" w:hAnsi="Times New Roman"/>
          <w:sz w:val="24"/>
          <w:szCs w:val="28"/>
        </w:rPr>
        <w:t>CNS</w:t>
      </w:r>
      <w:r w:rsidR="004910EB" w:rsidRPr="00482344">
        <w:rPr>
          <w:rFonts w:ascii="Times New Roman" w:hAnsi="Times New Roman"/>
          <w:sz w:val="24"/>
          <w:szCs w:val="28"/>
        </w:rPr>
        <w:t>)</w:t>
      </w:r>
      <w:r w:rsidRPr="00482344">
        <w:rPr>
          <w:rFonts w:ascii="Times New Roman" w:hAnsi="Times New Roman"/>
          <w:sz w:val="24"/>
          <w:szCs w:val="28"/>
        </w:rPr>
        <w:t xml:space="preserve"> et le</w:t>
      </w:r>
      <w:r w:rsidR="004910EB" w:rsidRPr="00482344">
        <w:rPr>
          <w:rFonts w:ascii="Times New Roman" w:hAnsi="Times New Roman"/>
          <w:sz w:val="24"/>
          <w:szCs w:val="28"/>
        </w:rPr>
        <w:t xml:space="preserve"> Comité de Pilotage</w:t>
      </w:r>
      <w:r w:rsidRPr="00482344">
        <w:rPr>
          <w:rFonts w:ascii="Times New Roman" w:hAnsi="Times New Roman"/>
          <w:sz w:val="24"/>
          <w:szCs w:val="28"/>
        </w:rPr>
        <w:t xml:space="preserve"> </w:t>
      </w:r>
      <w:r w:rsidR="004910EB" w:rsidRPr="00482344">
        <w:rPr>
          <w:rFonts w:ascii="Times New Roman" w:hAnsi="Times New Roman"/>
          <w:sz w:val="24"/>
          <w:szCs w:val="28"/>
        </w:rPr>
        <w:t>(</w:t>
      </w:r>
      <w:r w:rsidRPr="00482344">
        <w:rPr>
          <w:rFonts w:ascii="Times New Roman" w:hAnsi="Times New Roman"/>
          <w:sz w:val="24"/>
          <w:szCs w:val="28"/>
        </w:rPr>
        <w:t>CP</w:t>
      </w:r>
      <w:r w:rsidR="004910EB" w:rsidRPr="00482344">
        <w:rPr>
          <w:rFonts w:ascii="Times New Roman" w:hAnsi="Times New Roman"/>
          <w:sz w:val="24"/>
          <w:szCs w:val="28"/>
        </w:rPr>
        <w:t>)</w:t>
      </w:r>
      <w:r w:rsidRPr="00482344">
        <w:rPr>
          <w:rFonts w:ascii="Times New Roman" w:hAnsi="Times New Roman"/>
          <w:sz w:val="24"/>
          <w:szCs w:val="28"/>
        </w:rPr>
        <w:t xml:space="preserve">. </w:t>
      </w:r>
    </w:p>
    <w:p w:rsidR="001D20F5" w:rsidRPr="00482344" w:rsidRDefault="001D20F5" w:rsidP="001D20F5">
      <w:pPr>
        <w:spacing w:after="0"/>
        <w:jc w:val="both"/>
        <w:rPr>
          <w:rFonts w:ascii="Times New Roman" w:hAnsi="Times New Roman"/>
          <w:sz w:val="24"/>
          <w:szCs w:val="28"/>
        </w:rPr>
      </w:pPr>
    </w:p>
    <w:p w:rsidR="000A2260" w:rsidRPr="00482344" w:rsidRDefault="000A2260" w:rsidP="001D20F5">
      <w:pPr>
        <w:spacing w:after="0"/>
        <w:jc w:val="both"/>
        <w:rPr>
          <w:rFonts w:ascii="Times New Roman" w:hAnsi="Times New Roman"/>
          <w:sz w:val="24"/>
          <w:szCs w:val="28"/>
        </w:rPr>
      </w:pPr>
      <w:r w:rsidRPr="00482344">
        <w:rPr>
          <w:rFonts w:ascii="Times New Roman" w:hAnsi="Times New Roman"/>
          <w:sz w:val="24"/>
          <w:szCs w:val="28"/>
        </w:rPr>
        <w:t>Le CNS est l’organe supérieur de décision dans l’exécution du processus ITIE au Togo. Il a pour mission l’orientation politique et stratégique de la mise en œuvre global</w:t>
      </w:r>
      <w:r w:rsidR="004910EB" w:rsidRPr="00482344">
        <w:rPr>
          <w:rFonts w:ascii="Times New Roman" w:hAnsi="Times New Roman"/>
          <w:sz w:val="24"/>
          <w:szCs w:val="28"/>
        </w:rPr>
        <w:t>e</w:t>
      </w:r>
      <w:r w:rsidRPr="00482344">
        <w:rPr>
          <w:rFonts w:ascii="Times New Roman" w:hAnsi="Times New Roman"/>
          <w:sz w:val="24"/>
          <w:szCs w:val="28"/>
        </w:rPr>
        <w:t xml:space="preserve"> du processus et du fonctionnement des organes de mise en œuvre, ainsi que du cadre convenable à la réalisation des activités.</w:t>
      </w:r>
    </w:p>
    <w:p w:rsidR="001D20F5" w:rsidRPr="00482344" w:rsidRDefault="001D20F5" w:rsidP="001D20F5">
      <w:pPr>
        <w:spacing w:after="0"/>
        <w:jc w:val="both"/>
        <w:rPr>
          <w:rFonts w:ascii="Times New Roman" w:hAnsi="Times New Roman"/>
          <w:sz w:val="24"/>
          <w:szCs w:val="28"/>
        </w:rPr>
      </w:pPr>
    </w:p>
    <w:p w:rsidR="001D20F5" w:rsidRPr="00482344" w:rsidRDefault="008C7F4E" w:rsidP="00A64196">
      <w:pPr>
        <w:spacing w:after="0"/>
        <w:jc w:val="both"/>
        <w:rPr>
          <w:rFonts w:ascii="Times New Roman" w:hAnsi="Times New Roman"/>
          <w:sz w:val="24"/>
          <w:szCs w:val="28"/>
        </w:rPr>
      </w:pPr>
      <w:r w:rsidRPr="00482344">
        <w:rPr>
          <w:rFonts w:ascii="Times New Roman" w:hAnsi="Times New Roman"/>
          <w:sz w:val="24"/>
          <w:szCs w:val="28"/>
        </w:rPr>
        <w:t xml:space="preserve">C’est </w:t>
      </w:r>
      <w:r w:rsidR="001D20F5" w:rsidRPr="00482344">
        <w:rPr>
          <w:rFonts w:ascii="Times New Roman" w:hAnsi="Times New Roman"/>
          <w:sz w:val="24"/>
          <w:szCs w:val="28"/>
        </w:rPr>
        <w:t xml:space="preserve">un </w:t>
      </w:r>
      <w:r w:rsidRPr="00482344">
        <w:rPr>
          <w:rFonts w:ascii="Times New Roman" w:hAnsi="Times New Roman"/>
          <w:sz w:val="24"/>
          <w:szCs w:val="28"/>
        </w:rPr>
        <w:t xml:space="preserve">groupe multipartite composé des membres du gouvernement et des présidents ou administrateurs des industries </w:t>
      </w:r>
      <w:r w:rsidR="00CE129B" w:rsidRPr="00482344">
        <w:rPr>
          <w:rFonts w:ascii="Times New Roman" w:hAnsi="Times New Roman"/>
          <w:sz w:val="24"/>
          <w:szCs w:val="28"/>
        </w:rPr>
        <w:t xml:space="preserve">extractives et des organisations de la société civile. Il est présidé par le Premier Ministre, </w:t>
      </w:r>
      <w:r w:rsidR="00A7111D">
        <w:rPr>
          <w:rFonts w:ascii="Times New Roman" w:hAnsi="Times New Roman"/>
          <w:sz w:val="24"/>
          <w:szCs w:val="28"/>
        </w:rPr>
        <w:t>C</w:t>
      </w:r>
      <w:r w:rsidR="00CE129B" w:rsidRPr="00482344">
        <w:rPr>
          <w:rFonts w:ascii="Times New Roman" w:hAnsi="Times New Roman"/>
          <w:sz w:val="24"/>
          <w:szCs w:val="28"/>
        </w:rPr>
        <w:t>hef du gouvernement et comprend seize</w:t>
      </w:r>
      <w:r w:rsidR="004910EB" w:rsidRPr="00482344">
        <w:rPr>
          <w:rFonts w:ascii="Times New Roman" w:hAnsi="Times New Roman"/>
          <w:sz w:val="24"/>
          <w:szCs w:val="28"/>
        </w:rPr>
        <w:t xml:space="preserve"> (16)</w:t>
      </w:r>
      <w:r w:rsidR="00CE129B" w:rsidRPr="00482344">
        <w:rPr>
          <w:rFonts w:ascii="Times New Roman" w:hAnsi="Times New Roman"/>
          <w:sz w:val="24"/>
          <w:szCs w:val="28"/>
        </w:rPr>
        <w:t xml:space="preserve"> membres. Selon le décret N°2010-024/PR du 30 mars 2010, le Co</w:t>
      </w:r>
      <w:r w:rsidR="004910EB" w:rsidRPr="00482344">
        <w:rPr>
          <w:rFonts w:ascii="Times New Roman" w:hAnsi="Times New Roman"/>
          <w:sz w:val="24"/>
          <w:szCs w:val="28"/>
        </w:rPr>
        <w:t>nseil</w:t>
      </w:r>
      <w:r w:rsidR="00CE129B" w:rsidRPr="00482344">
        <w:rPr>
          <w:rFonts w:ascii="Times New Roman" w:hAnsi="Times New Roman"/>
          <w:sz w:val="24"/>
          <w:szCs w:val="28"/>
        </w:rPr>
        <w:t xml:space="preserve"> National de Supervision </w:t>
      </w:r>
      <w:r w:rsidR="00D91A95" w:rsidRPr="00482344">
        <w:rPr>
          <w:rFonts w:ascii="Times New Roman" w:hAnsi="Times New Roman"/>
          <w:sz w:val="24"/>
          <w:szCs w:val="28"/>
        </w:rPr>
        <w:t>doit</w:t>
      </w:r>
      <w:r w:rsidR="00CE129B" w:rsidRPr="00482344">
        <w:rPr>
          <w:rFonts w:ascii="Times New Roman" w:hAnsi="Times New Roman"/>
          <w:sz w:val="24"/>
          <w:szCs w:val="28"/>
        </w:rPr>
        <w:t xml:space="preserve"> tenir deux (</w:t>
      </w:r>
      <w:r w:rsidR="00A7111D">
        <w:rPr>
          <w:rFonts w:ascii="Times New Roman" w:hAnsi="Times New Roman"/>
          <w:sz w:val="24"/>
          <w:szCs w:val="28"/>
        </w:rPr>
        <w:t>0</w:t>
      </w:r>
      <w:r w:rsidR="00CE129B" w:rsidRPr="00482344">
        <w:rPr>
          <w:rFonts w:ascii="Times New Roman" w:hAnsi="Times New Roman"/>
          <w:sz w:val="24"/>
          <w:szCs w:val="28"/>
        </w:rPr>
        <w:t>2) réunions ordinaires dans l’année.</w:t>
      </w:r>
    </w:p>
    <w:p w:rsidR="00CE129B" w:rsidRPr="00482344" w:rsidRDefault="00CE129B" w:rsidP="00A64196">
      <w:pPr>
        <w:spacing w:after="0"/>
        <w:jc w:val="both"/>
        <w:rPr>
          <w:rFonts w:ascii="Times New Roman" w:hAnsi="Times New Roman"/>
          <w:sz w:val="24"/>
          <w:szCs w:val="28"/>
        </w:rPr>
      </w:pPr>
      <w:r w:rsidRPr="00482344">
        <w:rPr>
          <w:rFonts w:ascii="Times New Roman" w:hAnsi="Times New Roman"/>
          <w:sz w:val="24"/>
          <w:szCs w:val="28"/>
        </w:rPr>
        <w:t xml:space="preserve"> </w:t>
      </w:r>
    </w:p>
    <w:p w:rsidR="009D42F7" w:rsidRPr="00482344" w:rsidRDefault="00E13D90" w:rsidP="00A64196">
      <w:pPr>
        <w:spacing w:after="0"/>
        <w:jc w:val="both"/>
        <w:rPr>
          <w:rFonts w:ascii="Times New Roman" w:hAnsi="Times New Roman"/>
          <w:sz w:val="24"/>
          <w:szCs w:val="28"/>
        </w:rPr>
      </w:pPr>
      <w:r>
        <w:rPr>
          <w:rFonts w:ascii="Times New Roman" w:hAnsi="Times New Roman"/>
          <w:sz w:val="24"/>
          <w:szCs w:val="28"/>
        </w:rPr>
        <w:t xml:space="preserve">Le Président du Conseil </w:t>
      </w:r>
      <w:r w:rsidR="006B7727">
        <w:rPr>
          <w:rFonts w:ascii="Times New Roman" w:hAnsi="Times New Roman"/>
          <w:sz w:val="24"/>
          <w:szCs w:val="28"/>
        </w:rPr>
        <w:t>national</w:t>
      </w:r>
      <w:r>
        <w:rPr>
          <w:rFonts w:ascii="Times New Roman" w:hAnsi="Times New Roman"/>
          <w:sz w:val="24"/>
          <w:szCs w:val="28"/>
        </w:rPr>
        <w:t xml:space="preserve"> de supervision donnera des instructions pour la tenue desdites réunions selon la disponibilité de son emploi du temps.</w:t>
      </w:r>
    </w:p>
    <w:p w:rsidR="001D20F5" w:rsidRPr="00482344" w:rsidRDefault="001D20F5" w:rsidP="00A64196">
      <w:pPr>
        <w:spacing w:after="0"/>
        <w:jc w:val="both"/>
        <w:rPr>
          <w:rFonts w:ascii="Times New Roman" w:hAnsi="Times New Roman"/>
          <w:sz w:val="24"/>
          <w:szCs w:val="28"/>
        </w:rPr>
      </w:pPr>
    </w:p>
    <w:p w:rsidR="00F73293" w:rsidRPr="00482344" w:rsidRDefault="009D42F7" w:rsidP="00A64196">
      <w:pPr>
        <w:spacing w:after="0"/>
        <w:jc w:val="both"/>
        <w:rPr>
          <w:rFonts w:ascii="Times New Roman" w:hAnsi="Times New Roman"/>
          <w:sz w:val="24"/>
          <w:szCs w:val="28"/>
        </w:rPr>
      </w:pPr>
      <w:r w:rsidRPr="00482344">
        <w:rPr>
          <w:rFonts w:ascii="Times New Roman" w:hAnsi="Times New Roman"/>
          <w:sz w:val="24"/>
          <w:szCs w:val="28"/>
        </w:rPr>
        <w:t>Le deuxième organe qui est également un groupe multipartite est le comité de pilotage. Il est chargé du contrôle et du suivi des activités de la mise en œuvre du processus selon les décisions du Co</w:t>
      </w:r>
      <w:r w:rsidR="00D91A95" w:rsidRPr="00482344">
        <w:rPr>
          <w:rFonts w:ascii="Times New Roman" w:hAnsi="Times New Roman"/>
          <w:sz w:val="24"/>
          <w:szCs w:val="28"/>
        </w:rPr>
        <w:t>nseil</w:t>
      </w:r>
      <w:r w:rsidRPr="00482344">
        <w:rPr>
          <w:rFonts w:ascii="Times New Roman" w:hAnsi="Times New Roman"/>
          <w:sz w:val="24"/>
          <w:szCs w:val="28"/>
        </w:rPr>
        <w:t xml:space="preserve"> National de Supervision</w:t>
      </w:r>
      <w:r w:rsidR="00F73293" w:rsidRPr="00482344">
        <w:rPr>
          <w:rFonts w:ascii="Times New Roman" w:hAnsi="Times New Roman"/>
          <w:sz w:val="24"/>
          <w:szCs w:val="28"/>
        </w:rPr>
        <w:t xml:space="preserve">. Il assure l’efficacité et la qualité de toutes les activités du plan d’actions conformément aux recommandations des exigences de la Norme. A cet effet, il est </w:t>
      </w:r>
      <w:r w:rsidR="00F73293" w:rsidRPr="00482344">
        <w:rPr>
          <w:rFonts w:ascii="Times New Roman" w:hAnsi="Times New Roman"/>
          <w:sz w:val="24"/>
          <w:szCs w:val="28"/>
        </w:rPr>
        <w:lastRenderedPageBreak/>
        <w:t xml:space="preserve">créé au sein du Comité de Pilotage trois </w:t>
      </w:r>
      <w:r w:rsidR="00673E41">
        <w:rPr>
          <w:rFonts w:ascii="Times New Roman" w:hAnsi="Times New Roman"/>
          <w:sz w:val="24"/>
          <w:szCs w:val="28"/>
        </w:rPr>
        <w:t xml:space="preserve">(03) </w:t>
      </w:r>
      <w:r w:rsidR="00F73293" w:rsidRPr="00482344">
        <w:rPr>
          <w:rFonts w:ascii="Times New Roman" w:hAnsi="Times New Roman"/>
          <w:sz w:val="24"/>
          <w:szCs w:val="28"/>
        </w:rPr>
        <w:t xml:space="preserve">groupes de travail qui vérifient l’authentification des actions par rapport au plan d’actions, au décret portant création des organes et aux exigences de la Norme ITIE. Ils vérifient également l’adéquation de la gouvernance interne des organes et des fonds pour la réalisation des activités. </w:t>
      </w:r>
    </w:p>
    <w:p w:rsidR="00D91A95" w:rsidRPr="00482344" w:rsidRDefault="00D91A95" w:rsidP="00A64196">
      <w:pPr>
        <w:spacing w:after="0"/>
        <w:jc w:val="both"/>
        <w:rPr>
          <w:rFonts w:ascii="Times New Roman" w:hAnsi="Times New Roman"/>
          <w:sz w:val="24"/>
          <w:szCs w:val="28"/>
        </w:rPr>
      </w:pPr>
    </w:p>
    <w:p w:rsidR="00F73293" w:rsidRPr="00482344" w:rsidRDefault="00F73293" w:rsidP="00A64196">
      <w:pPr>
        <w:spacing w:after="0"/>
        <w:jc w:val="both"/>
        <w:rPr>
          <w:rFonts w:ascii="Times New Roman" w:hAnsi="Times New Roman"/>
          <w:sz w:val="24"/>
          <w:szCs w:val="28"/>
        </w:rPr>
      </w:pPr>
      <w:r w:rsidRPr="00482344">
        <w:rPr>
          <w:rFonts w:ascii="Times New Roman" w:hAnsi="Times New Roman"/>
          <w:sz w:val="24"/>
          <w:szCs w:val="28"/>
        </w:rPr>
        <w:t xml:space="preserve">Les trois </w:t>
      </w:r>
      <w:r w:rsidR="00673E41">
        <w:rPr>
          <w:rFonts w:ascii="Times New Roman" w:hAnsi="Times New Roman"/>
          <w:sz w:val="24"/>
          <w:szCs w:val="28"/>
        </w:rPr>
        <w:t xml:space="preserve">(03) </w:t>
      </w:r>
      <w:r w:rsidR="00D91A95" w:rsidRPr="00482344">
        <w:rPr>
          <w:rFonts w:ascii="Times New Roman" w:hAnsi="Times New Roman"/>
          <w:sz w:val="24"/>
          <w:szCs w:val="28"/>
        </w:rPr>
        <w:t>groupes</w:t>
      </w:r>
      <w:r w:rsidRPr="00482344">
        <w:rPr>
          <w:rFonts w:ascii="Times New Roman" w:hAnsi="Times New Roman"/>
          <w:sz w:val="24"/>
          <w:szCs w:val="28"/>
        </w:rPr>
        <w:t xml:space="preserve"> de travail sont l</w:t>
      </w:r>
      <w:r w:rsidR="00672A1F">
        <w:rPr>
          <w:rFonts w:ascii="Times New Roman" w:hAnsi="Times New Roman"/>
          <w:sz w:val="24"/>
          <w:szCs w:val="28"/>
        </w:rPr>
        <w:t>a</w:t>
      </w:r>
      <w:r w:rsidRPr="00482344">
        <w:rPr>
          <w:rFonts w:ascii="Times New Roman" w:hAnsi="Times New Roman"/>
          <w:sz w:val="24"/>
          <w:szCs w:val="28"/>
        </w:rPr>
        <w:t xml:space="preserve"> Com</w:t>
      </w:r>
      <w:r w:rsidR="00A46539">
        <w:rPr>
          <w:rFonts w:ascii="Times New Roman" w:hAnsi="Times New Roman"/>
          <w:sz w:val="24"/>
          <w:szCs w:val="28"/>
        </w:rPr>
        <w:t>mission</w:t>
      </w:r>
      <w:r w:rsidRPr="00482344">
        <w:rPr>
          <w:rFonts w:ascii="Times New Roman" w:hAnsi="Times New Roman"/>
          <w:sz w:val="24"/>
          <w:szCs w:val="28"/>
        </w:rPr>
        <w:t xml:space="preserve"> de Gouvernance, l</w:t>
      </w:r>
      <w:r w:rsidR="00672A1F">
        <w:rPr>
          <w:rFonts w:ascii="Times New Roman" w:hAnsi="Times New Roman"/>
          <w:sz w:val="24"/>
          <w:szCs w:val="28"/>
        </w:rPr>
        <w:t>a</w:t>
      </w:r>
      <w:r w:rsidRPr="00482344">
        <w:rPr>
          <w:rFonts w:ascii="Times New Roman" w:hAnsi="Times New Roman"/>
          <w:sz w:val="24"/>
          <w:szCs w:val="28"/>
        </w:rPr>
        <w:t xml:space="preserve"> Com</w:t>
      </w:r>
      <w:r w:rsidR="00A46539">
        <w:rPr>
          <w:rFonts w:ascii="Times New Roman" w:hAnsi="Times New Roman"/>
          <w:sz w:val="24"/>
          <w:szCs w:val="28"/>
        </w:rPr>
        <w:t>mission</w:t>
      </w:r>
      <w:r w:rsidRPr="00482344">
        <w:rPr>
          <w:rFonts w:ascii="Times New Roman" w:hAnsi="Times New Roman"/>
          <w:sz w:val="24"/>
          <w:szCs w:val="28"/>
        </w:rPr>
        <w:t xml:space="preserve"> de Mise en Œuvre e</w:t>
      </w:r>
      <w:r w:rsidR="00D91A95" w:rsidRPr="00482344">
        <w:rPr>
          <w:rFonts w:ascii="Times New Roman" w:hAnsi="Times New Roman"/>
          <w:sz w:val="24"/>
          <w:szCs w:val="28"/>
        </w:rPr>
        <w:t>t</w:t>
      </w:r>
      <w:r w:rsidRPr="00482344">
        <w:rPr>
          <w:rFonts w:ascii="Times New Roman" w:hAnsi="Times New Roman"/>
          <w:sz w:val="24"/>
          <w:szCs w:val="28"/>
        </w:rPr>
        <w:t xml:space="preserve"> l</w:t>
      </w:r>
      <w:r w:rsidR="00672A1F">
        <w:rPr>
          <w:rFonts w:ascii="Times New Roman" w:hAnsi="Times New Roman"/>
          <w:sz w:val="24"/>
          <w:szCs w:val="28"/>
        </w:rPr>
        <w:t>a</w:t>
      </w:r>
      <w:r w:rsidRPr="00482344">
        <w:rPr>
          <w:rFonts w:ascii="Times New Roman" w:hAnsi="Times New Roman"/>
          <w:sz w:val="24"/>
          <w:szCs w:val="28"/>
        </w:rPr>
        <w:t xml:space="preserve"> Com</w:t>
      </w:r>
      <w:r w:rsidR="00A46539">
        <w:rPr>
          <w:rFonts w:ascii="Times New Roman" w:hAnsi="Times New Roman"/>
          <w:sz w:val="24"/>
          <w:szCs w:val="28"/>
        </w:rPr>
        <w:t>mission</w:t>
      </w:r>
      <w:r w:rsidRPr="00482344">
        <w:rPr>
          <w:rFonts w:ascii="Times New Roman" w:hAnsi="Times New Roman"/>
          <w:sz w:val="24"/>
          <w:szCs w:val="28"/>
        </w:rPr>
        <w:t xml:space="preserve"> d</w:t>
      </w:r>
      <w:r w:rsidR="00673E41">
        <w:rPr>
          <w:rFonts w:ascii="Times New Roman" w:hAnsi="Times New Roman"/>
          <w:sz w:val="24"/>
          <w:szCs w:val="28"/>
        </w:rPr>
        <w:t>e</w:t>
      </w:r>
      <w:r w:rsidRPr="00482344">
        <w:rPr>
          <w:rFonts w:ascii="Times New Roman" w:hAnsi="Times New Roman"/>
          <w:sz w:val="24"/>
          <w:szCs w:val="28"/>
        </w:rPr>
        <w:t xml:space="preserve"> Finances.</w:t>
      </w:r>
    </w:p>
    <w:p w:rsidR="00F73293" w:rsidRPr="00482344" w:rsidRDefault="00F73293" w:rsidP="00A64196">
      <w:pPr>
        <w:spacing w:after="0"/>
        <w:jc w:val="both"/>
        <w:rPr>
          <w:rFonts w:ascii="Times New Roman" w:hAnsi="Times New Roman"/>
          <w:sz w:val="24"/>
          <w:szCs w:val="28"/>
        </w:rPr>
      </w:pPr>
    </w:p>
    <w:p w:rsidR="00EC1263" w:rsidRPr="00482344" w:rsidRDefault="00F73293" w:rsidP="00A64196">
      <w:pPr>
        <w:spacing w:after="0"/>
        <w:jc w:val="both"/>
        <w:rPr>
          <w:rFonts w:ascii="Times New Roman" w:hAnsi="Times New Roman"/>
          <w:sz w:val="24"/>
          <w:szCs w:val="28"/>
        </w:rPr>
      </w:pPr>
      <w:r w:rsidRPr="00482344">
        <w:rPr>
          <w:rFonts w:ascii="Times New Roman" w:hAnsi="Times New Roman"/>
          <w:sz w:val="24"/>
          <w:szCs w:val="28"/>
        </w:rPr>
        <w:t>Le Comité de Pilotage est composé des</w:t>
      </w:r>
      <w:r w:rsidR="00A46539">
        <w:rPr>
          <w:rFonts w:ascii="Times New Roman" w:hAnsi="Times New Roman"/>
          <w:sz w:val="24"/>
          <w:szCs w:val="28"/>
        </w:rPr>
        <w:t xml:space="preserve"> hauts</w:t>
      </w:r>
      <w:r w:rsidRPr="00482344">
        <w:rPr>
          <w:rFonts w:ascii="Times New Roman" w:hAnsi="Times New Roman"/>
          <w:sz w:val="24"/>
          <w:szCs w:val="28"/>
        </w:rPr>
        <w:t xml:space="preserve"> responsables de l’administration publique, des entreprises extractives et des organisations de la société civile. Il comprend vingt-cinq </w:t>
      </w:r>
      <w:r w:rsidR="00EC1263" w:rsidRPr="00482344">
        <w:rPr>
          <w:rFonts w:ascii="Times New Roman" w:hAnsi="Times New Roman"/>
          <w:sz w:val="24"/>
          <w:szCs w:val="28"/>
        </w:rPr>
        <w:t xml:space="preserve">(25) </w:t>
      </w:r>
      <w:r w:rsidRPr="00482344">
        <w:rPr>
          <w:rFonts w:ascii="Times New Roman" w:hAnsi="Times New Roman"/>
          <w:sz w:val="24"/>
          <w:szCs w:val="28"/>
        </w:rPr>
        <w:t>membres</w:t>
      </w:r>
      <w:r w:rsidR="00EC1263" w:rsidRPr="00482344">
        <w:rPr>
          <w:rFonts w:ascii="Times New Roman" w:hAnsi="Times New Roman"/>
          <w:sz w:val="24"/>
          <w:szCs w:val="28"/>
        </w:rPr>
        <w:t xml:space="preserve"> et est présidé par le Ministre des Mines et des Energies. </w:t>
      </w:r>
    </w:p>
    <w:p w:rsidR="001D20F5" w:rsidRPr="00482344" w:rsidRDefault="001D20F5" w:rsidP="00A64196">
      <w:pPr>
        <w:spacing w:after="0"/>
        <w:jc w:val="both"/>
        <w:rPr>
          <w:rFonts w:ascii="Times New Roman" w:hAnsi="Times New Roman"/>
          <w:sz w:val="24"/>
          <w:szCs w:val="28"/>
        </w:rPr>
      </w:pPr>
    </w:p>
    <w:p w:rsidR="00565D26" w:rsidRPr="00482344" w:rsidRDefault="007D6C11" w:rsidP="00A64196">
      <w:pPr>
        <w:spacing w:after="0"/>
        <w:jc w:val="both"/>
        <w:rPr>
          <w:rFonts w:ascii="Times New Roman" w:hAnsi="Times New Roman"/>
          <w:sz w:val="24"/>
          <w:szCs w:val="28"/>
        </w:rPr>
      </w:pPr>
      <w:r>
        <w:rPr>
          <w:rFonts w:ascii="Times New Roman" w:hAnsi="Times New Roman"/>
          <w:sz w:val="24"/>
          <w:szCs w:val="28"/>
        </w:rPr>
        <w:t>Selon les dispositions du décret de création des organes de mise en œuvre de l’ITIE au Togo</w:t>
      </w:r>
      <w:r w:rsidR="00EC1263" w:rsidRPr="00482344">
        <w:rPr>
          <w:rFonts w:ascii="Times New Roman" w:hAnsi="Times New Roman"/>
          <w:sz w:val="24"/>
          <w:szCs w:val="28"/>
        </w:rPr>
        <w:t xml:space="preserve">, </w:t>
      </w:r>
      <w:r>
        <w:rPr>
          <w:rFonts w:ascii="Times New Roman" w:hAnsi="Times New Roman"/>
          <w:sz w:val="24"/>
          <w:szCs w:val="28"/>
        </w:rPr>
        <w:t>le Comité de pilotage</w:t>
      </w:r>
      <w:r w:rsidR="00EC1263" w:rsidRPr="00482344">
        <w:rPr>
          <w:rFonts w:ascii="Times New Roman" w:hAnsi="Times New Roman"/>
          <w:sz w:val="24"/>
          <w:szCs w:val="28"/>
        </w:rPr>
        <w:t xml:space="preserve"> est tenu d’organiser trois (3) réunions ordinaires dans l’année. La répartition des réunions est fixée aux mois de février, mai et août 2019. Il rend compte des résultats de la mise en œuvre au Co</w:t>
      </w:r>
      <w:r w:rsidR="00D91A95" w:rsidRPr="00482344">
        <w:rPr>
          <w:rFonts w:ascii="Times New Roman" w:hAnsi="Times New Roman"/>
          <w:sz w:val="24"/>
          <w:szCs w:val="28"/>
        </w:rPr>
        <w:t>nseil</w:t>
      </w:r>
      <w:r w:rsidR="00EC1263" w:rsidRPr="00482344">
        <w:rPr>
          <w:rFonts w:ascii="Times New Roman" w:hAnsi="Times New Roman"/>
          <w:sz w:val="24"/>
          <w:szCs w:val="28"/>
        </w:rPr>
        <w:t xml:space="preserve"> National de Supervision.</w:t>
      </w:r>
      <w:r w:rsidR="00F73293" w:rsidRPr="00482344">
        <w:rPr>
          <w:rFonts w:ascii="Times New Roman" w:hAnsi="Times New Roman"/>
          <w:sz w:val="24"/>
          <w:szCs w:val="28"/>
        </w:rPr>
        <w:t xml:space="preserve">  </w:t>
      </w:r>
      <w:r w:rsidR="009D42F7" w:rsidRPr="00482344">
        <w:rPr>
          <w:rFonts w:ascii="Times New Roman" w:hAnsi="Times New Roman"/>
          <w:sz w:val="24"/>
          <w:szCs w:val="28"/>
        </w:rPr>
        <w:t xml:space="preserve">  </w:t>
      </w:r>
      <w:r w:rsidR="00CE129B" w:rsidRPr="00482344">
        <w:rPr>
          <w:rFonts w:ascii="Times New Roman" w:hAnsi="Times New Roman"/>
          <w:sz w:val="24"/>
          <w:szCs w:val="28"/>
        </w:rPr>
        <w:t xml:space="preserve"> </w:t>
      </w:r>
    </w:p>
    <w:p w:rsidR="00D9033E" w:rsidRPr="00482344" w:rsidRDefault="00D9033E" w:rsidP="00A64196">
      <w:pPr>
        <w:spacing w:after="0"/>
        <w:jc w:val="both"/>
        <w:rPr>
          <w:rFonts w:ascii="Times New Roman" w:hAnsi="Times New Roman"/>
          <w:sz w:val="24"/>
          <w:szCs w:val="28"/>
        </w:rPr>
      </w:pPr>
    </w:p>
    <w:p w:rsidR="00D9033E" w:rsidRPr="00482344" w:rsidRDefault="00D9033E" w:rsidP="00A64196">
      <w:pPr>
        <w:spacing w:after="0"/>
        <w:jc w:val="both"/>
        <w:rPr>
          <w:rFonts w:ascii="Times New Roman" w:hAnsi="Times New Roman"/>
          <w:b/>
          <w:sz w:val="24"/>
          <w:szCs w:val="28"/>
        </w:rPr>
      </w:pPr>
      <w:r w:rsidRPr="00482344">
        <w:rPr>
          <w:rFonts w:ascii="Times New Roman" w:hAnsi="Times New Roman"/>
          <w:b/>
          <w:sz w:val="24"/>
          <w:szCs w:val="28"/>
        </w:rPr>
        <w:t>1.2.</w:t>
      </w:r>
      <w:r w:rsidRPr="00482344">
        <w:rPr>
          <w:rFonts w:ascii="Times New Roman" w:hAnsi="Times New Roman"/>
          <w:b/>
          <w:sz w:val="24"/>
          <w:szCs w:val="28"/>
        </w:rPr>
        <w:tab/>
        <w:t>Intégration de l</w:t>
      </w:r>
      <w:r w:rsidR="00673E41">
        <w:rPr>
          <w:rFonts w:ascii="Times New Roman" w:hAnsi="Times New Roman"/>
          <w:b/>
          <w:sz w:val="24"/>
          <w:szCs w:val="28"/>
        </w:rPr>
        <w:t xml:space="preserve">a Norme </w:t>
      </w:r>
      <w:r w:rsidRPr="00482344">
        <w:rPr>
          <w:rFonts w:ascii="Times New Roman" w:hAnsi="Times New Roman"/>
          <w:b/>
          <w:sz w:val="24"/>
          <w:szCs w:val="28"/>
        </w:rPr>
        <w:t>ITIE</w:t>
      </w:r>
    </w:p>
    <w:p w:rsidR="00D9033E" w:rsidRPr="00482344" w:rsidRDefault="00D9033E" w:rsidP="00A64196">
      <w:pPr>
        <w:spacing w:after="0"/>
        <w:jc w:val="both"/>
        <w:rPr>
          <w:rFonts w:ascii="Times New Roman" w:hAnsi="Times New Roman"/>
          <w:sz w:val="24"/>
          <w:szCs w:val="28"/>
        </w:rPr>
      </w:pPr>
    </w:p>
    <w:p w:rsidR="00D9033E" w:rsidRDefault="00D9033E" w:rsidP="00A64196">
      <w:pPr>
        <w:spacing w:after="0"/>
        <w:jc w:val="both"/>
        <w:rPr>
          <w:rFonts w:ascii="Times New Roman" w:hAnsi="Times New Roman"/>
          <w:sz w:val="24"/>
          <w:szCs w:val="28"/>
        </w:rPr>
      </w:pPr>
      <w:r w:rsidRPr="00482344">
        <w:rPr>
          <w:rFonts w:ascii="Times New Roman" w:hAnsi="Times New Roman"/>
          <w:sz w:val="24"/>
          <w:szCs w:val="28"/>
        </w:rPr>
        <w:t xml:space="preserve">La deuxième composante du plan d’actions 2019 concerne les activités qui militent en faveur de l’intégration </w:t>
      </w:r>
      <w:r w:rsidR="003B49A9" w:rsidRPr="00482344">
        <w:rPr>
          <w:rFonts w:ascii="Times New Roman" w:hAnsi="Times New Roman"/>
          <w:sz w:val="24"/>
          <w:szCs w:val="28"/>
        </w:rPr>
        <w:t xml:space="preserve">des principes des exigences de l’ITIE dans les systèmes nationaux de gouvernance des industries extractives et des agences gouvernementales. Il s’agit de </w:t>
      </w:r>
      <w:r w:rsidR="00673E41">
        <w:rPr>
          <w:rFonts w:ascii="Times New Roman" w:hAnsi="Times New Roman"/>
          <w:sz w:val="24"/>
          <w:szCs w:val="28"/>
        </w:rPr>
        <w:t>six</w:t>
      </w:r>
      <w:r w:rsidR="003B49A9" w:rsidRPr="00482344">
        <w:rPr>
          <w:rFonts w:ascii="Times New Roman" w:hAnsi="Times New Roman"/>
          <w:sz w:val="24"/>
          <w:szCs w:val="28"/>
        </w:rPr>
        <w:t xml:space="preserve"> (</w:t>
      </w:r>
      <w:r w:rsidR="00673E41">
        <w:rPr>
          <w:rFonts w:ascii="Times New Roman" w:hAnsi="Times New Roman"/>
          <w:sz w:val="24"/>
          <w:szCs w:val="28"/>
        </w:rPr>
        <w:t>06</w:t>
      </w:r>
      <w:r w:rsidR="003B49A9" w:rsidRPr="00482344">
        <w:rPr>
          <w:rFonts w:ascii="Times New Roman" w:hAnsi="Times New Roman"/>
          <w:sz w:val="24"/>
          <w:szCs w:val="28"/>
        </w:rPr>
        <w:t>) activités qui portent sur le mécanisme de la gouvernance interne des organes de mise en œuvre, le mécanisme de financement pérenne du processus ITIE, le mécanisme de données ouvertes, le mécanisme de la propriété réelle</w:t>
      </w:r>
      <w:r w:rsidR="00672A1F">
        <w:rPr>
          <w:rFonts w:ascii="Times New Roman" w:hAnsi="Times New Roman"/>
          <w:sz w:val="24"/>
          <w:szCs w:val="28"/>
        </w:rPr>
        <w:t>, la vulgarisation des résultats de l’ITIE</w:t>
      </w:r>
      <w:r w:rsidR="003B49A9" w:rsidRPr="00482344">
        <w:rPr>
          <w:rFonts w:ascii="Times New Roman" w:hAnsi="Times New Roman"/>
          <w:sz w:val="24"/>
          <w:szCs w:val="28"/>
        </w:rPr>
        <w:t xml:space="preserve"> et le mécanisme du commerce des matières premières</w:t>
      </w:r>
      <w:r w:rsidR="003B7973" w:rsidRPr="00482344">
        <w:rPr>
          <w:rFonts w:ascii="Times New Roman" w:hAnsi="Times New Roman"/>
          <w:sz w:val="24"/>
          <w:szCs w:val="28"/>
        </w:rPr>
        <w:t xml:space="preserve">. </w:t>
      </w:r>
      <w:r w:rsidR="00673E41">
        <w:rPr>
          <w:rFonts w:ascii="Times New Roman" w:hAnsi="Times New Roman"/>
          <w:sz w:val="24"/>
          <w:szCs w:val="28"/>
        </w:rPr>
        <w:t>Les</w:t>
      </w:r>
      <w:r w:rsidR="003B7973" w:rsidRPr="00482344">
        <w:rPr>
          <w:rFonts w:ascii="Times New Roman" w:hAnsi="Times New Roman"/>
          <w:sz w:val="24"/>
          <w:szCs w:val="28"/>
        </w:rPr>
        <w:t xml:space="preserve"> </w:t>
      </w:r>
      <w:r w:rsidR="00A46539">
        <w:rPr>
          <w:rFonts w:ascii="Times New Roman" w:hAnsi="Times New Roman"/>
          <w:sz w:val="24"/>
          <w:szCs w:val="28"/>
        </w:rPr>
        <w:t>cinq</w:t>
      </w:r>
      <w:r w:rsidR="003B7973" w:rsidRPr="00482344">
        <w:rPr>
          <w:rFonts w:ascii="Times New Roman" w:hAnsi="Times New Roman"/>
          <w:sz w:val="24"/>
          <w:szCs w:val="28"/>
        </w:rPr>
        <w:t xml:space="preserve"> (0</w:t>
      </w:r>
      <w:r w:rsidR="00A46539">
        <w:rPr>
          <w:rFonts w:ascii="Times New Roman" w:hAnsi="Times New Roman"/>
          <w:sz w:val="24"/>
          <w:szCs w:val="28"/>
        </w:rPr>
        <w:t>5</w:t>
      </w:r>
      <w:r w:rsidR="003B7973" w:rsidRPr="00482344">
        <w:rPr>
          <w:rFonts w:ascii="Times New Roman" w:hAnsi="Times New Roman"/>
          <w:sz w:val="24"/>
          <w:szCs w:val="28"/>
        </w:rPr>
        <w:t>)</w:t>
      </w:r>
      <w:r w:rsidR="00D91A95" w:rsidRPr="00482344">
        <w:rPr>
          <w:rFonts w:ascii="Times New Roman" w:hAnsi="Times New Roman"/>
          <w:sz w:val="24"/>
          <w:szCs w:val="28"/>
        </w:rPr>
        <w:t xml:space="preserve"> premières</w:t>
      </w:r>
      <w:r w:rsidR="003B7973" w:rsidRPr="00482344">
        <w:rPr>
          <w:rFonts w:ascii="Times New Roman" w:hAnsi="Times New Roman"/>
          <w:sz w:val="24"/>
          <w:szCs w:val="28"/>
        </w:rPr>
        <w:t xml:space="preserve"> </w:t>
      </w:r>
      <w:r w:rsidR="00673E41">
        <w:rPr>
          <w:rFonts w:ascii="Times New Roman" w:hAnsi="Times New Roman"/>
          <w:sz w:val="24"/>
          <w:szCs w:val="28"/>
        </w:rPr>
        <w:t xml:space="preserve">activités </w:t>
      </w:r>
      <w:r w:rsidR="003B7973" w:rsidRPr="00482344">
        <w:rPr>
          <w:rFonts w:ascii="Times New Roman" w:hAnsi="Times New Roman"/>
          <w:sz w:val="24"/>
          <w:szCs w:val="28"/>
        </w:rPr>
        <w:t xml:space="preserve">sont financées par le don EGPS de la Banque Mondiale. </w:t>
      </w:r>
    </w:p>
    <w:p w:rsidR="00673E41" w:rsidRDefault="00673E41" w:rsidP="00A64196">
      <w:pPr>
        <w:spacing w:after="0"/>
        <w:jc w:val="both"/>
        <w:rPr>
          <w:rFonts w:ascii="Times New Roman" w:hAnsi="Times New Roman"/>
          <w:sz w:val="24"/>
          <w:szCs w:val="28"/>
        </w:rPr>
      </w:pPr>
    </w:p>
    <w:p w:rsidR="00673E41" w:rsidRPr="00482344" w:rsidRDefault="00673E41" w:rsidP="00A64196">
      <w:pPr>
        <w:spacing w:after="0"/>
        <w:jc w:val="both"/>
        <w:rPr>
          <w:rFonts w:ascii="Times New Roman" w:hAnsi="Times New Roman"/>
          <w:sz w:val="24"/>
          <w:szCs w:val="28"/>
        </w:rPr>
      </w:pPr>
      <w:r>
        <w:rPr>
          <w:rFonts w:ascii="Times New Roman" w:hAnsi="Times New Roman"/>
          <w:sz w:val="24"/>
          <w:szCs w:val="28"/>
        </w:rPr>
        <w:t>Aucun budget effectif n’est prévu pour la dernière.</w:t>
      </w:r>
    </w:p>
    <w:p w:rsidR="003B7973" w:rsidRPr="00482344" w:rsidRDefault="003B7973" w:rsidP="00A64196">
      <w:pPr>
        <w:spacing w:after="0"/>
        <w:jc w:val="both"/>
        <w:rPr>
          <w:rFonts w:ascii="Times New Roman" w:hAnsi="Times New Roman"/>
          <w:sz w:val="24"/>
          <w:szCs w:val="28"/>
        </w:rPr>
      </w:pPr>
    </w:p>
    <w:p w:rsidR="003B7973" w:rsidRPr="00482344" w:rsidRDefault="003B7973" w:rsidP="00A64196">
      <w:pPr>
        <w:spacing w:after="0"/>
        <w:jc w:val="both"/>
        <w:rPr>
          <w:rFonts w:ascii="Times New Roman" w:hAnsi="Times New Roman"/>
          <w:b/>
          <w:sz w:val="24"/>
          <w:szCs w:val="28"/>
        </w:rPr>
      </w:pPr>
      <w:r w:rsidRPr="00482344">
        <w:rPr>
          <w:rFonts w:ascii="Times New Roman" w:hAnsi="Times New Roman"/>
          <w:b/>
          <w:sz w:val="24"/>
          <w:szCs w:val="28"/>
        </w:rPr>
        <w:t xml:space="preserve">1.2. </w:t>
      </w:r>
      <w:proofErr w:type="gramStart"/>
      <w:r w:rsidRPr="00482344">
        <w:rPr>
          <w:rFonts w:ascii="Times New Roman" w:hAnsi="Times New Roman"/>
          <w:b/>
          <w:sz w:val="24"/>
          <w:szCs w:val="28"/>
        </w:rPr>
        <w:t>a</w:t>
      </w:r>
      <w:proofErr w:type="gramEnd"/>
      <w:r w:rsidRPr="00482344">
        <w:rPr>
          <w:rFonts w:ascii="Times New Roman" w:hAnsi="Times New Roman"/>
          <w:b/>
          <w:sz w:val="24"/>
          <w:szCs w:val="28"/>
        </w:rPr>
        <w:tab/>
        <w:t xml:space="preserve">Mécanisme de la gouvernance interne des organes de mise en œuvre. </w:t>
      </w:r>
    </w:p>
    <w:p w:rsidR="003B7973" w:rsidRPr="00482344" w:rsidRDefault="003B7973" w:rsidP="00A64196">
      <w:pPr>
        <w:spacing w:after="0"/>
        <w:jc w:val="both"/>
        <w:rPr>
          <w:rFonts w:ascii="Times New Roman" w:hAnsi="Times New Roman"/>
          <w:sz w:val="24"/>
          <w:szCs w:val="28"/>
        </w:rPr>
      </w:pPr>
    </w:p>
    <w:p w:rsidR="003B7973" w:rsidRPr="00482344" w:rsidRDefault="003B7973" w:rsidP="00A64196">
      <w:pPr>
        <w:spacing w:after="0"/>
        <w:jc w:val="both"/>
        <w:rPr>
          <w:rFonts w:ascii="Times New Roman" w:hAnsi="Times New Roman"/>
          <w:sz w:val="24"/>
          <w:szCs w:val="28"/>
        </w:rPr>
      </w:pPr>
      <w:r w:rsidRPr="00482344">
        <w:rPr>
          <w:rFonts w:ascii="Times New Roman" w:hAnsi="Times New Roman"/>
          <w:sz w:val="24"/>
          <w:szCs w:val="28"/>
        </w:rPr>
        <w:t xml:space="preserve">Le rapport de validation a relevé des faiblesses dans la gouvernance interne du groupe multipartite. La validation a formulé des mesures correctives pour y remédier. Un consultant sera recruté </w:t>
      </w:r>
      <w:r w:rsidR="00BA32DB" w:rsidRPr="00482344">
        <w:rPr>
          <w:rFonts w:ascii="Times New Roman" w:hAnsi="Times New Roman"/>
          <w:sz w:val="24"/>
          <w:szCs w:val="28"/>
        </w:rPr>
        <w:t>pour étudier la compactibilité des textes du décret, des procédures nationales de l’administration publique et des clauses des exigences de la Norme ITIE. Un rapport de f</w:t>
      </w:r>
      <w:r w:rsidR="00D91A95" w:rsidRPr="00482344">
        <w:rPr>
          <w:rFonts w:ascii="Times New Roman" w:hAnsi="Times New Roman"/>
          <w:sz w:val="24"/>
          <w:szCs w:val="28"/>
        </w:rPr>
        <w:t>i</w:t>
      </w:r>
      <w:r w:rsidR="00BA32DB" w:rsidRPr="00482344">
        <w:rPr>
          <w:rFonts w:ascii="Times New Roman" w:hAnsi="Times New Roman"/>
          <w:sz w:val="24"/>
          <w:szCs w:val="28"/>
        </w:rPr>
        <w:t xml:space="preserve">n des travaux proposera au Comité de Pilotage toutes les dispositions pour relever l’efficacité et la qualité de la gouvernance interne afin d’accomplir des progrès satisfaisants en la matière. Un atelier de validation du projet de rapport est prévu pour les membres du </w:t>
      </w:r>
      <w:r w:rsidR="007D6C11">
        <w:rPr>
          <w:rFonts w:ascii="Times New Roman" w:hAnsi="Times New Roman"/>
          <w:sz w:val="24"/>
          <w:szCs w:val="28"/>
        </w:rPr>
        <w:t>C</w:t>
      </w:r>
      <w:r w:rsidR="00BA32DB" w:rsidRPr="00482344">
        <w:rPr>
          <w:rFonts w:ascii="Times New Roman" w:hAnsi="Times New Roman"/>
          <w:sz w:val="24"/>
          <w:szCs w:val="28"/>
        </w:rPr>
        <w:t xml:space="preserve">omité de gouvernance avant </w:t>
      </w:r>
      <w:r w:rsidR="007D6C11">
        <w:rPr>
          <w:rFonts w:ascii="Times New Roman" w:hAnsi="Times New Roman"/>
          <w:sz w:val="24"/>
          <w:szCs w:val="28"/>
        </w:rPr>
        <w:t>l’introduction de</w:t>
      </w:r>
      <w:r w:rsidR="00BA32DB" w:rsidRPr="00482344">
        <w:rPr>
          <w:rFonts w:ascii="Times New Roman" w:hAnsi="Times New Roman"/>
          <w:sz w:val="24"/>
          <w:szCs w:val="28"/>
        </w:rPr>
        <w:t xml:space="preserve"> la version finale au </w:t>
      </w:r>
      <w:r w:rsidR="008B3CE1">
        <w:rPr>
          <w:rFonts w:ascii="Times New Roman" w:hAnsi="Times New Roman"/>
          <w:sz w:val="24"/>
          <w:szCs w:val="28"/>
        </w:rPr>
        <w:t>C</w:t>
      </w:r>
      <w:r w:rsidR="00BA32DB" w:rsidRPr="00482344">
        <w:rPr>
          <w:rFonts w:ascii="Times New Roman" w:hAnsi="Times New Roman"/>
          <w:sz w:val="24"/>
          <w:szCs w:val="28"/>
        </w:rPr>
        <w:t xml:space="preserve">omité de pilotage pour adoption. </w:t>
      </w:r>
    </w:p>
    <w:p w:rsidR="00BA32DB" w:rsidRPr="00482344" w:rsidRDefault="00BA32DB" w:rsidP="00A64196">
      <w:pPr>
        <w:spacing w:after="0"/>
        <w:jc w:val="both"/>
        <w:rPr>
          <w:rFonts w:ascii="Times New Roman" w:hAnsi="Times New Roman"/>
          <w:sz w:val="24"/>
          <w:szCs w:val="28"/>
        </w:rPr>
      </w:pPr>
    </w:p>
    <w:p w:rsidR="00BA32DB" w:rsidRDefault="00BA32DB" w:rsidP="00A64196">
      <w:pPr>
        <w:spacing w:after="0"/>
        <w:jc w:val="both"/>
        <w:rPr>
          <w:rFonts w:ascii="Times New Roman" w:hAnsi="Times New Roman"/>
          <w:sz w:val="24"/>
          <w:szCs w:val="28"/>
        </w:rPr>
      </w:pPr>
      <w:r w:rsidRPr="00482344">
        <w:rPr>
          <w:rFonts w:ascii="Times New Roman" w:hAnsi="Times New Roman"/>
          <w:sz w:val="24"/>
          <w:szCs w:val="28"/>
        </w:rPr>
        <w:t xml:space="preserve">Le budget prévisionnel est de dix millions (10 000 000) F CFA. </w:t>
      </w:r>
    </w:p>
    <w:p w:rsidR="00BA32DB" w:rsidRPr="00482344" w:rsidRDefault="00BA32DB" w:rsidP="00A64196">
      <w:pPr>
        <w:spacing w:after="0"/>
        <w:jc w:val="both"/>
        <w:rPr>
          <w:rFonts w:ascii="Times New Roman" w:hAnsi="Times New Roman"/>
          <w:sz w:val="24"/>
          <w:szCs w:val="28"/>
        </w:rPr>
      </w:pPr>
    </w:p>
    <w:p w:rsidR="00BA32DB" w:rsidRPr="00482344" w:rsidRDefault="00BA32DB" w:rsidP="00A64196">
      <w:pPr>
        <w:spacing w:after="0"/>
        <w:jc w:val="both"/>
        <w:rPr>
          <w:rFonts w:ascii="Times New Roman" w:hAnsi="Times New Roman"/>
          <w:b/>
          <w:sz w:val="24"/>
          <w:szCs w:val="28"/>
        </w:rPr>
      </w:pPr>
      <w:r w:rsidRPr="00482344">
        <w:rPr>
          <w:rFonts w:ascii="Times New Roman" w:hAnsi="Times New Roman"/>
          <w:b/>
          <w:sz w:val="24"/>
          <w:szCs w:val="28"/>
        </w:rPr>
        <w:t>1.</w:t>
      </w:r>
      <w:r w:rsidR="00F17F73" w:rsidRPr="00482344">
        <w:rPr>
          <w:rFonts w:ascii="Times New Roman" w:hAnsi="Times New Roman"/>
          <w:b/>
          <w:sz w:val="24"/>
          <w:szCs w:val="28"/>
        </w:rPr>
        <w:t xml:space="preserve">2. </w:t>
      </w:r>
      <w:proofErr w:type="gramStart"/>
      <w:r w:rsidR="00F17F73" w:rsidRPr="00482344">
        <w:rPr>
          <w:rFonts w:ascii="Times New Roman" w:hAnsi="Times New Roman"/>
          <w:b/>
          <w:sz w:val="24"/>
          <w:szCs w:val="28"/>
        </w:rPr>
        <w:t>b</w:t>
      </w:r>
      <w:proofErr w:type="gramEnd"/>
      <w:r w:rsidRPr="00482344">
        <w:rPr>
          <w:rFonts w:ascii="Times New Roman" w:hAnsi="Times New Roman"/>
          <w:b/>
          <w:sz w:val="24"/>
          <w:szCs w:val="28"/>
        </w:rPr>
        <w:tab/>
        <w:t>Mécanisme de financement pérenne du processus ITIE.</w:t>
      </w:r>
    </w:p>
    <w:p w:rsidR="00BA32DB" w:rsidRPr="00482344" w:rsidRDefault="00BA32DB" w:rsidP="00A64196">
      <w:pPr>
        <w:spacing w:after="0"/>
        <w:jc w:val="both"/>
        <w:rPr>
          <w:rFonts w:ascii="Times New Roman" w:hAnsi="Times New Roman"/>
          <w:sz w:val="24"/>
          <w:szCs w:val="28"/>
        </w:rPr>
      </w:pPr>
    </w:p>
    <w:p w:rsidR="00BA32DB" w:rsidRPr="00482344" w:rsidRDefault="00BA32DB" w:rsidP="00A64196">
      <w:pPr>
        <w:spacing w:after="0"/>
        <w:jc w:val="both"/>
        <w:rPr>
          <w:rFonts w:ascii="Times New Roman" w:hAnsi="Times New Roman"/>
          <w:sz w:val="24"/>
          <w:szCs w:val="28"/>
        </w:rPr>
      </w:pPr>
      <w:r w:rsidRPr="00482344">
        <w:rPr>
          <w:rFonts w:ascii="Times New Roman" w:hAnsi="Times New Roman"/>
          <w:sz w:val="24"/>
          <w:szCs w:val="28"/>
        </w:rPr>
        <w:lastRenderedPageBreak/>
        <w:t xml:space="preserve">La Norme ITIE est en permanente mutation. Les modifications qu’on y apporte régulièrement change de jour en jour le contexte de l’ITIE et l’entendement des clauses des exigences </w:t>
      </w:r>
      <w:r w:rsidR="00027104" w:rsidRPr="00482344">
        <w:rPr>
          <w:rFonts w:ascii="Times New Roman" w:hAnsi="Times New Roman"/>
          <w:sz w:val="24"/>
          <w:szCs w:val="28"/>
        </w:rPr>
        <w:t>de l’ITIE. Un plan d’action</w:t>
      </w:r>
      <w:r w:rsidR="00673E41">
        <w:rPr>
          <w:rFonts w:ascii="Times New Roman" w:hAnsi="Times New Roman"/>
          <w:sz w:val="24"/>
          <w:szCs w:val="28"/>
        </w:rPr>
        <w:t>s</w:t>
      </w:r>
      <w:r w:rsidR="00027104" w:rsidRPr="00482344">
        <w:rPr>
          <w:rFonts w:ascii="Times New Roman" w:hAnsi="Times New Roman"/>
          <w:sz w:val="24"/>
          <w:szCs w:val="28"/>
        </w:rPr>
        <w:t xml:space="preserve"> adéquat pour satisfaire à chaque exigence individuellement s’avère nécessaire. La réalisation des activités du plan d’actions atteste la conformité de la Norme. L’enjeu est donc différent à celui de l’ITIE, il y a dix (10) ans. Les coûts d’exécution des activités ont largement augmenté au vu de la notion d’appréciation recherchée pour valider une exigence. En dehors des activités régulières, comme le rapport ITIE, le rapport d’avancement, la dissémination etc., qui se prononcent sur la qualité et la fiabilité du processus, il y a des activités phares, comme les données ouvertes, la propriété réelle, </w:t>
      </w:r>
      <w:r w:rsidR="00987097" w:rsidRPr="00482344">
        <w:rPr>
          <w:rFonts w:ascii="Times New Roman" w:hAnsi="Times New Roman"/>
          <w:sz w:val="24"/>
          <w:szCs w:val="28"/>
        </w:rPr>
        <w:t xml:space="preserve">le commerce des matières premières, qui garantissent l’appropriation du processus et l’intégration de l’ITIE dans les systèmes nationaux de gouvernance. Au fur et à mesure que les dépenses de la mise en œuvre augmentent, les financements par contre diminuent, principalement au niveau du gouvernement. </w:t>
      </w:r>
    </w:p>
    <w:p w:rsidR="00673E41" w:rsidRDefault="00673E41" w:rsidP="00A64196">
      <w:pPr>
        <w:spacing w:after="0"/>
        <w:jc w:val="both"/>
        <w:rPr>
          <w:rFonts w:ascii="Times New Roman" w:hAnsi="Times New Roman"/>
          <w:sz w:val="24"/>
          <w:szCs w:val="28"/>
        </w:rPr>
      </w:pPr>
    </w:p>
    <w:p w:rsidR="00F17F73" w:rsidRPr="00482344" w:rsidRDefault="00987097" w:rsidP="00A64196">
      <w:pPr>
        <w:spacing w:after="0"/>
        <w:jc w:val="both"/>
        <w:rPr>
          <w:rFonts w:ascii="Times New Roman" w:hAnsi="Times New Roman"/>
          <w:sz w:val="24"/>
          <w:szCs w:val="28"/>
        </w:rPr>
      </w:pPr>
      <w:r w:rsidRPr="00482344">
        <w:rPr>
          <w:rFonts w:ascii="Times New Roman" w:hAnsi="Times New Roman"/>
          <w:sz w:val="24"/>
          <w:szCs w:val="28"/>
        </w:rPr>
        <w:t>C’est le lieu donc de juger de l’importance de la contribution de l’ITIE dans l’amélioration de la gouvernance du secteur extractif et des recettes de l’Etat, afin de prendre des dispositions idoines pour son institutionnalisation et la pérennisation de la mise en œuvre</w:t>
      </w:r>
      <w:r w:rsidR="00F17F73" w:rsidRPr="00482344">
        <w:rPr>
          <w:rFonts w:ascii="Times New Roman" w:hAnsi="Times New Roman"/>
          <w:sz w:val="24"/>
          <w:szCs w:val="28"/>
        </w:rPr>
        <w:t>.</w:t>
      </w:r>
    </w:p>
    <w:p w:rsidR="00F17F73" w:rsidRPr="00482344" w:rsidRDefault="00F17F73" w:rsidP="00A64196">
      <w:pPr>
        <w:spacing w:after="0"/>
        <w:jc w:val="both"/>
        <w:rPr>
          <w:rFonts w:ascii="Times New Roman" w:hAnsi="Times New Roman"/>
          <w:sz w:val="24"/>
          <w:szCs w:val="28"/>
        </w:rPr>
      </w:pPr>
    </w:p>
    <w:p w:rsidR="00F17F73" w:rsidRPr="00482344" w:rsidRDefault="00F17F73" w:rsidP="00A64196">
      <w:pPr>
        <w:spacing w:after="0"/>
        <w:jc w:val="both"/>
        <w:rPr>
          <w:rFonts w:ascii="Times New Roman" w:hAnsi="Times New Roman"/>
          <w:sz w:val="24"/>
          <w:szCs w:val="28"/>
        </w:rPr>
      </w:pPr>
      <w:r w:rsidRPr="00482344">
        <w:rPr>
          <w:rFonts w:ascii="Times New Roman" w:hAnsi="Times New Roman"/>
          <w:sz w:val="24"/>
          <w:szCs w:val="28"/>
        </w:rPr>
        <w:t xml:space="preserve">Aussi, un consultant sera-t-il recruté pour proposer les textes qui conviennent pour doter l’ITIE d’une structure administrative </w:t>
      </w:r>
      <w:r w:rsidR="00D91A95" w:rsidRPr="00482344">
        <w:rPr>
          <w:rFonts w:ascii="Times New Roman" w:hAnsi="Times New Roman"/>
          <w:sz w:val="24"/>
          <w:szCs w:val="28"/>
        </w:rPr>
        <w:t xml:space="preserve">de </w:t>
      </w:r>
      <w:r w:rsidRPr="00482344">
        <w:rPr>
          <w:rFonts w:ascii="Times New Roman" w:hAnsi="Times New Roman"/>
          <w:sz w:val="24"/>
          <w:szCs w:val="28"/>
        </w:rPr>
        <w:t xml:space="preserve">l’ITIE avec un financement conséquent pour lui permettre de répondre favorablement à la conformité des exigences de la Norme ITIE. </w:t>
      </w:r>
    </w:p>
    <w:p w:rsidR="00F17F73" w:rsidRPr="00482344" w:rsidRDefault="00F17F73" w:rsidP="00A64196">
      <w:pPr>
        <w:spacing w:after="0"/>
        <w:jc w:val="both"/>
        <w:rPr>
          <w:rFonts w:ascii="Times New Roman" w:hAnsi="Times New Roman"/>
          <w:sz w:val="24"/>
          <w:szCs w:val="28"/>
        </w:rPr>
      </w:pPr>
    </w:p>
    <w:p w:rsidR="00F17F73" w:rsidRPr="00482344" w:rsidRDefault="00F17F73" w:rsidP="00A64196">
      <w:pPr>
        <w:spacing w:after="0"/>
        <w:jc w:val="both"/>
        <w:rPr>
          <w:rFonts w:ascii="Times New Roman" w:hAnsi="Times New Roman"/>
          <w:sz w:val="24"/>
          <w:szCs w:val="28"/>
        </w:rPr>
      </w:pPr>
      <w:r w:rsidRPr="00482344">
        <w:rPr>
          <w:rFonts w:ascii="Times New Roman" w:hAnsi="Times New Roman"/>
          <w:sz w:val="24"/>
          <w:szCs w:val="28"/>
        </w:rPr>
        <w:t>U</w:t>
      </w:r>
      <w:r w:rsidR="00D91A95" w:rsidRPr="00482344">
        <w:rPr>
          <w:rFonts w:ascii="Times New Roman" w:hAnsi="Times New Roman"/>
          <w:sz w:val="24"/>
          <w:szCs w:val="28"/>
        </w:rPr>
        <w:t>n</w:t>
      </w:r>
      <w:r w:rsidRPr="00482344">
        <w:rPr>
          <w:rFonts w:ascii="Times New Roman" w:hAnsi="Times New Roman"/>
          <w:sz w:val="24"/>
          <w:szCs w:val="28"/>
        </w:rPr>
        <w:t xml:space="preserve"> atelier de validation du projet de rapport </w:t>
      </w:r>
      <w:r w:rsidR="00D91A95" w:rsidRPr="00482344">
        <w:rPr>
          <w:rFonts w:ascii="Times New Roman" w:hAnsi="Times New Roman"/>
          <w:sz w:val="24"/>
          <w:szCs w:val="28"/>
        </w:rPr>
        <w:t xml:space="preserve">sera organisé </w:t>
      </w:r>
      <w:r w:rsidRPr="00482344">
        <w:rPr>
          <w:rFonts w:ascii="Times New Roman" w:hAnsi="Times New Roman"/>
          <w:sz w:val="24"/>
          <w:szCs w:val="28"/>
        </w:rPr>
        <w:t>p</w:t>
      </w:r>
      <w:r w:rsidR="00E72DDA">
        <w:rPr>
          <w:rFonts w:ascii="Times New Roman" w:hAnsi="Times New Roman"/>
          <w:sz w:val="24"/>
          <w:szCs w:val="28"/>
        </w:rPr>
        <w:t>ou</w:t>
      </w:r>
      <w:r w:rsidRPr="00482344">
        <w:rPr>
          <w:rFonts w:ascii="Times New Roman" w:hAnsi="Times New Roman"/>
          <w:sz w:val="24"/>
          <w:szCs w:val="28"/>
        </w:rPr>
        <w:t>r les membres du comité de finances avant l’adoption de la version finale par le comité de pilotage.</w:t>
      </w:r>
    </w:p>
    <w:p w:rsidR="00F17F73" w:rsidRPr="00482344" w:rsidRDefault="00F17F73" w:rsidP="00A64196">
      <w:pPr>
        <w:spacing w:after="0"/>
        <w:jc w:val="both"/>
        <w:rPr>
          <w:rFonts w:ascii="Times New Roman" w:hAnsi="Times New Roman"/>
          <w:sz w:val="24"/>
          <w:szCs w:val="28"/>
        </w:rPr>
      </w:pPr>
    </w:p>
    <w:p w:rsidR="00825D68" w:rsidRPr="00482344" w:rsidRDefault="00F17F73" w:rsidP="00A64196">
      <w:pPr>
        <w:spacing w:after="0"/>
        <w:jc w:val="both"/>
        <w:rPr>
          <w:rFonts w:ascii="Times New Roman" w:hAnsi="Times New Roman"/>
          <w:sz w:val="24"/>
          <w:szCs w:val="28"/>
        </w:rPr>
      </w:pPr>
      <w:r w:rsidRPr="00482344">
        <w:rPr>
          <w:rFonts w:ascii="Times New Roman" w:hAnsi="Times New Roman"/>
          <w:sz w:val="24"/>
          <w:szCs w:val="28"/>
        </w:rPr>
        <w:t xml:space="preserve">Le budget prévisionnel est de dix millions (10 000 000) </w:t>
      </w:r>
      <w:r w:rsidR="00825D68" w:rsidRPr="00482344">
        <w:rPr>
          <w:rFonts w:ascii="Times New Roman" w:hAnsi="Times New Roman"/>
          <w:sz w:val="24"/>
          <w:szCs w:val="28"/>
        </w:rPr>
        <w:t xml:space="preserve">F CFA. </w:t>
      </w:r>
    </w:p>
    <w:p w:rsidR="00825D68" w:rsidRPr="00482344" w:rsidRDefault="00825D68" w:rsidP="00A64196">
      <w:pPr>
        <w:spacing w:after="0"/>
        <w:jc w:val="both"/>
        <w:rPr>
          <w:rFonts w:ascii="Times New Roman" w:hAnsi="Times New Roman"/>
          <w:sz w:val="24"/>
          <w:szCs w:val="28"/>
        </w:rPr>
      </w:pPr>
    </w:p>
    <w:p w:rsidR="00825D68" w:rsidRPr="00482344" w:rsidRDefault="00825D68" w:rsidP="00A64196">
      <w:pPr>
        <w:spacing w:after="0"/>
        <w:jc w:val="both"/>
        <w:rPr>
          <w:rFonts w:ascii="Times New Roman" w:hAnsi="Times New Roman"/>
          <w:b/>
          <w:sz w:val="24"/>
          <w:szCs w:val="28"/>
        </w:rPr>
      </w:pPr>
      <w:r w:rsidRPr="00482344">
        <w:rPr>
          <w:rFonts w:ascii="Times New Roman" w:hAnsi="Times New Roman"/>
          <w:b/>
          <w:sz w:val="24"/>
          <w:szCs w:val="28"/>
        </w:rPr>
        <w:t>1.</w:t>
      </w:r>
      <w:r w:rsidR="00D91A95" w:rsidRPr="00482344">
        <w:rPr>
          <w:rFonts w:ascii="Times New Roman" w:hAnsi="Times New Roman"/>
          <w:b/>
          <w:sz w:val="24"/>
          <w:szCs w:val="28"/>
        </w:rPr>
        <w:t>2</w:t>
      </w:r>
      <w:r w:rsidRPr="00482344">
        <w:rPr>
          <w:rFonts w:ascii="Times New Roman" w:hAnsi="Times New Roman"/>
          <w:b/>
          <w:sz w:val="24"/>
          <w:szCs w:val="28"/>
        </w:rPr>
        <w:t>.c</w:t>
      </w:r>
      <w:r w:rsidR="001D1F88" w:rsidRPr="00482344">
        <w:rPr>
          <w:rFonts w:ascii="Times New Roman" w:hAnsi="Times New Roman"/>
          <w:b/>
          <w:sz w:val="24"/>
          <w:szCs w:val="28"/>
        </w:rPr>
        <w:tab/>
      </w:r>
      <w:r w:rsidRPr="00482344">
        <w:rPr>
          <w:rFonts w:ascii="Times New Roman" w:hAnsi="Times New Roman"/>
          <w:b/>
          <w:sz w:val="24"/>
          <w:szCs w:val="28"/>
        </w:rPr>
        <w:t>Mécanisme de données ouvertes</w:t>
      </w:r>
    </w:p>
    <w:p w:rsidR="00825D68" w:rsidRPr="00482344" w:rsidRDefault="00825D68" w:rsidP="00A64196">
      <w:pPr>
        <w:spacing w:after="0"/>
        <w:jc w:val="both"/>
        <w:rPr>
          <w:rFonts w:ascii="Times New Roman" w:hAnsi="Times New Roman"/>
          <w:sz w:val="24"/>
          <w:szCs w:val="28"/>
        </w:rPr>
      </w:pPr>
    </w:p>
    <w:p w:rsidR="00987097" w:rsidRPr="00482344" w:rsidRDefault="00825D68" w:rsidP="00A64196">
      <w:pPr>
        <w:spacing w:after="0"/>
        <w:jc w:val="both"/>
        <w:rPr>
          <w:rFonts w:ascii="Times New Roman" w:hAnsi="Times New Roman"/>
          <w:sz w:val="24"/>
          <w:szCs w:val="28"/>
        </w:rPr>
      </w:pPr>
      <w:r w:rsidRPr="00482344">
        <w:rPr>
          <w:rFonts w:ascii="Times New Roman" w:hAnsi="Times New Roman"/>
          <w:sz w:val="24"/>
          <w:szCs w:val="28"/>
        </w:rPr>
        <w:t xml:space="preserve">Dans le cadre de l’intégration de l’ITIE dans les systèmes nationaux de gouvernance du secteur extractif et des recettes de l’Etat, la Norme recommande le processus de déclaration automatique à la place de déclaration manuelle. La déclaration, dès qu’elle </w:t>
      </w:r>
      <w:r w:rsidR="00673E41">
        <w:rPr>
          <w:rFonts w:ascii="Times New Roman" w:hAnsi="Times New Roman"/>
          <w:sz w:val="24"/>
          <w:szCs w:val="28"/>
        </w:rPr>
        <w:t>sera</w:t>
      </w:r>
      <w:r w:rsidRPr="00482344">
        <w:rPr>
          <w:rFonts w:ascii="Times New Roman" w:hAnsi="Times New Roman"/>
          <w:sz w:val="24"/>
          <w:szCs w:val="28"/>
        </w:rPr>
        <w:t xml:space="preserve"> enregistrée dans le système d’information  </w:t>
      </w:r>
      <w:r w:rsidR="00987097" w:rsidRPr="00482344">
        <w:rPr>
          <w:rFonts w:ascii="Times New Roman" w:hAnsi="Times New Roman"/>
          <w:sz w:val="24"/>
          <w:szCs w:val="28"/>
        </w:rPr>
        <w:t xml:space="preserve"> </w:t>
      </w:r>
      <w:r w:rsidRPr="00482344">
        <w:rPr>
          <w:rFonts w:ascii="Times New Roman" w:hAnsi="Times New Roman"/>
          <w:sz w:val="24"/>
          <w:szCs w:val="28"/>
        </w:rPr>
        <w:t>de l’entité perceptrice</w:t>
      </w:r>
      <w:r w:rsidR="00385F9D" w:rsidRPr="00482344">
        <w:rPr>
          <w:rFonts w:ascii="Times New Roman" w:hAnsi="Times New Roman"/>
          <w:sz w:val="24"/>
          <w:szCs w:val="28"/>
        </w:rPr>
        <w:t xml:space="preserve">, elle </w:t>
      </w:r>
      <w:r w:rsidR="00673E41">
        <w:rPr>
          <w:rFonts w:ascii="Times New Roman" w:hAnsi="Times New Roman"/>
          <w:sz w:val="24"/>
          <w:szCs w:val="28"/>
        </w:rPr>
        <w:t>sera</w:t>
      </w:r>
      <w:r w:rsidR="00385F9D" w:rsidRPr="00482344">
        <w:rPr>
          <w:rFonts w:ascii="Times New Roman" w:hAnsi="Times New Roman"/>
          <w:sz w:val="24"/>
          <w:szCs w:val="28"/>
        </w:rPr>
        <w:t xml:space="preserve"> automatiquement rendue publique sur le site web de cette dernière et évidemment sur le site web de l’entité déclarante. Le processus portera aussi bien sur les informations financières que sur les informations contextuelles. Toutes les industries, même artisanales, sont concernées. De même</w:t>
      </w:r>
      <w:r w:rsidR="00A46539">
        <w:rPr>
          <w:rFonts w:ascii="Times New Roman" w:hAnsi="Times New Roman"/>
          <w:sz w:val="24"/>
          <w:szCs w:val="28"/>
        </w:rPr>
        <w:t>,</w:t>
      </w:r>
      <w:r w:rsidR="00385F9D" w:rsidRPr="00482344">
        <w:rPr>
          <w:rFonts w:ascii="Times New Roman" w:hAnsi="Times New Roman"/>
          <w:sz w:val="24"/>
          <w:szCs w:val="28"/>
        </w:rPr>
        <w:t xml:space="preserve"> toutes les agences gouvernementales, y compris les collectivités locales, participeront au processus. </w:t>
      </w:r>
    </w:p>
    <w:p w:rsidR="00673E41" w:rsidRDefault="00673E41" w:rsidP="00A64196">
      <w:pPr>
        <w:spacing w:after="0"/>
        <w:jc w:val="both"/>
        <w:rPr>
          <w:rFonts w:ascii="Times New Roman" w:hAnsi="Times New Roman"/>
          <w:sz w:val="24"/>
          <w:szCs w:val="28"/>
        </w:rPr>
      </w:pPr>
    </w:p>
    <w:p w:rsidR="00385F9D" w:rsidRPr="00482344" w:rsidRDefault="00385F9D" w:rsidP="00A64196">
      <w:pPr>
        <w:spacing w:after="0"/>
        <w:jc w:val="both"/>
        <w:rPr>
          <w:rFonts w:ascii="Times New Roman" w:hAnsi="Times New Roman"/>
          <w:sz w:val="24"/>
          <w:szCs w:val="28"/>
        </w:rPr>
      </w:pPr>
      <w:r w:rsidRPr="00482344">
        <w:rPr>
          <w:rFonts w:ascii="Times New Roman" w:hAnsi="Times New Roman"/>
          <w:sz w:val="24"/>
          <w:szCs w:val="28"/>
        </w:rPr>
        <w:t>Tous les trois (</w:t>
      </w:r>
      <w:r w:rsidR="00673E41">
        <w:rPr>
          <w:rFonts w:ascii="Times New Roman" w:hAnsi="Times New Roman"/>
          <w:sz w:val="24"/>
          <w:szCs w:val="28"/>
        </w:rPr>
        <w:t>0</w:t>
      </w:r>
      <w:r w:rsidRPr="00482344">
        <w:rPr>
          <w:rFonts w:ascii="Times New Roman" w:hAnsi="Times New Roman"/>
          <w:sz w:val="24"/>
          <w:szCs w:val="28"/>
        </w:rPr>
        <w:t>3)</w:t>
      </w:r>
      <w:r w:rsidR="00D91A95" w:rsidRPr="00482344">
        <w:rPr>
          <w:rFonts w:ascii="Times New Roman" w:hAnsi="Times New Roman"/>
          <w:sz w:val="24"/>
          <w:szCs w:val="28"/>
        </w:rPr>
        <w:t xml:space="preserve"> </w:t>
      </w:r>
      <w:r w:rsidR="00673E41">
        <w:rPr>
          <w:rFonts w:ascii="Times New Roman" w:hAnsi="Times New Roman"/>
          <w:sz w:val="24"/>
          <w:szCs w:val="28"/>
        </w:rPr>
        <w:t>moi</w:t>
      </w:r>
      <w:r w:rsidR="00D91A95" w:rsidRPr="00482344">
        <w:rPr>
          <w:rFonts w:ascii="Times New Roman" w:hAnsi="Times New Roman"/>
          <w:sz w:val="24"/>
          <w:szCs w:val="28"/>
        </w:rPr>
        <w:t>s</w:t>
      </w:r>
      <w:r w:rsidRPr="00482344">
        <w:rPr>
          <w:rFonts w:ascii="Times New Roman" w:hAnsi="Times New Roman"/>
          <w:sz w:val="24"/>
          <w:szCs w:val="28"/>
        </w:rPr>
        <w:t xml:space="preserve">, les situations récapitulatives seront effectuées dans </w:t>
      </w:r>
      <w:r w:rsidR="00673E41">
        <w:rPr>
          <w:rFonts w:ascii="Times New Roman" w:hAnsi="Times New Roman"/>
          <w:sz w:val="24"/>
          <w:szCs w:val="28"/>
        </w:rPr>
        <w:t>des</w:t>
      </w:r>
      <w:r w:rsidRPr="00482344">
        <w:rPr>
          <w:rFonts w:ascii="Times New Roman" w:hAnsi="Times New Roman"/>
          <w:sz w:val="24"/>
          <w:szCs w:val="28"/>
        </w:rPr>
        <w:t xml:space="preserve"> rapport</w:t>
      </w:r>
      <w:r w:rsidR="00673E41">
        <w:rPr>
          <w:rFonts w:ascii="Times New Roman" w:hAnsi="Times New Roman"/>
          <w:sz w:val="24"/>
          <w:szCs w:val="28"/>
        </w:rPr>
        <w:t>s</w:t>
      </w:r>
      <w:r w:rsidRPr="00482344">
        <w:rPr>
          <w:rFonts w:ascii="Times New Roman" w:hAnsi="Times New Roman"/>
          <w:sz w:val="24"/>
          <w:szCs w:val="28"/>
        </w:rPr>
        <w:t xml:space="preserve"> qui seront remis aux entités administratives concernées et rendues publiques sur le</w:t>
      </w:r>
      <w:r w:rsidR="005F29DD" w:rsidRPr="00482344">
        <w:rPr>
          <w:rFonts w:ascii="Times New Roman" w:hAnsi="Times New Roman"/>
          <w:sz w:val="24"/>
          <w:szCs w:val="28"/>
        </w:rPr>
        <w:t>s</w:t>
      </w:r>
      <w:r w:rsidRPr="00482344">
        <w:rPr>
          <w:rFonts w:ascii="Times New Roman" w:hAnsi="Times New Roman"/>
          <w:sz w:val="24"/>
          <w:szCs w:val="28"/>
        </w:rPr>
        <w:t xml:space="preserve"> sites web.</w:t>
      </w:r>
    </w:p>
    <w:p w:rsidR="00385F9D" w:rsidRPr="00482344" w:rsidRDefault="00385F9D" w:rsidP="00A64196">
      <w:pPr>
        <w:spacing w:after="0"/>
        <w:jc w:val="both"/>
        <w:rPr>
          <w:rFonts w:ascii="Times New Roman" w:hAnsi="Times New Roman"/>
          <w:sz w:val="24"/>
          <w:szCs w:val="28"/>
        </w:rPr>
      </w:pPr>
    </w:p>
    <w:p w:rsidR="00385F9D" w:rsidRPr="00482344" w:rsidRDefault="00385F9D" w:rsidP="00A64196">
      <w:pPr>
        <w:spacing w:after="0"/>
        <w:jc w:val="both"/>
        <w:rPr>
          <w:rFonts w:ascii="Times New Roman" w:hAnsi="Times New Roman"/>
          <w:sz w:val="24"/>
          <w:szCs w:val="28"/>
        </w:rPr>
      </w:pPr>
      <w:r w:rsidRPr="00482344">
        <w:rPr>
          <w:rFonts w:ascii="Times New Roman" w:hAnsi="Times New Roman"/>
          <w:sz w:val="24"/>
          <w:szCs w:val="28"/>
        </w:rPr>
        <w:t xml:space="preserve">Le fonctionnement du processus de déclaration automatique </w:t>
      </w:r>
      <w:r w:rsidR="005F29DD" w:rsidRPr="00482344">
        <w:rPr>
          <w:rFonts w:ascii="Times New Roman" w:hAnsi="Times New Roman"/>
          <w:sz w:val="24"/>
          <w:szCs w:val="28"/>
        </w:rPr>
        <w:t xml:space="preserve">se fera de façon </w:t>
      </w:r>
      <w:r w:rsidR="00815C07" w:rsidRPr="00482344">
        <w:rPr>
          <w:rFonts w:ascii="Times New Roman" w:hAnsi="Times New Roman"/>
          <w:sz w:val="24"/>
          <w:szCs w:val="28"/>
        </w:rPr>
        <w:t>concomitante</w:t>
      </w:r>
      <w:r w:rsidR="005F29DD" w:rsidRPr="00482344">
        <w:rPr>
          <w:rFonts w:ascii="Times New Roman" w:hAnsi="Times New Roman"/>
          <w:sz w:val="24"/>
          <w:szCs w:val="28"/>
        </w:rPr>
        <w:t xml:space="preserve"> entre les entités publiques. L’enti</w:t>
      </w:r>
      <w:r w:rsidR="00815C07" w:rsidRPr="00482344">
        <w:rPr>
          <w:rFonts w:ascii="Times New Roman" w:hAnsi="Times New Roman"/>
          <w:sz w:val="24"/>
          <w:szCs w:val="28"/>
        </w:rPr>
        <w:t>té d’accueil</w:t>
      </w:r>
      <w:r w:rsidR="00673E41">
        <w:rPr>
          <w:rFonts w:ascii="Times New Roman" w:hAnsi="Times New Roman"/>
          <w:sz w:val="24"/>
          <w:szCs w:val="28"/>
        </w:rPr>
        <w:t>,</w:t>
      </w:r>
      <w:r w:rsidR="00815C07" w:rsidRPr="00482344">
        <w:rPr>
          <w:rFonts w:ascii="Times New Roman" w:hAnsi="Times New Roman"/>
          <w:sz w:val="24"/>
          <w:szCs w:val="28"/>
        </w:rPr>
        <w:t xml:space="preserve"> le point focal, va centraliser toutes les informations. Par ailleurs, les cadastres des ressources extractives vont communiquer avec la plate-forme commune.</w:t>
      </w:r>
    </w:p>
    <w:p w:rsidR="00815C07" w:rsidRPr="00482344" w:rsidRDefault="00815C07" w:rsidP="00A64196">
      <w:pPr>
        <w:spacing w:after="0"/>
        <w:jc w:val="both"/>
        <w:rPr>
          <w:rFonts w:ascii="Times New Roman" w:hAnsi="Times New Roman"/>
          <w:sz w:val="24"/>
          <w:szCs w:val="28"/>
        </w:rPr>
      </w:pPr>
    </w:p>
    <w:p w:rsidR="00815C07" w:rsidRPr="00482344" w:rsidRDefault="00815C07" w:rsidP="00A64196">
      <w:pPr>
        <w:spacing w:after="0"/>
        <w:jc w:val="both"/>
        <w:rPr>
          <w:rFonts w:ascii="Times New Roman" w:hAnsi="Times New Roman"/>
          <w:sz w:val="24"/>
          <w:szCs w:val="28"/>
        </w:rPr>
      </w:pPr>
      <w:r w:rsidRPr="00482344">
        <w:rPr>
          <w:rFonts w:ascii="Times New Roman" w:hAnsi="Times New Roman"/>
          <w:sz w:val="24"/>
          <w:szCs w:val="28"/>
        </w:rPr>
        <w:lastRenderedPageBreak/>
        <w:t>De toutes les façon</w:t>
      </w:r>
      <w:r w:rsidR="00D54DC7" w:rsidRPr="00482344">
        <w:rPr>
          <w:rFonts w:ascii="Times New Roman" w:hAnsi="Times New Roman"/>
          <w:sz w:val="24"/>
          <w:szCs w:val="28"/>
        </w:rPr>
        <w:t>s</w:t>
      </w:r>
      <w:r w:rsidRPr="00482344">
        <w:rPr>
          <w:rFonts w:ascii="Times New Roman" w:hAnsi="Times New Roman"/>
          <w:sz w:val="24"/>
          <w:szCs w:val="28"/>
        </w:rPr>
        <w:t>, un consultant sera recruté pour étudier toutes les possibilités afin d’en proposer une qui convient aux réalités du Togo. Comme l</w:t>
      </w:r>
      <w:r w:rsidR="00D91A95" w:rsidRPr="00482344">
        <w:rPr>
          <w:rFonts w:ascii="Times New Roman" w:hAnsi="Times New Roman"/>
          <w:sz w:val="24"/>
          <w:szCs w:val="28"/>
        </w:rPr>
        <w:t>e</w:t>
      </w:r>
      <w:r w:rsidRPr="00482344">
        <w:rPr>
          <w:rFonts w:ascii="Times New Roman" w:hAnsi="Times New Roman"/>
          <w:sz w:val="24"/>
          <w:szCs w:val="28"/>
        </w:rPr>
        <w:t xml:space="preserve"> </w:t>
      </w:r>
      <w:r w:rsidR="001269C4">
        <w:rPr>
          <w:rFonts w:ascii="Times New Roman" w:hAnsi="Times New Roman"/>
          <w:sz w:val="24"/>
          <w:szCs w:val="28"/>
        </w:rPr>
        <w:t>Sénégal</w:t>
      </w:r>
      <w:r w:rsidRPr="00482344">
        <w:rPr>
          <w:rFonts w:ascii="Times New Roman" w:hAnsi="Times New Roman"/>
          <w:sz w:val="24"/>
          <w:szCs w:val="28"/>
        </w:rPr>
        <w:t xml:space="preserve"> a déjà une expérience </w:t>
      </w:r>
      <w:r w:rsidR="00D54DC7" w:rsidRPr="00482344">
        <w:rPr>
          <w:rFonts w:ascii="Times New Roman" w:hAnsi="Times New Roman"/>
          <w:sz w:val="24"/>
          <w:szCs w:val="28"/>
        </w:rPr>
        <w:t xml:space="preserve">en la matière, un voyage d’étude et d’imprégnation sera effectué dans ce pays. Cette activité concerne toutes les commissions du </w:t>
      </w:r>
      <w:r w:rsidR="00D91A95" w:rsidRPr="00482344">
        <w:rPr>
          <w:rFonts w:ascii="Times New Roman" w:hAnsi="Times New Roman"/>
          <w:sz w:val="24"/>
          <w:szCs w:val="28"/>
        </w:rPr>
        <w:t>C</w:t>
      </w:r>
      <w:r w:rsidR="00D54DC7" w:rsidRPr="00482344">
        <w:rPr>
          <w:rFonts w:ascii="Times New Roman" w:hAnsi="Times New Roman"/>
          <w:sz w:val="24"/>
          <w:szCs w:val="28"/>
        </w:rPr>
        <w:t xml:space="preserve">omité de </w:t>
      </w:r>
      <w:r w:rsidR="00D91A95" w:rsidRPr="00482344">
        <w:rPr>
          <w:rFonts w:ascii="Times New Roman" w:hAnsi="Times New Roman"/>
          <w:sz w:val="24"/>
          <w:szCs w:val="28"/>
        </w:rPr>
        <w:t>pilotage</w:t>
      </w:r>
      <w:r w:rsidR="00D54DC7" w:rsidRPr="00482344">
        <w:rPr>
          <w:rFonts w:ascii="Times New Roman" w:hAnsi="Times New Roman"/>
          <w:sz w:val="24"/>
          <w:szCs w:val="28"/>
        </w:rPr>
        <w:t xml:space="preserve">, si bien que le projet du rapport sera validé en atelier par l’ensemble des membres. </w:t>
      </w:r>
    </w:p>
    <w:p w:rsidR="00673E41" w:rsidRDefault="00673E41" w:rsidP="00A64196">
      <w:pPr>
        <w:spacing w:after="0"/>
        <w:jc w:val="both"/>
        <w:rPr>
          <w:rFonts w:ascii="Times New Roman" w:hAnsi="Times New Roman"/>
          <w:sz w:val="24"/>
          <w:szCs w:val="28"/>
        </w:rPr>
      </w:pPr>
    </w:p>
    <w:p w:rsidR="00D54DC7" w:rsidRPr="00482344" w:rsidRDefault="00D54DC7" w:rsidP="00A64196">
      <w:pPr>
        <w:spacing w:after="0"/>
        <w:jc w:val="both"/>
        <w:rPr>
          <w:rFonts w:ascii="Times New Roman" w:hAnsi="Times New Roman"/>
          <w:sz w:val="24"/>
          <w:szCs w:val="28"/>
        </w:rPr>
      </w:pPr>
      <w:r w:rsidRPr="00482344">
        <w:rPr>
          <w:rFonts w:ascii="Times New Roman" w:hAnsi="Times New Roman"/>
          <w:sz w:val="24"/>
          <w:szCs w:val="28"/>
        </w:rPr>
        <w:t xml:space="preserve">Le budget prévisionnel est de </w:t>
      </w:r>
      <w:r w:rsidR="006B7727" w:rsidRPr="00482344">
        <w:rPr>
          <w:rFonts w:ascii="Times New Roman" w:hAnsi="Times New Roman"/>
          <w:sz w:val="24"/>
          <w:szCs w:val="28"/>
        </w:rPr>
        <w:t>trente-quatre</w:t>
      </w:r>
      <w:r w:rsidRPr="00482344">
        <w:rPr>
          <w:rFonts w:ascii="Times New Roman" w:hAnsi="Times New Roman"/>
          <w:sz w:val="24"/>
          <w:szCs w:val="28"/>
        </w:rPr>
        <w:t xml:space="preserve"> millions cinquante mille (34 050 000) F CFA. </w:t>
      </w:r>
    </w:p>
    <w:p w:rsidR="003B7973" w:rsidRPr="00482344" w:rsidRDefault="003B7973" w:rsidP="00A64196">
      <w:pPr>
        <w:spacing w:after="0"/>
        <w:jc w:val="both"/>
        <w:rPr>
          <w:rFonts w:ascii="Times New Roman" w:hAnsi="Times New Roman"/>
          <w:sz w:val="24"/>
          <w:szCs w:val="28"/>
        </w:rPr>
      </w:pPr>
    </w:p>
    <w:p w:rsidR="00A532BA" w:rsidRPr="00482344" w:rsidRDefault="00A532BA" w:rsidP="00A64196">
      <w:pPr>
        <w:spacing w:after="0"/>
        <w:jc w:val="both"/>
        <w:rPr>
          <w:rFonts w:ascii="Times New Roman" w:hAnsi="Times New Roman"/>
          <w:b/>
          <w:sz w:val="24"/>
          <w:szCs w:val="28"/>
        </w:rPr>
      </w:pPr>
      <w:r w:rsidRPr="00482344">
        <w:rPr>
          <w:rFonts w:ascii="Times New Roman" w:hAnsi="Times New Roman"/>
          <w:b/>
          <w:sz w:val="24"/>
          <w:szCs w:val="28"/>
        </w:rPr>
        <w:t>1.2</w:t>
      </w:r>
      <w:proofErr w:type="gramStart"/>
      <w:r w:rsidRPr="00482344">
        <w:rPr>
          <w:rFonts w:ascii="Times New Roman" w:hAnsi="Times New Roman"/>
          <w:b/>
          <w:sz w:val="24"/>
          <w:szCs w:val="28"/>
        </w:rPr>
        <w:t>.d</w:t>
      </w:r>
      <w:proofErr w:type="gramEnd"/>
      <w:r w:rsidR="001D1F88" w:rsidRPr="00482344">
        <w:rPr>
          <w:rFonts w:ascii="Times New Roman" w:hAnsi="Times New Roman"/>
          <w:b/>
          <w:sz w:val="24"/>
          <w:szCs w:val="28"/>
        </w:rPr>
        <w:tab/>
      </w:r>
      <w:r w:rsidRPr="00482344">
        <w:rPr>
          <w:rFonts w:ascii="Times New Roman" w:hAnsi="Times New Roman"/>
          <w:b/>
          <w:sz w:val="24"/>
          <w:szCs w:val="28"/>
        </w:rPr>
        <w:t>Mécanisme de la propriété réelle</w:t>
      </w:r>
    </w:p>
    <w:p w:rsidR="00E45028" w:rsidRPr="00482344" w:rsidRDefault="00E45028" w:rsidP="00A64196">
      <w:pPr>
        <w:spacing w:after="0"/>
        <w:jc w:val="both"/>
        <w:rPr>
          <w:rFonts w:ascii="Times New Roman" w:hAnsi="Times New Roman"/>
          <w:sz w:val="24"/>
          <w:szCs w:val="28"/>
        </w:rPr>
      </w:pPr>
    </w:p>
    <w:p w:rsidR="00E45028" w:rsidRDefault="00E45028" w:rsidP="00A64196">
      <w:pPr>
        <w:spacing w:after="0"/>
        <w:jc w:val="both"/>
        <w:rPr>
          <w:rFonts w:ascii="Times New Roman" w:hAnsi="Times New Roman"/>
          <w:sz w:val="24"/>
          <w:szCs w:val="28"/>
        </w:rPr>
      </w:pPr>
      <w:r w:rsidRPr="00482344">
        <w:rPr>
          <w:rFonts w:ascii="Times New Roman" w:hAnsi="Times New Roman"/>
          <w:sz w:val="24"/>
          <w:szCs w:val="28"/>
        </w:rPr>
        <w:t>Le mécanisme de la propriété réelle cons</w:t>
      </w:r>
      <w:r w:rsidR="001D1F88" w:rsidRPr="00482344">
        <w:rPr>
          <w:rFonts w:ascii="Times New Roman" w:hAnsi="Times New Roman"/>
          <w:sz w:val="24"/>
          <w:szCs w:val="28"/>
        </w:rPr>
        <w:t>i</w:t>
      </w:r>
      <w:r w:rsidRPr="00482344">
        <w:rPr>
          <w:rFonts w:ascii="Times New Roman" w:hAnsi="Times New Roman"/>
          <w:sz w:val="24"/>
          <w:szCs w:val="28"/>
        </w:rPr>
        <w:t xml:space="preserve">ste à déclarer les </w:t>
      </w:r>
      <w:r w:rsidR="001D1F88" w:rsidRPr="00482344">
        <w:rPr>
          <w:rFonts w:ascii="Times New Roman" w:hAnsi="Times New Roman"/>
          <w:sz w:val="24"/>
          <w:szCs w:val="28"/>
        </w:rPr>
        <w:t>bénéficiaires des</w:t>
      </w:r>
      <w:r w:rsidRPr="00482344">
        <w:rPr>
          <w:rFonts w:ascii="Times New Roman" w:hAnsi="Times New Roman"/>
          <w:sz w:val="24"/>
          <w:szCs w:val="28"/>
        </w:rPr>
        <w:t xml:space="preserve"> entreprises et le</w:t>
      </w:r>
      <w:r w:rsidR="008B3CE1">
        <w:rPr>
          <w:rFonts w:ascii="Times New Roman" w:hAnsi="Times New Roman"/>
          <w:sz w:val="24"/>
          <w:szCs w:val="28"/>
        </w:rPr>
        <w:t>ur</w:t>
      </w:r>
      <w:r w:rsidRPr="00482344">
        <w:rPr>
          <w:rFonts w:ascii="Times New Roman" w:hAnsi="Times New Roman"/>
          <w:sz w:val="24"/>
          <w:szCs w:val="28"/>
        </w:rPr>
        <w:t>s parts d</w:t>
      </w:r>
      <w:r w:rsidR="001D1F88" w:rsidRPr="00482344">
        <w:rPr>
          <w:rFonts w:ascii="Times New Roman" w:hAnsi="Times New Roman"/>
          <w:sz w:val="24"/>
          <w:szCs w:val="28"/>
        </w:rPr>
        <w:t xml:space="preserve">e </w:t>
      </w:r>
      <w:r w:rsidRPr="00482344">
        <w:rPr>
          <w:rFonts w:ascii="Times New Roman" w:hAnsi="Times New Roman"/>
          <w:sz w:val="24"/>
          <w:szCs w:val="28"/>
        </w:rPr>
        <w:t>re</w:t>
      </w:r>
      <w:r w:rsidR="001D1F88" w:rsidRPr="00482344">
        <w:rPr>
          <w:rFonts w:ascii="Times New Roman" w:hAnsi="Times New Roman"/>
          <w:sz w:val="24"/>
          <w:szCs w:val="28"/>
        </w:rPr>
        <w:t>ve</w:t>
      </w:r>
      <w:r w:rsidRPr="00482344">
        <w:rPr>
          <w:rFonts w:ascii="Times New Roman" w:hAnsi="Times New Roman"/>
          <w:sz w:val="24"/>
          <w:szCs w:val="28"/>
        </w:rPr>
        <w:t>nus dans le capital. Ce principe de déclaration devien</w:t>
      </w:r>
      <w:r w:rsidR="008B3CE1">
        <w:rPr>
          <w:rFonts w:ascii="Times New Roman" w:hAnsi="Times New Roman"/>
          <w:sz w:val="24"/>
          <w:szCs w:val="28"/>
        </w:rPr>
        <w:t>t</w:t>
      </w:r>
      <w:r w:rsidRPr="00482344">
        <w:rPr>
          <w:rFonts w:ascii="Times New Roman" w:hAnsi="Times New Roman"/>
          <w:sz w:val="24"/>
          <w:szCs w:val="28"/>
        </w:rPr>
        <w:t xml:space="preserve"> une </w:t>
      </w:r>
      <w:r w:rsidR="001A3956" w:rsidRPr="00482344">
        <w:rPr>
          <w:rFonts w:ascii="Times New Roman" w:hAnsi="Times New Roman"/>
          <w:sz w:val="24"/>
          <w:szCs w:val="28"/>
        </w:rPr>
        <w:t>exigence</w:t>
      </w:r>
      <w:r w:rsidRPr="00482344">
        <w:rPr>
          <w:rFonts w:ascii="Times New Roman" w:hAnsi="Times New Roman"/>
          <w:sz w:val="24"/>
          <w:szCs w:val="28"/>
        </w:rPr>
        <w:t xml:space="preserve"> de la Norme ITIE </w:t>
      </w:r>
      <w:r w:rsidR="008B3CE1">
        <w:rPr>
          <w:rFonts w:ascii="Times New Roman" w:hAnsi="Times New Roman"/>
          <w:sz w:val="24"/>
          <w:szCs w:val="28"/>
        </w:rPr>
        <w:t>dès le 1</w:t>
      </w:r>
      <w:r w:rsidR="008B3CE1" w:rsidRPr="008B3CE1">
        <w:rPr>
          <w:rFonts w:ascii="Times New Roman" w:hAnsi="Times New Roman"/>
          <w:sz w:val="24"/>
          <w:szCs w:val="28"/>
          <w:vertAlign w:val="superscript"/>
        </w:rPr>
        <w:t>er</w:t>
      </w:r>
      <w:r w:rsidR="008B3CE1">
        <w:rPr>
          <w:rFonts w:ascii="Times New Roman" w:hAnsi="Times New Roman"/>
          <w:sz w:val="24"/>
          <w:szCs w:val="28"/>
        </w:rPr>
        <w:t xml:space="preserve"> janvier</w:t>
      </w:r>
      <w:r w:rsidRPr="00482344">
        <w:rPr>
          <w:rFonts w:ascii="Times New Roman" w:hAnsi="Times New Roman"/>
          <w:sz w:val="24"/>
          <w:szCs w:val="28"/>
        </w:rPr>
        <w:t xml:space="preserve"> 2020. Selon les recommandations du Secrétariat international de l’ITIE, le Comité de pilotage a élaboré et publié une feuille de route </w:t>
      </w:r>
      <w:r w:rsidR="00673E41">
        <w:rPr>
          <w:rFonts w:ascii="Times New Roman" w:hAnsi="Times New Roman"/>
          <w:sz w:val="24"/>
          <w:szCs w:val="28"/>
        </w:rPr>
        <w:t xml:space="preserve">qui </w:t>
      </w:r>
      <w:proofErr w:type="gramStart"/>
      <w:r w:rsidR="00673E41">
        <w:rPr>
          <w:rFonts w:ascii="Times New Roman" w:hAnsi="Times New Roman"/>
          <w:sz w:val="24"/>
          <w:szCs w:val="28"/>
        </w:rPr>
        <w:t>assureront</w:t>
      </w:r>
      <w:proofErr w:type="gramEnd"/>
      <w:r w:rsidR="00673E41">
        <w:rPr>
          <w:rFonts w:ascii="Times New Roman" w:hAnsi="Times New Roman"/>
          <w:sz w:val="24"/>
          <w:szCs w:val="28"/>
        </w:rPr>
        <w:t xml:space="preserve"> </w:t>
      </w:r>
      <w:r w:rsidRPr="00482344">
        <w:rPr>
          <w:rFonts w:ascii="Times New Roman" w:hAnsi="Times New Roman"/>
          <w:sz w:val="24"/>
          <w:szCs w:val="28"/>
        </w:rPr>
        <w:t xml:space="preserve"> la mise en </w:t>
      </w:r>
      <w:r w:rsidR="001A3956" w:rsidRPr="00482344">
        <w:rPr>
          <w:rFonts w:ascii="Times New Roman" w:hAnsi="Times New Roman"/>
          <w:sz w:val="24"/>
          <w:szCs w:val="28"/>
        </w:rPr>
        <w:t>place</w:t>
      </w:r>
      <w:r w:rsidRPr="00482344">
        <w:rPr>
          <w:rFonts w:ascii="Times New Roman" w:hAnsi="Times New Roman"/>
          <w:sz w:val="24"/>
          <w:szCs w:val="28"/>
        </w:rPr>
        <w:t xml:space="preserve"> du cadre juridique et réglementaire de la mise en œuvre du mécanisme de déclaration de la propriété réelle au Togo. A cet effet, il est prévu de recruter un consultant pour élaborer les textes </w:t>
      </w:r>
      <w:r w:rsidR="008B3CE1">
        <w:rPr>
          <w:rFonts w:ascii="Times New Roman" w:hAnsi="Times New Roman"/>
          <w:sz w:val="24"/>
          <w:szCs w:val="28"/>
        </w:rPr>
        <w:t>appropriés devant permettre au Togo de remplir cette exigence dans le délai fixé</w:t>
      </w:r>
      <w:r w:rsidR="00827B83">
        <w:rPr>
          <w:rFonts w:ascii="Times New Roman" w:hAnsi="Times New Roman"/>
          <w:sz w:val="24"/>
          <w:szCs w:val="28"/>
        </w:rPr>
        <w:t>. Le projet de rapport sera présenté en atelier à la commission chargée du suivi des travaux</w:t>
      </w:r>
      <w:r w:rsidR="00A46539">
        <w:rPr>
          <w:rFonts w:ascii="Times New Roman" w:hAnsi="Times New Roman"/>
          <w:sz w:val="24"/>
          <w:szCs w:val="28"/>
        </w:rPr>
        <w:t>.</w:t>
      </w:r>
    </w:p>
    <w:p w:rsidR="000D492C" w:rsidRDefault="000D492C" w:rsidP="00A64196">
      <w:pPr>
        <w:spacing w:after="0"/>
        <w:jc w:val="both"/>
        <w:rPr>
          <w:rFonts w:ascii="Times New Roman" w:hAnsi="Times New Roman"/>
          <w:sz w:val="24"/>
          <w:szCs w:val="28"/>
        </w:rPr>
      </w:pPr>
    </w:p>
    <w:p w:rsidR="000D492C" w:rsidRDefault="000D492C" w:rsidP="00A64196">
      <w:pPr>
        <w:spacing w:after="0"/>
        <w:jc w:val="both"/>
        <w:rPr>
          <w:rFonts w:ascii="Times New Roman" w:hAnsi="Times New Roman"/>
          <w:sz w:val="24"/>
          <w:szCs w:val="28"/>
        </w:rPr>
      </w:pPr>
      <w:r>
        <w:rPr>
          <w:rFonts w:ascii="Times New Roman" w:hAnsi="Times New Roman"/>
          <w:sz w:val="24"/>
          <w:szCs w:val="28"/>
        </w:rPr>
        <w:t xml:space="preserve">L’identité des véritables </w:t>
      </w:r>
      <w:proofErr w:type="gramStart"/>
      <w:r>
        <w:rPr>
          <w:rFonts w:ascii="Times New Roman" w:hAnsi="Times New Roman"/>
          <w:sz w:val="24"/>
          <w:szCs w:val="28"/>
        </w:rPr>
        <w:t>propriétaires ,</w:t>
      </w:r>
      <w:proofErr w:type="gramEnd"/>
      <w:r>
        <w:rPr>
          <w:rFonts w:ascii="Times New Roman" w:hAnsi="Times New Roman"/>
          <w:sz w:val="24"/>
          <w:szCs w:val="28"/>
        </w:rPr>
        <w:t xml:space="preserve"> les propriétaires effectifs, des entreprises qui ont obtenu des droits pour extraire du pétrole, du ga</w:t>
      </w:r>
      <w:r w:rsidR="001269C4">
        <w:rPr>
          <w:rFonts w:ascii="Times New Roman" w:hAnsi="Times New Roman"/>
          <w:sz w:val="24"/>
          <w:szCs w:val="28"/>
        </w:rPr>
        <w:t>z</w:t>
      </w:r>
      <w:r>
        <w:rPr>
          <w:rFonts w:ascii="Times New Roman" w:hAnsi="Times New Roman"/>
          <w:sz w:val="24"/>
          <w:szCs w:val="28"/>
        </w:rPr>
        <w:t xml:space="preserve"> et des  minerais est souvent incon</w:t>
      </w:r>
      <w:r w:rsidR="001C6C9C">
        <w:rPr>
          <w:rFonts w:ascii="Times New Roman" w:hAnsi="Times New Roman"/>
          <w:sz w:val="24"/>
          <w:szCs w:val="28"/>
        </w:rPr>
        <w:t>nue, dissimulée derrière une chaîne de personnes morales non redevables. Ce sont particulièrement  les personnes vivant d</w:t>
      </w:r>
      <w:r w:rsidR="001269C4">
        <w:rPr>
          <w:rFonts w:ascii="Times New Roman" w:hAnsi="Times New Roman"/>
          <w:sz w:val="24"/>
          <w:szCs w:val="28"/>
        </w:rPr>
        <w:t>an</w:t>
      </w:r>
      <w:r w:rsidR="001C6C9C">
        <w:rPr>
          <w:rFonts w:ascii="Times New Roman" w:hAnsi="Times New Roman"/>
          <w:sz w:val="24"/>
          <w:szCs w:val="28"/>
        </w:rPr>
        <w:t>s des pays riches en ressources naturelles qui risquent d’être perdant</w:t>
      </w:r>
      <w:r w:rsidR="001269C4">
        <w:rPr>
          <w:rFonts w:ascii="Times New Roman" w:hAnsi="Times New Roman"/>
          <w:sz w:val="24"/>
          <w:szCs w:val="28"/>
        </w:rPr>
        <w:t>es</w:t>
      </w:r>
      <w:r w:rsidR="001C6C9C">
        <w:rPr>
          <w:rFonts w:ascii="Times New Roman" w:hAnsi="Times New Roman"/>
          <w:sz w:val="24"/>
          <w:szCs w:val="28"/>
        </w:rPr>
        <w:t>, car les actifs d’extraction sont souvent mal répartis en raison de la corruption (rapport d’avancement 2017 de l’ITIE internationale).</w:t>
      </w:r>
    </w:p>
    <w:p w:rsidR="001C6C9C" w:rsidRDefault="001C6C9C" w:rsidP="00A64196">
      <w:pPr>
        <w:spacing w:after="0"/>
        <w:jc w:val="both"/>
        <w:rPr>
          <w:rFonts w:ascii="Times New Roman" w:hAnsi="Times New Roman"/>
          <w:sz w:val="24"/>
          <w:szCs w:val="28"/>
        </w:rPr>
      </w:pPr>
    </w:p>
    <w:p w:rsidR="001C6C9C" w:rsidRDefault="001C6C9C" w:rsidP="00A64196">
      <w:pPr>
        <w:spacing w:after="0"/>
        <w:jc w:val="both"/>
        <w:rPr>
          <w:rFonts w:ascii="Times New Roman" w:hAnsi="Times New Roman"/>
          <w:sz w:val="24"/>
          <w:szCs w:val="28"/>
        </w:rPr>
      </w:pPr>
      <w:r>
        <w:rPr>
          <w:rFonts w:ascii="Times New Roman" w:hAnsi="Times New Roman"/>
          <w:sz w:val="24"/>
          <w:szCs w:val="28"/>
        </w:rPr>
        <w:t xml:space="preserve">Le code pénal du Togo, voté en 2015, a prévu des dispositions pour rendre obligatoire la divulgation des propriétaires effectifs et ultimes des entreprises extractives. Afin de prévenir les conflits d’intérêt, les textes d’application préciseront toutes les personnes concernées, sans épargner la publication des personnes politiquement exposées </w:t>
      </w:r>
    </w:p>
    <w:p w:rsidR="001C6C9C" w:rsidRDefault="001C6C9C" w:rsidP="00A64196">
      <w:pPr>
        <w:spacing w:after="0"/>
        <w:jc w:val="both"/>
        <w:rPr>
          <w:rFonts w:ascii="Times New Roman" w:hAnsi="Times New Roman"/>
          <w:sz w:val="24"/>
          <w:szCs w:val="28"/>
        </w:rPr>
      </w:pPr>
    </w:p>
    <w:p w:rsidR="001C6C9C" w:rsidRPr="00482344" w:rsidRDefault="001C6C9C" w:rsidP="00A64196">
      <w:pPr>
        <w:spacing w:after="0"/>
        <w:jc w:val="both"/>
        <w:rPr>
          <w:rFonts w:ascii="Times New Roman" w:hAnsi="Times New Roman"/>
          <w:sz w:val="24"/>
          <w:szCs w:val="28"/>
        </w:rPr>
      </w:pPr>
      <w:r>
        <w:rPr>
          <w:rFonts w:ascii="Times New Roman" w:hAnsi="Times New Roman"/>
          <w:sz w:val="24"/>
          <w:szCs w:val="28"/>
        </w:rPr>
        <w:t>De toutes les façons, le Togo a intérêt à connaitre et à répertorier les propriétaires effectifs des entreprises extractives a</w:t>
      </w:r>
      <w:r w:rsidR="001269C4">
        <w:rPr>
          <w:rFonts w:ascii="Times New Roman" w:hAnsi="Times New Roman"/>
          <w:sz w:val="24"/>
          <w:szCs w:val="28"/>
        </w:rPr>
        <w:t>f</w:t>
      </w:r>
      <w:r>
        <w:rPr>
          <w:rFonts w:ascii="Times New Roman" w:hAnsi="Times New Roman"/>
          <w:sz w:val="24"/>
          <w:szCs w:val="28"/>
        </w:rPr>
        <w:t>in de prévenir les investissements</w:t>
      </w:r>
      <w:r w:rsidR="00BA75A3">
        <w:rPr>
          <w:rFonts w:ascii="Times New Roman" w:hAnsi="Times New Roman"/>
          <w:sz w:val="24"/>
          <w:szCs w:val="28"/>
        </w:rPr>
        <w:t xml:space="preserve"> anonymes et l’évasion fiscale. Le gouvernement est vivement </w:t>
      </w:r>
      <w:r w:rsidR="001269C4">
        <w:rPr>
          <w:rFonts w:ascii="Times New Roman" w:hAnsi="Times New Roman"/>
          <w:sz w:val="24"/>
          <w:szCs w:val="28"/>
        </w:rPr>
        <w:t>encouragé</w:t>
      </w:r>
      <w:r w:rsidR="00BA75A3">
        <w:rPr>
          <w:rFonts w:ascii="Times New Roman" w:hAnsi="Times New Roman"/>
          <w:sz w:val="24"/>
          <w:szCs w:val="28"/>
        </w:rPr>
        <w:t xml:space="preserve"> à mettre en place le registre sur la propriété réelle. Cette disposition doit être soutenue par les agents de la force publique, la société civile et d’autres personnes chargées de contrôler les informations et de prendre des mesures pour demander des comptes aux personnes qui utilisent des entreprises anonymes de façon frauduleuse.</w:t>
      </w:r>
    </w:p>
    <w:p w:rsidR="00E45028" w:rsidRPr="00482344" w:rsidRDefault="00E45028" w:rsidP="00A64196">
      <w:pPr>
        <w:spacing w:after="0"/>
        <w:jc w:val="both"/>
        <w:rPr>
          <w:rFonts w:ascii="Times New Roman" w:hAnsi="Times New Roman"/>
          <w:sz w:val="24"/>
          <w:szCs w:val="28"/>
        </w:rPr>
      </w:pPr>
    </w:p>
    <w:p w:rsidR="00E45028" w:rsidRPr="00482344" w:rsidRDefault="00E45028" w:rsidP="00A64196">
      <w:pPr>
        <w:spacing w:after="0"/>
        <w:jc w:val="both"/>
        <w:rPr>
          <w:rFonts w:ascii="Times New Roman" w:hAnsi="Times New Roman"/>
          <w:sz w:val="24"/>
          <w:szCs w:val="28"/>
        </w:rPr>
      </w:pPr>
      <w:r w:rsidRPr="00482344">
        <w:rPr>
          <w:rFonts w:ascii="Times New Roman" w:hAnsi="Times New Roman"/>
          <w:sz w:val="24"/>
          <w:szCs w:val="28"/>
        </w:rPr>
        <w:t>Le budget prévisionnel est de quinze (15) millions de francs CFA.</w:t>
      </w:r>
    </w:p>
    <w:p w:rsidR="00A46539" w:rsidRDefault="00A46539" w:rsidP="00A64196">
      <w:pPr>
        <w:spacing w:after="0"/>
        <w:jc w:val="both"/>
        <w:rPr>
          <w:rFonts w:ascii="Times New Roman" w:hAnsi="Times New Roman"/>
          <w:sz w:val="24"/>
          <w:szCs w:val="28"/>
        </w:rPr>
      </w:pPr>
    </w:p>
    <w:p w:rsidR="00A46539" w:rsidRPr="00482344" w:rsidRDefault="00A46539" w:rsidP="00A46539">
      <w:pPr>
        <w:spacing w:after="0"/>
        <w:jc w:val="both"/>
        <w:rPr>
          <w:rFonts w:ascii="Times New Roman" w:hAnsi="Times New Roman"/>
          <w:b/>
          <w:sz w:val="24"/>
          <w:szCs w:val="28"/>
        </w:rPr>
      </w:pPr>
      <w:r w:rsidRPr="00482344">
        <w:rPr>
          <w:rFonts w:ascii="Times New Roman" w:hAnsi="Times New Roman"/>
          <w:b/>
          <w:sz w:val="24"/>
          <w:szCs w:val="28"/>
        </w:rPr>
        <w:t>1.2</w:t>
      </w:r>
      <w:proofErr w:type="gramStart"/>
      <w:r w:rsidRPr="00482344">
        <w:rPr>
          <w:rFonts w:ascii="Times New Roman" w:hAnsi="Times New Roman"/>
          <w:b/>
          <w:sz w:val="24"/>
          <w:szCs w:val="28"/>
        </w:rPr>
        <w:t>.</w:t>
      </w:r>
      <w:r>
        <w:rPr>
          <w:rFonts w:ascii="Times New Roman" w:hAnsi="Times New Roman"/>
          <w:b/>
          <w:sz w:val="24"/>
          <w:szCs w:val="28"/>
        </w:rPr>
        <w:t>e</w:t>
      </w:r>
      <w:proofErr w:type="gramEnd"/>
      <w:r w:rsidRPr="00482344">
        <w:rPr>
          <w:rFonts w:ascii="Times New Roman" w:hAnsi="Times New Roman"/>
          <w:b/>
          <w:sz w:val="24"/>
          <w:szCs w:val="28"/>
        </w:rPr>
        <w:tab/>
        <w:t>Vulgarisation des résultats de l’ITIE</w:t>
      </w:r>
    </w:p>
    <w:p w:rsidR="00A46539" w:rsidRPr="00482344" w:rsidRDefault="00A46539" w:rsidP="00A46539">
      <w:pPr>
        <w:spacing w:after="0"/>
        <w:jc w:val="both"/>
        <w:rPr>
          <w:rFonts w:ascii="Times New Roman" w:hAnsi="Times New Roman"/>
          <w:sz w:val="24"/>
          <w:szCs w:val="28"/>
        </w:rPr>
      </w:pPr>
    </w:p>
    <w:p w:rsidR="00A46539" w:rsidRPr="00482344" w:rsidRDefault="00A46539" w:rsidP="00A46539">
      <w:pPr>
        <w:spacing w:after="0"/>
        <w:jc w:val="both"/>
        <w:rPr>
          <w:rFonts w:ascii="Times New Roman" w:hAnsi="Times New Roman"/>
          <w:sz w:val="24"/>
          <w:szCs w:val="28"/>
        </w:rPr>
      </w:pPr>
      <w:r w:rsidRPr="00482344">
        <w:rPr>
          <w:rFonts w:ascii="Times New Roman" w:hAnsi="Times New Roman"/>
          <w:sz w:val="24"/>
          <w:szCs w:val="28"/>
        </w:rPr>
        <w:t xml:space="preserve">Les actions de vulgarisation sont menées régulièrement pour la visibilité et la compréhension des atouts de l’ITIE dans la vie socio-économique du Togo. Les résultats sont compilés dans des rapports ITIE, des rapports d’avancement ou des comptes-rendus des réunions des organes de </w:t>
      </w:r>
      <w:r w:rsidRPr="00482344">
        <w:rPr>
          <w:rFonts w:ascii="Times New Roman" w:hAnsi="Times New Roman"/>
          <w:sz w:val="24"/>
          <w:szCs w:val="28"/>
        </w:rPr>
        <w:lastRenderedPageBreak/>
        <w:t>mise en œuvre. D’autres réalisations qui favoriseraient la sensibilisation et la perception de la population ne sont pas récapitulées dans des documents ou traduits en outils de communication.</w:t>
      </w:r>
    </w:p>
    <w:p w:rsidR="00A46539" w:rsidRPr="00482344" w:rsidRDefault="00A46539" w:rsidP="00A46539">
      <w:pPr>
        <w:spacing w:after="0"/>
        <w:jc w:val="both"/>
        <w:rPr>
          <w:rFonts w:ascii="Times New Roman" w:hAnsi="Times New Roman"/>
          <w:sz w:val="24"/>
          <w:szCs w:val="28"/>
        </w:rPr>
      </w:pPr>
    </w:p>
    <w:p w:rsidR="003C664C" w:rsidRPr="00482344" w:rsidRDefault="00A46539" w:rsidP="00A46539">
      <w:pPr>
        <w:spacing w:after="0"/>
        <w:jc w:val="both"/>
        <w:rPr>
          <w:rFonts w:ascii="Times New Roman" w:hAnsi="Times New Roman"/>
          <w:sz w:val="24"/>
          <w:szCs w:val="28"/>
        </w:rPr>
      </w:pPr>
      <w:r w:rsidRPr="00482344">
        <w:rPr>
          <w:rFonts w:ascii="Times New Roman" w:hAnsi="Times New Roman"/>
          <w:sz w:val="24"/>
          <w:szCs w:val="28"/>
        </w:rPr>
        <w:t>En vue de comptabiliser les acquis dans tous les aspects de la Norme ITIE dans la mise en œuvre du processus au Togo, un consultant sera recruté pour faire le po</w:t>
      </w:r>
      <w:r>
        <w:rPr>
          <w:rFonts w:ascii="Times New Roman" w:hAnsi="Times New Roman"/>
          <w:sz w:val="24"/>
          <w:szCs w:val="28"/>
        </w:rPr>
        <w:t>i</w:t>
      </w:r>
      <w:r w:rsidRPr="00482344">
        <w:rPr>
          <w:rFonts w:ascii="Times New Roman" w:hAnsi="Times New Roman"/>
          <w:sz w:val="24"/>
          <w:szCs w:val="28"/>
        </w:rPr>
        <w:t xml:space="preserve">nt de toutes les réalisations qui sont l’œuvre des réformes dans la gouvernance du secteur extractif, et </w:t>
      </w:r>
      <w:r>
        <w:rPr>
          <w:rFonts w:ascii="Times New Roman" w:hAnsi="Times New Roman"/>
          <w:sz w:val="24"/>
          <w:szCs w:val="28"/>
        </w:rPr>
        <w:t>e</w:t>
      </w:r>
      <w:r w:rsidRPr="00482344">
        <w:rPr>
          <w:rFonts w:ascii="Times New Roman" w:hAnsi="Times New Roman"/>
          <w:sz w:val="24"/>
          <w:szCs w:val="28"/>
        </w:rPr>
        <w:t>n produire des documents ou outils qui rendront plus efficace la sensibilisation du public pour une appropriation convenable du processus.</w:t>
      </w:r>
    </w:p>
    <w:p w:rsidR="00A46539" w:rsidRPr="00482344" w:rsidRDefault="00A46539" w:rsidP="00A46539">
      <w:pPr>
        <w:spacing w:after="0"/>
        <w:jc w:val="both"/>
        <w:rPr>
          <w:rFonts w:ascii="Times New Roman" w:hAnsi="Times New Roman"/>
          <w:sz w:val="24"/>
          <w:szCs w:val="28"/>
        </w:rPr>
      </w:pPr>
    </w:p>
    <w:p w:rsidR="00A46539" w:rsidRDefault="00A46539" w:rsidP="00A64196">
      <w:pPr>
        <w:spacing w:after="0"/>
        <w:jc w:val="both"/>
        <w:rPr>
          <w:rFonts w:ascii="Times New Roman" w:hAnsi="Times New Roman"/>
          <w:sz w:val="24"/>
          <w:szCs w:val="28"/>
        </w:rPr>
      </w:pPr>
      <w:r w:rsidRPr="00482344">
        <w:rPr>
          <w:rFonts w:ascii="Times New Roman" w:hAnsi="Times New Roman"/>
          <w:sz w:val="24"/>
          <w:szCs w:val="28"/>
        </w:rPr>
        <w:t>Le budget prévisionnel est de quinze (15) millions de francs CFA.</w:t>
      </w:r>
    </w:p>
    <w:p w:rsidR="00A46539" w:rsidRPr="00482344" w:rsidRDefault="00A46539" w:rsidP="00A64196">
      <w:pPr>
        <w:spacing w:after="0"/>
        <w:jc w:val="both"/>
        <w:rPr>
          <w:rFonts w:ascii="Times New Roman" w:hAnsi="Times New Roman"/>
          <w:sz w:val="24"/>
          <w:szCs w:val="28"/>
        </w:rPr>
      </w:pPr>
    </w:p>
    <w:p w:rsidR="00E45028" w:rsidRPr="00482344" w:rsidRDefault="00E45028" w:rsidP="00A64196">
      <w:pPr>
        <w:spacing w:after="0"/>
        <w:jc w:val="both"/>
        <w:rPr>
          <w:rFonts w:ascii="Times New Roman" w:hAnsi="Times New Roman"/>
          <w:b/>
          <w:sz w:val="24"/>
          <w:szCs w:val="28"/>
        </w:rPr>
      </w:pPr>
      <w:r w:rsidRPr="00482344">
        <w:rPr>
          <w:rFonts w:ascii="Times New Roman" w:hAnsi="Times New Roman"/>
          <w:b/>
          <w:sz w:val="24"/>
          <w:szCs w:val="28"/>
        </w:rPr>
        <w:t>1.2</w:t>
      </w:r>
      <w:proofErr w:type="gramStart"/>
      <w:r w:rsidRPr="00482344">
        <w:rPr>
          <w:rFonts w:ascii="Times New Roman" w:hAnsi="Times New Roman"/>
          <w:b/>
          <w:sz w:val="24"/>
          <w:szCs w:val="28"/>
        </w:rPr>
        <w:t>.</w:t>
      </w:r>
      <w:r w:rsidR="00A46539">
        <w:rPr>
          <w:rFonts w:ascii="Times New Roman" w:hAnsi="Times New Roman"/>
          <w:b/>
          <w:sz w:val="24"/>
          <w:szCs w:val="28"/>
        </w:rPr>
        <w:t>f</w:t>
      </w:r>
      <w:proofErr w:type="gramEnd"/>
      <w:r w:rsidR="001D1F88" w:rsidRPr="00482344">
        <w:rPr>
          <w:rFonts w:ascii="Times New Roman" w:hAnsi="Times New Roman"/>
          <w:b/>
          <w:sz w:val="24"/>
          <w:szCs w:val="28"/>
        </w:rPr>
        <w:tab/>
      </w:r>
      <w:r w:rsidRPr="00482344">
        <w:rPr>
          <w:rFonts w:ascii="Times New Roman" w:hAnsi="Times New Roman"/>
          <w:b/>
          <w:sz w:val="24"/>
          <w:szCs w:val="28"/>
        </w:rPr>
        <w:t>Mécanisme du commerce des matières premières</w:t>
      </w:r>
    </w:p>
    <w:p w:rsidR="00E45028" w:rsidRPr="00482344" w:rsidRDefault="00E45028" w:rsidP="00A64196">
      <w:pPr>
        <w:spacing w:after="0"/>
        <w:jc w:val="both"/>
        <w:rPr>
          <w:rFonts w:ascii="Times New Roman" w:hAnsi="Times New Roman"/>
          <w:sz w:val="24"/>
          <w:szCs w:val="28"/>
        </w:rPr>
      </w:pPr>
    </w:p>
    <w:p w:rsidR="00E45028" w:rsidRDefault="00E45028" w:rsidP="00A64196">
      <w:pPr>
        <w:spacing w:after="0"/>
        <w:jc w:val="both"/>
        <w:rPr>
          <w:rFonts w:ascii="Times New Roman" w:hAnsi="Times New Roman"/>
          <w:sz w:val="24"/>
          <w:szCs w:val="28"/>
        </w:rPr>
      </w:pPr>
      <w:r w:rsidRPr="00482344">
        <w:rPr>
          <w:rFonts w:ascii="Times New Roman" w:hAnsi="Times New Roman"/>
          <w:sz w:val="24"/>
          <w:szCs w:val="28"/>
        </w:rPr>
        <w:t>La divulgation des informations sur le commerce des matières premières est essentielle tant p</w:t>
      </w:r>
      <w:r w:rsidR="001A3956" w:rsidRPr="00482344">
        <w:rPr>
          <w:rFonts w:ascii="Times New Roman" w:hAnsi="Times New Roman"/>
          <w:sz w:val="24"/>
          <w:szCs w:val="28"/>
        </w:rPr>
        <w:t>o</w:t>
      </w:r>
      <w:r w:rsidRPr="00482344">
        <w:rPr>
          <w:rFonts w:ascii="Times New Roman" w:hAnsi="Times New Roman"/>
          <w:sz w:val="24"/>
          <w:szCs w:val="28"/>
        </w:rPr>
        <w:t>ur la qualité de la mise en œuvre du processus que pour</w:t>
      </w:r>
      <w:r w:rsidR="008B3CE1">
        <w:rPr>
          <w:rFonts w:ascii="Times New Roman" w:hAnsi="Times New Roman"/>
          <w:sz w:val="24"/>
          <w:szCs w:val="28"/>
        </w:rPr>
        <w:t xml:space="preserve"> la mise en évidence de</w:t>
      </w:r>
      <w:r w:rsidRPr="00482344">
        <w:rPr>
          <w:rFonts w:ascii="Times New Roman" w:hAnsi="Times New Roman"/>
          <w:sz w:val="24"/>
          <w:szCs w:val="28"/>
        </w:rPr>
        <w:t xml:space="preserve"> l’importance de la contribution financière du secteur extractif au budget de l’Etat. Les déclarations porteront, entre autres, sur la production, la vente, la valeur marchan</w:t>
      </w:r>
      <w:r w:rsidR="00827B83">
        <w:rPr>
          <w:rFonts w:ascii="Times New Roman" w:hAnsi="Times New Roman"/>
          <w:sz w:val="24"/>
          <w:szCs w:val="28"/>
        </w:rPr>
        <w:t>d</w:t>
      </w:r>
      <w:r w:rsidRPr="00482344">
        <w:rPr>
          <w:rFonts w:ascii="Times New Roman" w:hAnsi="Times New Roman"/>
          <w:sz w:val="24"/>
          <w:szCs w:val="28"/>
        </w:rPr>
        <w:t xml:space="preserve">e et le chiffre d’affaires, </w:t>
      </w:r>
      <w:r w:rsidR="00827B83">
        <w:rPr>
          <w:rFonts w:ascii="Times New Roman" w:hAnsi="Times New Roman"/>
          <w:sz w:val="24"/>
          <w:szCs w:val="28"/>
        </w:rPr>
        <w:t>ainsi que sur</w:t>
      </w:r>
      <w:r w:rsidRPr="00482344">
        <w:rPr>
          <w:rFonts w:ascii="Times New Roman" w:hAnsi="Times New Roman"/>
          <w:sz w:val="24"/>
          <w:szCs w:val="28"/>
        </w:rPr>
        <w:t xml:space="preserve"> les acheteurs</w:t>
      </w:r>
      <w:r w:rsidR="003C664C">
        <w:rPr>
          <w:rFonts w:ascii="Times New Roman" w:hAnsi="Times New Roman"/>
          <w:sz w:val="24"/>
          <w:szCs w:val="28"/>
        </w:rPr>
        <w:t xml:space="preserve"> effectifs</w:t>
      </w:r>
      <w:r w:rsidRPr="00482344">
        <w:rPr>
          <w:rFonts w:ascii="Times New Roman" w:hAnsi="Times New Roman"/>
          <w:sz w:val="24"/>
          <w:szCs w:val="28"/>
        </w:rPr>
        <w:t>.</w:t>
      </w:r>
    </w:p>
    <w:p w:rsidR="00827B83" w:rsidRDefault="00827B83" w:rsidP="00A64196">
      <w:pPr>
        <w:spacing w:after="0"/>
        <w:jc w:val="both"/>
        <w:rPr>
          <w:rFonts w:ascii="Times New Roman" w:hAnsi="Times New Roman"/>
          <w:sz w:val="24"/>
          <w:szCs w:val="28"/>
        </w:rPr>
      </w:pPr>
    </w:p>
    <w:p w:rsidR="00E45028" w:rsidRDefault="00827B83" w:rsidP="00A64196">
      <w:pPr>
        <w:spacing w:after="0"/>
        <w:jc w:val="both"/>
        <w:rPr>
          <w:rFonts w:ascii="Times New Roman" w:hAnsi="Times New Roman"/>
          <w:sz w:val="24"/>
          <w:szCs w:val="28"/>
        </w:rPr>
      </w:pPr>
      <w:r>
        <w:rPr>
          <w:rFonts w:ascii="Times New Roman" w:hAnsi="Times New Roman"/>
          <w:sz w:val="24"/>
          <w:szCs w:val="28"/>
        </w:rPr>
        <w:t>Le Secrétariat technique proposera au Comité de pilotage pour validation</w:t>
      </w:r>
      <w:r w:rsidR="00672A1F">
        <w:rPr>
          <w:rFonts w:ascii="Times New Roman" w:hAnsi="Times New Roman"/>
          <w:sz w:val="24"/>
          <w:szCs w:val="28"/>
        </w:rPr>
        <w:t>, u</w:t>
      </w:r>
      <w:r>
        <w:rPr>
          <w:rFonts w:ascii="Times New Roman" w:hAnsi="Times New Roman"/>
          <w:sz w:val="24"/>
          <w:szCs w:val="28"/>
        </w:rPr>
        <w:t>ne</w:t>
      </w:r>
      <w:r w:rsidR="00E45028" w:rsidRPr="00482344">
        <w:rPr>
          <w:rFonts w:ascii="Times New Roman" w:hAnsi="Times New Roman"/>
          <w:sz w:val="24"/>
          <w:szCs w:val="28"/>
        </w:rPr>
        <w:t xml:space="preserve"> note d’orientation sur les procédures et </w:t>
      </w:r>
      <w:r w:rsidR="001D1F88" w:rsidRPr="00482344">
        <w:rPr>
          <w:rFonts w:ascii="Times New Roman" w:hAnsi="Times New Roman"/>
          <w:sz w:val="24"/>
          <w:szCs w:val="28"/>
        </w:rPr>
        <w:t>formulaires</w:t>
      </w:r>
      <w:r w:rsidR="00E45028" w:rsidRPr="00482344">
        <w:rPr>
          <w:rFonts w:ascii="Times New Roman" w:hAnsi="Times New Roman"/>
          <w:sz w:val="24"/>
          <w:szCs w:val="28"/>
        </w:rPr>
        <w:t xml:space="preserve"> de déclarations</w:t>
      </w:r>
      <w:r>
        <w:rPr>
          <w:rFonts w:ascii="Times New Roman" w:hAnsi="Times New Roman"/>
          <w:sz w:val="24"/>
          <w:szCs w:val="28"/>
        </w:rPr>
        <w:t>, en vue de renforcer les déclarations qui existent déjà dans les rapports ITIE</w:t>
      </w:r>
      <w:r w:rsidR="00E45028" w:rsidRPr="00482344">
        <w:rPr>
          <w:rFonts w:ascii="Times New Roman" w:hAnsi="Times New Roman"/>
          <w:sz w:val="24"/>
          <w:szCs w:val="28"/>
        </w:rPr>
        <w:t>.</w:t>
      </w:r>
    </w:p>
    <w:p w:rsidR="003C664C" w:rsidRDefault="003C664C" w:rsidP="00A64196">
      <w:pPr>
        <w:spacing w:after="0"/>
        <w:jc w:val="both"/>
        <w:rPr>
          <w:rFonts w:ascii="Times New Roman" w:hAnsi="Times New Roman"/>
          <w:sz w:val="24"/>
          <w:szCs w:val="28"/>
        </w:rPr>
      </w:pPr>
    </w:p>
    <w:p w:rsidR="009E7B81" w:rsidRDefault="001E644B" w:rsidP="00A64196">
      <w:pPr>
        <w:spacing w:after="0"/>
        <w:jc w:val="both"/>
        <w:rPr>
          <w:rFonts w:ascii="Times New Roman" w:hAnsi="Times New Roman"/>
          <w:sz w:val="24"/>
          <w:szCs w:val="28"/>
        </w:rPr>
      </w:pPr>
      <w:r>
        <w:rPr>
          <w:rFonts w:ascii="Times New Roman" w:hAnsi="Times New Roman"/>
          <w:sz w:val="24"/>
          <w:szCs w:val="28"/>
        </w:rPr>
        <w:t>L’appréciation des</w:t>
      </w:r>
      <w:r w:rsidR="00DE0B02">
        <w:rPr>
          <w:rFonts w:ascii="Times New Roman" w:hAnsi="Times New Roman"/>
          <w:sz w:val="24"/>
          <w:szCs w:val="28"/>
        </w:rPr>
        <w:t xml:space="preserve"> paiements des entreprises et des revenus du gouvernement permet d’orienter le débat public sur la gouvernance des industries extractives. Le Togo a déjà  publié sept (07) rapports ITIE. A partir du rapport ITIE 2014, le Togo</w:t>
      </w:r>
      <w:r w:rsidR="009E7B81">
        <w:rPr>
          <w:rFonts w:ascii="Times New Roman" w:hAnsi="Times New Roman"/>
          <w:sz w:val="24"/>
          <w:szCs w:val="28"/>
        </w:rPr>
        <w:t xml:space="preserve"> publie régulièrement les informations sur la production des entreprises extractives, la vente, le chiffre d’affaires et la destination. Cependant, les informations sur les paiements des acheteurs effectifs aux entreprises ne sont pas divulguées. Par ailleurs, certaines entreprises revendent la matière première à leurs succursales pour la transformation. </w:t>
      </w:r>
      <w:r w:rsidR="001269C4">
        <w:rPr>
          <w:rFonts w:ascii="Times New Roman" w:hAnsi="Times New Roman"/>
          <w:sz w:val="24"/>
          <w:szCs w:val="28"/>
        </w:rPr>
        <w:t>L</w:t>
      </w:r>
      <w:r w:rsidR="009E7B81">
        <w:rPr>
          <w:rFonts w:ascii="Times New Roman" w:hAnsi="Times New Roman"/>
          <w:sz w:val="24"/>
          <w:szCs w:val="28"/>
        </w:rPr>
        <w:t>es prix retenus à l’interne diffèrent d’un groupe à un autre.</w:t>
      </w:r>
    </w:p>
    <w:p w:rsidR="009E7B81" w:rsidRDefault="009E7B81" w:rsidP="00A64196">
      <w:pPr>
        <w:spacing w:after="0"/>
        <w:jc w:val="both"/>
        <w:rPr>
          <w:rFonts w:ascii="Times New Roman" w:hAnsi="Times New Roman"/>
          <w:sz w:val="24"/>
          <w:szCs w:val="28"/>
        </w:rPr>
      </w:pPr>
    </w:p>
    <w:p w:rsidR="009E7B81" w:rsidRPr="00482344" w:rsidRDefault="009E7B81" w:rsidP="00A64196">
      <w:pPr>
        <w:spacing w:after="0"/>
        <w:jc w:val="both"/>
        <w:rPr>
          <w:rFonts w:ascii="Times New Roman" w:hAnsi="Times New Roman"/>
          <w:sz w:val="24"/>
          <w:szCs w:val="28"/>
        </w:rPr>
      </w:pPr>
      <w:r>
        <w:rPr>
          <w:rFonts w:ascii="Times New Roman" w:hAnsi="Times New Roman"/>
          <w:sz w:val="24"/>
          <w:szCs w:val="28"/>
        </w:rPr>
        <w:t xml:space="preserve">Afin </w:t>
      </w:r>
      <w:r w:rsidR="001269C4">
        <w:rPr>
          <w:rFonts w:ascii="Times New Roman" w:hAnsi="Times New Roman"/>
          <w:sz w:val="24"/>
          <w:szCs w:val="28"/>
        </w:rPr>
        <w:t>d</w:t>
      </w:r>
      <w:r>
        <w:rPr>
          <w:rFonts w:ascii="Times New Roman" w:hAnsi="Times New Roman"/>
          <w:sz w:val="24"/>
          <w:szCs w:val="28"/>
        </w:rPr>
        <w:t>e prévenir l’opacité au niveau de la production, la corruption au niveau de la vente ou de la transaction et l</w:t>
      </w:r>
      <w:r w:rsidR="00C438E1">
        <w:rPr>
          <w:rFonts w:ascii="Times New Roman" w:hAnsi="Times New Roman"/>
          <w:sz w:val="24"/>
          <w:szCs w:val="28"/>
        </w:rPr>
        <w:t>’</w:t>
      </w:r>
      <w:r>
        <w:rPr>
          <w:rFonts w:ascii="Times New Roman" w:hAnsi="Times New Roman"/>
          <w:sz w:val="24"/>
          <w:szCs w:val="28"/>
        </w:rPr>
        <w:t>évasion fiscale</w:t>
      </w:r>
      <w:r w:rsidR="00C438E1">
        <w:rPr>
          <w:rFonts w:ascii="Times New Roman" w:hAnsi="Times New Roman"/>
          <w:sz w:val="24"/>
          <w:szCs w:val="28"/>
        </w:rPr>
        <w:t xml:space="preserve"> des recettes non recouvrées, le gouvernement est encouragé à prendre des dispositions pour réguler le commerce des matières premières sur le territoire national comme à l’étranger.</w:t>
      </w:r>
    </w:p>
    <w:p w:rsidR="000513B2" w:rsidRPr="00482344" w:rsidRDefault="000513B2" w:rsidP="00A64196">
      <w:pPr>
        <w:spacing w:after="0"/>
        <w:jc w:val="both"/>
        <w:rPr>
          <w:rFonts w:ascii="Times New Roman" w:hAnsi="Times New Roman"/>
          <w:sz w:val="24"/>
          <w:szCs w:val="28"/>
        </w:rPr>
      </w:pPr>
    </w:p>
    <w:p w:rsidR="000513B2" w:rsidRPr="00482344" w:rsidRDefault="00827B83" w:rsidP="00A64196">
      <w:pPr>
        <w:spacing w:after="0"/>
        <w:jc w:val="both"/>
        <w:rPr>
          <w:rFonts w:ascii="Times New Roman" w:hAnsi="Times New Roman"/>
          <w:sz w:val="24"/>
          <w:szCs w:val="28"/>
        </w:rPr>
      </w:pPr>
      <w:r>
        <w:rPr>
          <w:rFonts w:ascii="Times New Roman" w:hAnsi="Times New Roman"/>
          <w:sz w:val="24"/>
          <w:szCs w:val="28"/>
        </w:rPr>
        <w:t>Aucun budget effectif n’est prévu pour cette activité.</w:t>
      </w:r>
    </w:p>
    <w:p w:rsidR="0090595C" w:rsidRPr="00482344" w:rsidRDefault="0090595C" w:rsidP="00A64196">
      <w:pPr>
        <w:spacing w:after="0"/>
        <w:jc w:val="both"/>
        <w:rPr>
          <w:rFonts w:ascii="Times New Roman" w:hAnsi="Times New Roman"/>
          <w:sz w:val="24"/>
          <w:szCs w:val="28"/>
        </w:rPr>
      </w:pPr>
    </w:p>
    <w:p w:rsidR="0090595C" w:rsidRPr="00482344" w:rsidRDefault="0090595C" w:rsidP="00A64196">
      <w:pPr>
        <w:spacing w:after="0"/>
        <w:jc w:val="both"/>
        <w:rPr>
          <w:rFonts w:ascii="Times New Roman" w:hAnsi="Times New Roman"/>
          <w:b/>
          <w:sz w:val="24"/>
          <w:szCs w:val="28"/>
        </w:rPr>
      </w:pPr>
      <w:r w:rsidRPr="00482344">
        <w:rPr>
          <w:rFonts w:ascii="Times New Roman" w:hAnsi="Times New Roman"/>
          <w:b/>
          <w:sz w:val="24"/>
          <w:szCs w:val="28"/>
        </w:rPr>
        <w:t>1.3.</w:t>
      </w:r>
      <w:r w:rsidR="001D1F88" w:rsidRPr="00482344">
        <w:rPr>
          <w:rFonts w:ascii="Times New Roman" w:hAnsi="Times New Roman"/>
          <w:b/>
          <w:sz w:val="24"/>
          <w:szCs w:val="28"/>
        </w:rPr>
        <w:tab/>
      </w:r>
      <w:r w:rsidR="00107461" w:rsidRPr="00482344">
        <w:rPr>
          <w:rFonts w:ascii="Times New Roman" w:hAnsi="Times New Roman"/>
          <w:b/>
          <w:sz w:val="24"/>
          <w:szCs w:val="28"/>
        </w:rPr>
        <w:t xml:space="preserve">Evaluation </w:t>
      </w:r>
      <w:r w:rsidR="00107461">
        <w:rPr>
          <w:rFonts w:ascii="Times New Roman" w:hAnsi="Times New Roman"/>
          <w:b/>
          <w:sz w:val="24"/>
          <w:szCs w:val="28"/>
        </w:rPr>
        <w:t>des résultats et de l’impact de</w:t>
      </w:r>
      <w:r w:rsidRPr="00482344">
        <w:rPr>
          <w:rFonts w:ascii="Times New Roman" w:hAnsi="Times New Roman"/>
          <w:b/>
          <w:sz w:val="24"/>
          <w:szCs w:val="28"/>
        </w:rPr>
        <w:t xml:space="preserve"> </w:t>
      </w:r>
      <w:r w:rsidR="00107461">
        <w:rPr>
          <w:rFonts w:ascii="Times New Roman" w:hAnsi="Times New Roman"/>
          <w:b/>
          <w:sz w:val="24"/>
          <w:szCs w:val="28"/>
        </w:rPr>
        <w:t>l’</w:t>
      </w:r>
      <w:r w:rsidRPr="00482344">
        <w:rPr>
          <w:rFonts w:ascii="Times New Roman" w:hAnsi="Times New Roman"/>
          <w:b/>
          <w:sz w:val="24"/>
          <w:szCs w:val="28"/>
        </w:rPr>
        <w:t>ITIE</w:t>
      </w:r>
    </w:p>
    <w:p w:rsidR="0090595C" w:rsidRPr="00482344" w:rsidRDefault="0090595C" w:rsidP="00A64196">
      <w:pPr>
        <w:spacing w:after="0"/>
        <w:jc w:val="both"/>
        <w:rPr>
          <w:rFonts w:ascii="Times New Roman" w:hAnsi="Times New Roman"/>
          <w:sz w:val="24"/>
          <w:szCs w:val="28"/>
        </w:rPr>
      </w:pPr>
    </w:p>
    <w:p w:rsidR="0090595C" w:rsidRPr="00482344" w:rsidRDefault="0090595C" w:rsidP="00A64196">
      <w:pPr>
        <w:spacing w:after="0"/>
        <w:jc w:val="both"/>
        <w:rPr>
          <w:rFonts w:ascii="Times New Roman" w:hAnsi="Times New Roman"/>
          <w:sz w:val="24"/>
          <w:szCs w:val="28"/>
        </w:rPr>
      </w:pPr>
      <w:r w:rsidRPr="00482344">
        <w:rPr>
          <w:rFonts w:ascii="Times New Roman" w:hAnsi="Times New Roman"/>
          <w:sz w:val="24"/>
          <w:szCs w:val="28"/>
        </w:rPr>
        <w:t xml:space="preserve">L’évaluation </w:t>
      </w:r>
      <w:r w:rsidR="00107461">
        <w:rPr>
          <w:rFonts w:ascii="Times New Roman" w:hAnsi="Times New Roman"/>
          <w:sz w:val="24"/>
          <w:szCs w:val="28"/>
        </w:rPr>
        <w:t>des résultats et de l’impact de l’ITIE</w:t>
      </w:r>
      <w:r w:rsidRPr="00482344">
        <w:rPr>
          <w:rFonts w:ascii="Times New Roman" w:hAnsi="Times New Roman"/>
          <w:sz w:val="24"/>
          <w:szCs w:val="28"/>
        </w:rPr>
        <w:t xml:space="preserve"> sera faite à travers des décisions des réunions du Conseil national de supervision et du Comité de pilotage. L’évaluation sera marquée par l’implication effective des organes, des collèges et des parties prenantes dans toutes les activités du processus. Le Secrétariat technique se rapprochera davantage des enti</w:t>
      </w:r>
      <w:r w:rsidR="005C1B41" w:rsidRPr="00482344">
        <w:rPr>
          <w:rFonts w:ascii="Times New Roman" w:hAnsi="Times New Roman"/>
          <w:sz w:val="24"/>
          <w:szCs w:val="28"/>
        </w:rPr>
        <w:t>t</w:t>
      </w:r>
      <w:r w:rsidRPr="00482344">
        <w:rPr>
          <w:rFonts w:ascii="Times New Roman" w:hAnsi="Times New Roman"/>
          <w:sz w:val="24"/>
          <w:szCs w:val="28"/>
        </w:rPr>
        <w:t>és déclara</w:t>
      </w:r>
      <w:r w:rsidR="00A46539">
        <w:rPr>
          <w:rFonts w:ascii="Times New Roman" w:hAnsi="Times New Roman"/>
          <w:sz w:val="24"/>
          <w:szCs w:val="28"/>
        </w:rPr>
        <w:t>nte</w:t>
      </w:r>
      <w:r w:rsidRPr="00482344">
        <w:rPr>
          <w:rFonts w:ascii="Times New Roman" w:hAnsi="Times New Roman"/>
          <w:sz w:val="24"/>
          <w:szCs w:val="28"/>
        </w:rPr>
        <w:t>s pour une contribution exhaustive</w:t>
      </w:r>
      <w:r w:rsidR="00E375AE">
        <w:rPr>
          <w:rFonts w:ascii="Times New Roman" w:hAnsi="Times New Roman"/>
          <w:sz w:val="24"/>
          <w:szCs w:val="28"/>
        </w:rPr>
        <w:t>,</w:t>
      </w:r>
      <w:r w:rsidRPr="00482344">
        <w:rPr>
          <w:rFonts w:ascii="Times New Roman" w:hAnsi="Times New Roman"/>
          <w:sz w:val="24"/>
          <w:szCs w:val="28"/>
        </w:rPr>
        <w:t xml:space="preserve"> qualitative et fiable.</w:t>
      </w:r>
    </w:p>
    <w:p w:rsidR="0090595C" w:rsidRPr="00482344" w:rsidRDefault="0090595C" w:rsidP="00A64196">
      <w:pPr>
        <w:spacing w:after="0"/>
        <w:jc w:val="both"/>
        <w:rPr>
          <w:rFonts w:ascii="Times New Roman" w:hAnsi="Times New Roman"/>
          <w:sz w:val="24"/>
          <w:szCs w:val="28"/>
        </w:rPr>
      </w:pPr>
    </w:p>
    <w:p w:rsidR="0090595C" w:rsidRPr="00482344" w:rsidRDefault="0090595C" w:rsidP="00A64196">
      <w:pPr>
        <w:spacing w:after="0"/>
        <w:jc w:val="both"/>
        <w:rPr>
          <w:rFonts w:ascii="Times New Roman" w:hAnsi="Times New Roman"/>
          <w:sz w:val="24"/>
          <w:szCs w:val="28"/>
        </w:rPr>
      </w:pPr>
      <w:r w:rsidRPr="00482344">
        <w:rPr>
          <w:rFonts w:ascii="Times New Roman" w:hAnsi="Times New Roman"/>
          <w:sz w:val="24"/>
          <w:szCs w:val="28"/>
        </w:rPr>
        <w:lastRenderedPageBreak/>
        <w:t xml:space="preserve">Au cours de l’année, entre juin et septembre, le groupe multipartite recrutera un </w:t>
      </w:r>
      <w:r w:rsidR="001D1F88" w:rsidRPr="00482344">
        <w:rPr>
          <w:rFonts w:ascii="Times New Roman" w:hAnsi="Times New Roman"/>
          <w:sz w:val="24"/>
          <w:szCs w:val="28"/>
        </w:rPr>
        <w:t>conciliateur indépendant</w:t>
      </w:r>
      <w:r w:rsidRPr="00482344">
        <w:rPr>
          <w:rFonts w:ascii="Times New Roman" w:hAnsi="Times New Roman"/>
          <w:sz w:val="24"/>
          <w:szCs w:val="28"/>
        </w:rPr>
        <w:t xml:space="preserve"> pou</w:t>
      </w:r>
      <w:r w:rsidR="005C1B41" w:rsidRPr="00482344">
        <w:rPr>
          <w:rFonts w:ascii="Times New Roman" w:hAnsi="Times New Roman"/>
          <w:sz w:val="24"/>
          <w:szCs w:val="28"/>
        </w:rPr>
        <w:t>r</w:t>
      </w:r>
      <w:r w:rsidRPr="00482344">
        <w:rPr>
          <w:rFonts w:ascii="Times New Roman" w:hAnsi="Times New Roman"/>
          <w:sz w:val="24"/>
          <w:szCs w:val="28"/>
        </w:rPr>
        <w:t xml:space="preserve"> él</w:t>
      </w:r>
      <w:r w:rsidR="005C1B41" w:rsidRPr="00482344">
        <w:rPr>
          <w:rFonts w:ascii="Times New Roman" w:hAnsi="Times New Roman"/>
          <w:sz w:val="24"/>
          <w:szCs w:val="28"/>
        </w:rPr>
        <w:t>a</w:t>
      </w:r>
      <w:r w:rsidRPr="00482344">
        <w:rPr>
          <w:rFonts w:ascii="Times New Roman" w:hAnsi="Times New Roman"/>
          <w:sz w:val="24"/>
          <w:szCs w:val="28"/>
        </w:rPr>
        <w:t>borer les rapports ITIE 2017 et 2018. Ces deux rapports, princi</w:t>
      </w:r>
      <w:r w:rsidR="005C1B41" w:rsidRPr="00482344">
        <w:rPr>
          <w:rFonts w:ascii="Times New Roman" w:hAnsi="Times New Roman"/>
          <w:sz w:val="24"/>
          <w:szCs w:val="28"/>
        </w:rPr>
        <w:t xml:space="preserve">palement celui de 2017 qui est le rapport de référence pour la deuxième validation, retraceront les progrès accomplis dans les exigences pour lesquelles le Togo n’a pas accompli des progrès </w:t>
      </w:r>
      <w:r w:rsidR="001D1F88" w:rsidRPr="00482344">
        <w:rPr>
          <w:rFonts w:ascii="Times New Roman" w:hAnsi="Times New Roman"/>
          <w:sz w:val="24"/>
          <w:szCs w:val="28"/>
        </w:rPr>
        <w:t>s</w:t>
      </w:r>
      <w:r w:rsidR="005C1B41" w:rsidRPr="00482344">
        <w:rPr>
          <w:rFonts w:ascii="Times New Roman" w:hAnsi="Times New Roman"/>
          <w:sz w:val="24"/>
          <w:szCs w:val="28"/>
        </w:rPr>
        <w:t>atisfaisants à la première validation.</w:t>
      </w:r>
    </w:p>
    <w:p w:rsidR="005C1B41" w:rsidRPr="00482344" w:rsidRDefault="005C1B41" w:rsidP="00A64196">
      <w:pPr>
        <w:spacing w:after="0"/>
        <w:jc w:val="both"/>
        <w:rPr>
          <w:rFonts w:ascii="Times New Roman" w:hAnsi="Times New Roman"/>
          <w:sz w:val="24"/>
          <w:szCs w:val="28"/>
        </w:rPr>
      </w:pPr>
    </w:p>
    <w:p w:rsidR="005C1B41" w:rsidRPr="00482344" w:rsidRDefault="005C1B41" w:rsidP="00A64196">
      <w:pPr>
        <w:spacing w:after="0"/>
        <w:jc w:val="both"/>
        <w:rPr>
          <w:rFonts w:ascii="Times New Roman" w:hAnsi="Times New Roman"/>
          <w:sz w:val="24"/>
          <w:szCs w:val="28"/>
        </w:rPr>
      </w:pPr>
      <w:r w:rsidRPr="00482344">
        <w:rPr>
          <w:rFonts w:ascii="Times New Roman" w:hAnsi="Times New Roman"/>
          <w:sz w:val="24"/>
          <w:szCs w:val="28"/>
        </w:rPr>
        <w:t>A la fin de l’année, de préférence avant le 08 novembre 2019</w:t>
      </w:r>
      <w:r w:rsidR="002173D8" w:rsidRPr="00482344">
        <w:rPr>
          <w:rFonts w:ascii="Times New Roman" w:hAnsi="Times New Roman"/>
          <w:sz w:val="24"/>
          <w:szCs w:val="28"/>
        </w:rPr>
        <w:t>, le Secrétariat technique produira le rapport d’a</w:t>
      </w:r>
      <w:r w:rsidR="001D1F88" w:rsidRPr="00482344">
        <w:rPr>
          <w:rFonts w:ascii="Times New Roman" w:hAnsi="Times New Roman"/>
          <w:sz w:val="24"/>
          <w:szCs w:val="28"/>
        </w:rPr>
        <w:t>va</w:t>
      </w:r>
      <w:r w:rsidR="002173D8" w:rsidRPr="00482344">
        <w:rPr>
          <w:rFonts w:ascii="Times New Roman" w:hAnsi="Times New Roman"/>
          <w:sz w:val="24"/>
          <w:szCs w:val="28"/>
        </w:rPr>
        <w:t>ncement de l’année 201</w:t>
      </w:r>
      <w:r w:rsidR="00A46539">
        <w:rPr>
          <w:rFonts w:ascii="Times New Roman" w:hAnsi="Times New Roman"/>
          <w:sz w:val="24"/>
          <w:szCs w:val="28"/>
        </w:rPr>
        <w:t>9</w:t>
      </w:r>
      <w:r w:rsidR="002173D8" w:rsidRPr="00482344">
        <w:rPr>
          <w:rFonts w:ascii="Times New Roman" w:hAnsi="Times New Roman"/>
          <w:sz w:val="24"/>
          <w:szCs w:val="28"/>
        </w:rPr>
        <w:t xml:space="preserve"> qui retracera d’une façon détaillée et exhaustive les mesures correctives apportées à tous les manquements reprochés à la première validation. Les résultats de ce rapport édifieront le groupe multipartite </w:t>
      </w:r>
      <w:r w:rsidR="001D1F88" w:rsidRPr="00482344">
        <w:rPr>
          <w:rFonts w:ascii="Times New Roman" w:hAnsi="Times New Roman"/>
          <w:sz w:val="24"/>
          <w:szCs w:val="28"/>
        </w:rPr>
        <w:t>s</w:t>
      </w:r>
      <w:r w:rsidR="002173D8" w:rsidRPr="00482344">
        <w:rPr>
          <w:rFonts w:ascii="Times New Roman" w:hAnsi="Times New Roman"/>
          <w:sz w:val="24"/>
          <w:szCs w:val="28"/>
        </w:rPr>
        <w:t xml:space="preserve">ur les </w:t>
      </w:r>
      <w:r w:rsidR="001D1F88" w:rsidRPr="00482344">
        <w:rPr>
          <w:rFonts w:ascii="Times New Roman" w:hAnsi="Times New Roman"/>
          <w:sz w:val="24"/>
          <w:szCs w:val="28"/>
        </w:rPr>
        <w:t>dispositions urgentes</w:t>
      </w:r>
      <w:r w:rsidR="002173D8" w:rsidRPr="00482344">
        <w:rPr>
          <w:rFonts w:ascii="Times New Roman" w:hAnsi="Times New Roman"/>
          <w:sz w:val="24"/>
          <w:szCs w:val="28"/>
        </w:rPr>
        <w:t xml:space="preserve"> à prendre avant le 08 novembre 2019.</w:t>
      </w:r>
    </w:p>
    <w:p w:rsidR="002173D8" w:rsidRPr="00482344" w:rsidRDefault="002173D8" w:rsidP="00A64196">
      <w:pPr>
        <w:spacing w:after="0"/>
        <w:jc w:val="both"/>
        <w:rPr>
          <w:rFonts w:ascii="Times New Roman" w:hAnsi="Times New Roman"/>
          <w:sz w:val="24"/>
          <w:szCs w:val="28"/>
        </w:rPr>
      </w:pPr>
    </w:p>
    <w:p w:rsidR="00FC6C67" w:rsidRDefault="002173D8" w:rsidP="003A7BCE">
      <w:pPr>
        <w:spacing w:after="0"/>
        <w:jc w:val="both"/>
        <w:rPr>
          <w:rFonts w:ascii="Times New Roman" w:hAnsi="Times New Roman"/>
          <w:sz w:val="24"/>
          <w:szCs w:val="28"/>
        </w:rPr>
      </w:pPr>
      <w:r w:rsidRPr="00482344">
        <w:rPr>
          <w:rFonts w:ascii="Times New Roman" w:hAnsi="Times New Roman"/>
          <w:sz w:val="24"/>
          <w:szCs w:val="28"/>
        </w:rPr>
        <w:t>Dans la mesure des disponibilités, le comité de pilotage organisera deux ateliers d’auto-évaluation, le premier en juillet et le deuxième avant le 08 octobre 2019.</w:t>
      </w:r>
    </w:p>
    <w:p w:rsidR="000B5799" w:rsidRDefault="000B5799" w:rsidP="003A7BCE">
      <w:pPr>
        <w:spacing w:after="0"/>
        <w:jc w:val="both"/>
        <w:rPr>
          <w:rFonts w:ascii="Times New Roman" w:hAnsi="Times New Roman"/>
          <w:sz w:val="24"/>
          <w:szCs w:val="28"/>
        </w:rPr>
      </w:pPr>
    </w:p>
    <w:p w:rsidR="004A692C" w:rsidRPr="004A692C" w:rsidRDefault="004A692C" w:rsidP="003A7BCE">
      <w:pPr>
        <w:spacing w:after="0"/>
        <w:jc w:val="both"/>
        <w:rPr>
          <w:rFonts w:ascii="Times New Roman" w:hAnsi="Times New Roman"/>
          <w:b/>
          <w:sz w:val="24"/>
          <w:szCs w:val="28"/>
        </w:rPr>
      </w:pPr>
      <w:r w:rsidRPr="004A692C">
        <w:rPr>
          <w:rFonts w:ascii="Times New Roman" w:hAnsi="Times New Roman"/>
          <w:b/>
          <w:sz w:val="24"/>
          <w:szCs w:val="28"/>
        </w:rPr>
        <w:t>2.</w:t>
      </w:r>
      <w:r w:rsidRPr="004A692C">
        <w:rPr>
          <w:rFonts w:ascii="Times New Roman" w:hAnsi="Times New Roman"/>
          <w:b/>
          <w:sz w:val="24"/>
          <w:szCs w:val="28"/>
        </w:rPr>
        <w:tab/>
        <w:t>Budget</w:t>
      </w:r>
      <w:r w:rsidR="00EC560D">
        <w:rPr>
          <w:rFonts w:ascii="Times New Roman" w:hAnsi="Times New Roman"/>
          <w:b/>
          <w:sz w:val="24"/>
          <w:szCs w:val="28"/>
        </w:rPr>
        <w:t xml:space="preserve"> ITIE-Togo 2019</w:t>
      </w:r>
    </w:p>
    <w:p w:rsidR="004A692C" w:rsidRDefault="004A692C" w:rsidP="003A7BCE">
      <w:pPr>
        <w:spacing w:after="0"/>
        <w:jc w:val="both"/>
        <w:rPr>
          <w:rFonts w:ascii="Times New Roman" w:hAnsi="Times New Roman"/>
          <w:sz w:val="24"/>
          <w:szCs w:val="28"/>
        </w:rPr>
      </w:pPr>
    </w:p>
    <w:p w:rsidR="004A692C" w:rsidRDefault="004A692C" w:rsidP="003A7BCE">
      <w:pPr>
        <w:spacing w:after="0"/>
        <w:jc w:val="both"/>
        <w:rPr>
          <w:rFonts w:ascii="Times New Roman" w:hAnsi="Times New Roman"/>
          <w:sz w:val="24"/>
          <w:szCs w:val="28"/>
        </w:rPr>
      </w:pPr>
      <w:r>
        <w:rPr>
          <w:rFonts w:ascii="Times New Roman" w:hAnsi="Times New Roman"/>
          <w:sz w:val="24"/>
          <w:szCs w:val="28"/>
        </w:rPr>
        <w:t xml:space="preserve">Pour l’année 2019, les activités de l’ITIE sont financées par le </w:t>
      </w:r>
      <w:r w:rsidR="00A46539">
        <w:rPr>
          <w:rFonts w:ascii="Times New Roman" w:hAnsi="Times New Roman"/>
          <w:sz w:val="24"/>
          <w:szCs w:val="28"/>
        </w:rPr>
        <w:t>gouvernement,</w:t>
      </w:r>
      <w:r>
        <w:rPr>
          <w:rFonts w:ascii="Times New Roman" w:hAnsi="Times New Roman"/>
          <w:sz w:val="24"/>
          <w:szCs w:val="28"/>
        </w:rPr>
        <w:t xml:space="preserve"> la Banque Mondiale, la Banque Africaine de Développement et la Commission de l’UEMOA. Etant donné que</w:t>
      </w:r>
      <w:r w:rsidR="00EC560D">
        <w:rPr>
          <w:rFonts w:ascii="Times New Roman" w:hAnsi="Times New Roman"/>
          <w:sz w:val="24"/>
          <w:szCs w:val="28"/>
        </w:rPr>
        <w:t xml:space="preserve"> cette année est</w:t>
      </w:r>
      <w:r>
        <w:rPr>
          <w:rFonts w:ascii="Times New Roman" w:hAnsi="Times New Roman"/>
          <w:sz w:val="24"/>
          <w:szCs w:val="28"/>
        </w:rPr>
        <w:t xml:space="preserve"> l’année de référence pour la deuxième validation, les activités sont calées sur les ressources disponibles, en </w:t>
      </w:r>
      <w:r w:rsidR="00EC560D">
        <w:rPr>
          <w:rFonts w:ascii="Times New Roman" w:hAnsi="Times New Roman"/>
          <w:sz w:val="24"/>
          <w:szCs w:val="28"/>
        </w:rPr>
        <w:t>v</w:t>
      </w:r>
      <w:r>
        <w:rPr>
          <w:rFonts w:ascii="Times New Roman" w:hAnsi="Times New Roman"/>
          <w:sz w:val="24"/>
          <w:szCs w:val="28"/>
        </w:rPr>
        <w:t>ue d’éviter tout désagrément.</w:t>
      </w:r>
    </w:p>
    <w:p w:rsidR="004A692C" w:rsidRDefault="004A692C" w:rsidP="003A7BCE">
      <w:pPr>
        <w:spacing w:after="0"/>
        <w:jc w:val="both"/>
        <w:rPr>
          <w:rFonts w:ascii="Times New Roman" w:hAnsi="Times New Roman"/>
          <w:sz w:val="24"/>
          <w:szCs w:val="28"/>
        </w:rPr>
      </w:pPr>
    </w:p>
    <w:p w:rsidR="004A692C" w:rsidRDefault="004A692C" w:rsidP="003A7BCE">
      <w:pPr>
        <w:spacing w:after="0"/>
        <w:jc w:val="both"/>
        <w:rPr>
          <w:rFonts w:ascii="Times New Roman" w:hAnsi="Times New Roman"/>
          <w:sz w:val="24"/>
          <w:szCs w:val="28"/>
        </w:rPr>
      </w:pPr>
      <w:r>
        <w:rPr>
          <w:rFonts w:ascii="Times New Roman" w:hAnsi="Times New Roman"/>
          <w:sz w:val="24"/>
          <w:szCs w:val="28"/>
        </w:rPr>
        <w:t>Les ressources disponibles se décomposent comme suit :</w:t>
      </w:r>
    </w:p>
    <w:p w:rsidR="004A692C" w:rsidRDefault="004A692C" w:rsidP="004A692C">
      <w:pPr>
        <w:pStyle w:val="Textedebulles"/>
        <w:numPr>
          <w:ilvl w:val="0"/>
          <w:numId w:val="21"/>
        </w:numPr>
        <w:jc w:val="both"/>
        <w:rPr>
          <w:rFonts w:ascii="Times New Roman" w:hAnsi="Times New Roman"/>
          <w:sz w:val="24"/>
          <w:szCs w:val="28"/>
        </w:rPr>
      </w:pPr>
      <w:r>
        <w:rPr>
          <w:rFonts w:ascii="Times New Roman" w:hAnsi="Times New Roman"/>
          <w:sz w:val="24"/>
          <w:szCs w:val="28"/>
        </w:rPr>
        <w:t>Gouvernement </w:t>
      </w:r>
      <w:r>
        <w:rPr>
          <w:rFonts w:ascii="Times New Roman" w:hAnsi="Times New Roman"/>
          <w:sz w:val="24"/>
          <w:szCs w:val="28"/>
        </w:rPr>
        <w:tab/>
      </w:r>
      <w:r>
        <w:rPr>
          <w:rFonts w:ascii="Times New Roman" w:hAnsi="Times New Roman"/>
          <w:sz w:val="24"/>
          <w:szCs w:val="28"/>
        </w:rPr>
        <w:tab/>
      </w:r>
      <w:r>
        <w:rPr>
          <w:rFonts w:ascii="Times New Roman" w:hAnsi="Times New Roman"/>
          <w:sz w:val="24"/>
          <w:szCs w:val="28"/>
        </w:rPr>
        <w:tab/>
      </w:r>
      <w:r>
        <w:rPr>
          <w:rFonts w:ascii="Times New Roman" w:hAnsi="Times New Roman"/>
          <w:sz w:val="24"/>
          <w:szCs w:val="28"/>
        </w:rPr>
        <w:tab/>
      </w:r>
      <w:r>
        <w:rPr>
          <w:rFonts w:ascii="Times New Roman" w:hAnsi="Times New Roman"/>
          <w:sz w:val="24"/>
          <w:szCs w:val="28"/>
        </w:rPr>
        <w:tab/>
      </w:r>
      <w:r>
        <w:rPr>
          <w:rFonts w:ascii="Times New Roman" w:hAnsi="Times New Roman"/>
          <w:sz w:val="24"/>
          <w:szCs w:val="28"/>
        </w:rPr>
        <w:tab/>
      </w:r>
      <w:r>
        <w:rPr>
          <w:rFonts w:ascii="Times New Roman" w:hAnsi="Times New Roman"/>
          <w:sz w:val="24"/>
          <w:szCs w:val="28"/>
        </w:rPr>
        <w:tab/>
        <w:t xml:space="preserve">: </w:t>
      </w:r>
      <w:r w:rsidR="00A46539">
        <w:rPr>
          <w:rFonts w:ascii="Times New Roman" w:hAnsi="Times New Roman"/>
          <w:sz w:val="24"/>
          <w:szCs w:val="28"/>
        </w:rPr>
        <w:t>157 564 192</w:t>
      </w:r>
      <w:r>
        <w:rPr>
          <w:rFonts w:ascii="Times New Roman" w:hAnsi="Times New Roman"/>
          <w:sz w:val="24"/>
          <w:szCs w:val="28"/>
        </w:rPr>
        <w:t xml:space="preserve"> F CFA</w:t>
      </w:r>
    </w:p>
    <w:p w:rsidR="004A692C" w:rsidRPr="006B7727" w:rsidRDefault="004A692C" w:rsidP="004A692C">
      <w:pPr>
        <w:pStyle w:val="Textedebulles"/>
        <w:numPr>
          <w:ilvl w:val="0"/>
          <w:numId w:val="21"/>
        </w:numPr>
        <w:jc w:val="both"/>
        <w:rPr>
          <w:rFonts w:ascii="Times New Roman" w:hAnsi="Times New Roman"/>
          <w:sz w:val="24"/>
          <w:szCs w:val="28"/>
          <w:lang w:val="en-US"/>
        </w:rPr>
      </w:pPr>
      <w:proofErr w:type="spellStart"/>
      <w:r w:rsidRPr="006B7727">
        <w:rPr>
          <w:rFonts w:ascii="Times New Roman" w:hAnsi="Times New Roman"/>
          <w:sz w:val="24"/>
          <w:szCs w:val="28"/>
          <w:lang w:val="en-US"/>
        </w:rPr>
        <w:t>Banque</w:t>
      </w:r>
      <w:proofErr w:type="spellEnd"/>
      <w:r w:rsidRPr="006B7727">
        <w:rPr>
          <w:rFonts w:ascii="Times New Roman" w:hAnsi="Times New Roman"/>
          <w:sz w:val="24"/>
          <w:szCs w:val="28"/>
          <w:lang w:val="en-US"/>
        </w:rPr>
        <w:t xml:space="preserve"> </w:t>
      </w:r>
      <w:proofErr w:type="spellStart"/>
      <w:r w:rsidRPr="006B7727">
        <w:rPr>
          <w:rFonts w:ascii="Times New Roman" w:hAnsi="Times New Roman"/>
          <w:sz w:val="24"/>
          <w:szCs w:val="28"/>
          <w:lang w:val="en-US"/>
        </w:rPr>
        <w:t>Mondiale</w:t>
      </w:r>
      <w:proofErr w:type="spellEnd"/>
      <w:r w:rsidRPr="006B7727">
        <w:rPr>
          <w:rFonts w:ascii="Times New Roman" w:hAnsi="Times New Roman"/>
          <w:sz w:val="24"/>
          <w:szCs w:val="28"/>
          <w:lang w:val="en-US"/>
        </w:rPr>
        <w:t> </w:t>
      </w:r>
      <w:r w:rsidR="00EC560D" w:rsidRPr="006B7727">
        <w:rPr>
          <w:rFonts w:ascii="Times New Roman" w:hAnsi="Times New Roman"/>
          <w:sz w:val="24"/>
          <w:szCs w:val="28"/>
          <w:lang w:val="en-US"/>
        </w:rPr>
        <w:t>(300 000 US Dollars)</w:t>
      </w:r>
      <w:r w:rsidRPr="006B7727">
        <w:rPr>
          <w:rFonts w:ascii="Times New Roman" w:hAnsi="Times New Roman"/>
          <w:sz w:val="24"/>
          <w:szCs w:val="28"/>
          <w:lang w:val="en-US"/>
        </w:rPr>
        <w:tab/>
      </w:r>
      <w:r w:rsidRPr="006B7727">
        <w:rPr>
          <w:rFonts w:ascii="Times New Roman" w:hAnsi="Times New Roman"/>
          <w:sz w:val="24"/>
          <w:szCs w:val="28"/>
          <w:lang w:val="en-US"/>
        </w:rPr>
        <w:tab/>
      </w:r>
      <w:r w:rsidRPr="006B7727">
        <w:rPr>
          <w:rFonts w:ascii="Times New Roman" w:hAnsi="Times New Roman"/>
          <w:sz w:val="24"/>
          <w:szCs w:val="28"/>
          <w:lang w:val="en-US"/>
        </w:rPr>
        <w:tab/>
      </w:r>
      <w:r w:rsidRPr="006B7727">
        <w:rPr>
          <w:rFonts w:ascii="Times New Roman" w:hAnsi="Times New Roman"/>
          <w:sz w:val="24"/>
          <w:szCs w:val="28"/>
          <w:lang w:val="en-US"/>
        </w:rPr>
        <w:tab/>
        <w:t xml:space="preserve">: </w:t>
      </w:r>
      <w:r w:rsidR="00E13D90" w:rsidRPr="006B7727">
        <w:rPr>
          <w:rFonts w:ascii="Times New Roman" w:hAnsi="Times New Roman"/>
          <w:sz w:val="24"/>
          <w:szCs w:val="28"/>
          <w:lang w:val="en-US"/>
        </w:rPr>
        <w:t>135 050</w:t>
      </w:r>
      <w:r w:rsidR="00EC560D" w:rsidRPr="006B7727">
        <w:rPr>
          <w:rFonts w:ascii="Times New Roman" w:hAnsi="Times New Roman"/>
          <w:sz w:val="24"/>
          <w:szCs w:val="28"/>
          <w:lang w:val="en-US"/>
        </w:rPr>
        <w:t> 000 F CFA</w:t>
      </w:r>
    </w:p>
    <w:p w:rsidR="004A692C" w:rsidRDefault="004A692C" w:rsidP="004A692C">
      <w:pPr>
        <w:pStyle w:val="Textedebulles"/>
        <w:numPr>
          <w:ilvl w:val="0"/>
          <w:numId w:val="21"/>
        </w:numPr>
        <w:jc w:val="both"/>
        <w:rPr>
          <w:rFonts w:ascii="Times New Roman" w:hAnsi="Times New Roman"/>
          <w:sz w:val="24"/>
          <w:szCs w:val="28"/>
        </w:rPr>
      </w:pPr>
      <w:r>
        <w:rPr>
          <w:rFonts w:ascii="Times New Roman" w:hAnsi="Times New Roman"/>
          <w:sz w:val="24"/>
          <w:szCs w:val="28"/>
        </w:rPr>
        <w:t>Banque Africaine de Développement/PAMOCI </w:t>
      </w:r>
      <w:r>
        <w:rPr>
          <w:rFonts w:ascii="Times New Roman" w:hAnsi="Times New Roman"/>
          <w:sz w:val="24"/>
          <w:szCs w:val="28"/>
        </w:rPr>
        <w:tab/>
      </w:r>
      <w:r>
        <w:rPr>
          <w:rFonts w:ascii="Times New Roman" w:hAnsi="Times New Roman"/>
          <w:sz w:val="24"/>
          <w:szCs w:val="28"/>
        </w:rPr>
        <w:tab/>
      </w:r>
      <w:r>
        <w:rPr>
          <w:rFonts w:ascii="Times New Roman" w:hAnsi="Times New Roman"/>
          <w:sz w:val="24"/>
          <w:szCs w:val="28"/>
        </w:rPr>
        <w:tab/>
        <w:t xml:space="preserve">: </w:t>
      </w:r>
      <w:r w:rsidR="00E13D90">
        <w:rPr>
          <w:rFonts w:ascii="Times New Roman" w:hAnsi="Times New Roman"/>
          <w:sz w:val="24"/>
          <w:szCs w:val="28"/>
        </w:rPr>
        <w:t xml:space="preserve">98 838 671 </w:t>
      </w:r>
      <w:r>
        <w:rPr>
          <w:rFonts w:ascii="Times New Roman" w:hAnsi="Times New Roman"/>
          <w:sz w:val="24"/>
          <w:szCs w:val="28"/>
        </w:rPr>
        <w:t>F CFA</w:t>
      </w:r>
    </w:p>
    <w:p w:rsidR="004A692C" w:rsidRPr="004A692C" w:rsidRDefault="004A692C" w:rsidP="004A692C">
      <w:pPr>
        <w:pStyle w:val="Textedebulles"/>
        <w:numPr>
          <w:ilvl w:val="0"/>
          <w:numId w:val="21"/>
        </w:numPr>
        <w:jc w:val="both"/>
        <w:rPr>
          <w:rFonts w:ascii="Times New Roman" w:hAnsi="Times New Roman"/>
          <w:sz w:val="24"/>
          <w:szCs w:val="28"/>
        </w:rPr>
      </w:pPr>
      <w:r>
        <w:rPr>
          <w:rFonts w:ascii="Times New Roman" w:hAnsi="Times New Roman"/>
          <w:sz w:val="24"/>
          <w:szCs w:val="28"/>
        </w:rPr>
        <w:t>Commission de l’UEMOA </w:t>
      </w:r>
      <w:r>
        <w:rPr>
          <w:rFonts w:ascii="Times New Roman" w:hAnsi="Times New Roman"/>
          <w:sz w:val="24"/>
          <w:szCs w:val="28"/>
        </w:rPr>
        <w:tab/>
      </w:r>
      <w:r>
        <w:rPr>
          <w:rFonts w:ascii="Times New Roman" w:hAnsi="Times New Roman"/>
          <w:sz w:val="24"/>
          <w:szCs w:val="28"/>
        </w:rPr>
        <w:tab/>
      </w:r>
      <w:r>
        <w:rPr>
          <w:rFonts w:ascii="Times New Roman" w:hAnsi="Times New Roman"/>
          <w:sz w:val="24"/>
          <w:szCs w:val="28"/>
        </w:rPr>
        <w:tab/>
      </w:r>
      <w:r>
        <w:rPr>
          <w:rFonts w:ascii="Times New Roman" w:hAnsi="Times New Roman"/>
          <w:sz w:val="24"/>
          <w:szCs w:val="28"/>
        </w:rPr>
        <w:tab/>
      </w:r>
      <w:r>
        <w:rPr>
          <w:rFonts w:ascii="Times New Roman" w:hAnsi="Times New Roman"/>
          <w:sz w:val="24"/>
          <w:szCs w:val="28"/>
        </w:rPr>
        <w:tab/>
      </w:r>
      <w:r>
        <w:rPr>
          <w:rFonts w:ascii="Times New Roman" w:hAnsi="Times New Roman"/>
          <w:sz w:val="24"/>
          <w:szCs w:val="28"/>
        </w:rPr>
        <w:tab/>
        <w:t xml:space="preserve">: </w:t>
      </w:r>
      <w:r w:rsidR="00EC560D">
        <w:rPr>
          <w:rFonts w:ascii="Times New Roman" w:hAnsi="Times New Roman"/>
          <w:sz w:val="24"/>
          <w:szCs w:val="28"/>
        </w:rPr>
        <w:t>20</w:t>
      </w:r>
      <w:r>
        <w:rPr>
          <w:rFonts w:ascii="Times New Roman" w:hAnsi="Times New Roman"/>
          <w:sz w:val="24"/>
          <w:szCs w:val="28"/>
        </w:rPr>
        <w:t> 000 000 F CFA</w:t>
      </w:r>
    </w:p>
    <w:p w:rsidR="003A7BCE" w:rsidRPr="00482344" w:rsidRDefault="003A7BCE" w:rsidP="003A7BCE">
      <w:pPr>
        <w:spacing w:after="0"/>
        <w:jc w:val="both"/>
        <w:rPr>
          <w:rFonts w:ascii="Times New Roman" w:hAnsi="Times New Roman"/>
          <w:sz w:val="24"/>
          <w:szCs w:val="28"/>
        </w:rPr>
      </w:pPr>
    </w:p>
    <w:p w:rsidR="003A7BCE" w:rsidRPr="00482344" w:rsidRDefault="003A7BCE" w:rsidP="003A7BCE">
      <w:pPr>
        <w:spacing w:after="0"/>
        <w:jc w:val="both"/>
        <w:rPr>
          <w:rFonts w:ascii="Times New Roman" w:hAnsi="Times New Roman"/>
          <w:b/>
          <w:sz w:val="24"/>
          <w:szCs w:val="28"/>
        </w:rPr>
      </w:pPr>
      <w:r w:rsidRPr="00482344">
        <w:rPr>
          <w:rFonts w:ascii="Times New Roman" w:hAnsi="Times New Roman"/>
          <w:b/>
          <w:sz w:val="24"/>
          <w:szCs w:val="28"/>
        </w:rPr>
        <w:t>2.1.</w:t>
      </w:r>
      <w:r w:rsidRPr="00482344">
        <w:rPr>
          <w:rFonts w:ascii="Times New Roman" w:hAnsi="Times New Roman"/>
          <w:b/>
          <w:sz w:val="24"/>
          <w:szCs w:val="28"/>
        </w:rPr>
        <w:tab/>
        <w:t>Activités financées par le gouvernement</w:t>
      </w:r>
    </w:p>
    <w:p w:rsidR="003A7BCE" w:rsidRPr="00482344" w:rsidRDefault="003A7BCE" w:rsidP="003A7BCE">
      <w:pPr>
        <w:spacing w:after="0"/>
        <w:jc w:val="both"/>
        <w:rPr>
          <w:rFonts w:ascii="Times New Roman" w:hAnsi="Times New Roman"/>
          <w:sz w:val="24"/>
          <w:szCs w:val="28"/>
        </w:rPr>
      </w:pPr>
    </w:p>
    <w:p w:rsidR="009C1D92" w:rsidRPr="00482344" w:rsidRDefault="003A7BCE" w:rsidP="003A7BCE">
      <w:pPr>
        <w:spacing w:after="0"/>
        <w:jc w:val="both"/>
        <w:rPr>
          <w:rFonts w:ascii="Times New Roman" w:hAnsi="Times New Roman"/>
          <w:sz w:val="24"/>
          <w:szCs w:val="28"/>
        </w:rPr>
      </w:pPr>
      <w:r w:rsidRPr="00482344">
        <w:rPr>
          <w:rFonts w:ascii="Times New Roman" w:hAnsi="Times New Roman"/>
          <w:sz w:val="24"/>
          <w:szCs w:val="28"/>
        </w:rPr>
        <w:t xml:space="preserve">La liste des activités financées par le gouvernement est indiquée dans le tableau </w:t>
      </w:r>
      <w:r w:rsidR="00EC560D">
        <w:rPr>
          <w:rFonts w:ascii="Times New Roman" w:hAnsi="Times New Roman"/>
          <w:sz w:val="24"/>
          <w:szCs w:val="28"/>
        </w:rPr>
        <w:t>2.1</w:t>
      </w:r>
      <w:r w:rsidRPr="00482344">
        <w:rPr>
          <w:rFonts w:ascii="Times New Roman" w:hAnsi="Times New Roman"/>
          <w:sz w:val="24"/>
          <w:szCs w:val="28"/>
        </w:rPr>
        <w:t xml:space="preserve">. Elle concerne, entre autres, le fonctionnement des organes de mise en œuvre, les salaires et indemnités du personnel du Secrétariat technique, </w:t>
      </w:r>
      <w:r w:rsidR="008C1563" w:rsidRPr="00482344">
        <w:rPr>
          <w:rFonts w:ascii="Times New Roman" w:hAnsi="Times New Roman"/>
          <w:sz w:val="24"/>
          <w:szCs w:val="28"/>
        </w:rPr>
        <w:t>l’</w:t>
      </w:r>
      <w:r w:rsidRPr="00482344">
        <w:rPr>
          <w:rFonts w:ascii="Times New Roman" w:hAnsi="Times New Roman"/>
          <w:sz w:val="24"/>
          <w:szCs w:val="28"/>
        </w:rPr>
        <w:t>élaboration des rapports ITIE 2017 et 2018 et l’appui au Secrétariat international.</w:t>
      </w:r>
    </w:p>
    <w:p w:rsidR="00500A1E" w:rsidRPr="00482344" w:rsidRDefault="00500A1E" w:rsidP="00500A1E">
      <w:pPr>
        <w:spacing w:after="0"/>
        <w:jc w:val="both"/>
        <w:rPr>
          <w:rFonts w:ascii="Times New Roman" w:hAnsi="Times New Roman"/>
          <w:sz w:val="24"/>
          <w:szCs w:val="28"/>
        </w:rPr>
      </w:pPr>
    </w:p>
    <w:p w:rsidR="00500A1E" w:rsidRPr="00482344" w:rsidRDefault="00500A1E" w:rsidP="00500A1E">
      <w:pPr>
        <w:spacing w:after="0"/>
        <w:jc w:val="both"/>
        <w:rPr>
          <w:rFonts w:ascii="Times New Roman" w:hAnsi="Times New Roman"/>
          <w:b/>
          <w:sz w:val="24"/>
          <w:szCs w:val="28"/>
        </w:rPr>
      </w:pPr>
      <w:r w:rsidRPr="00482344">
        <w:rPr>
          <w:rFonts w:ascii="Times New Roman" w:hAnsi="Times New Roman"/>
          <w:b/>
          <w:sz w:val="24"/>
          <w:szCs w:val="28"/>
        </w:rPr>
        <w:t>Tableau 2.1 : Financement du gouvernement</w:t>
      </w:r>
    </w:p>
    <w:p w:rsidR="00500A1E" w:rsidRPr="00482344" w:rsidRDefault="00500A1E" w:rsidP="00500A1E">
      <w:pPr>
        <w:spacing w:after="0"/>
        <w:jc w:val="both"/>
        <w:rPr>
          <w:rFonts w:ascii="Times New Roman" w:hAnsi="Times New Roman"/>
          <w:sz w:val="24"/>
          <w:szCs w:val="28"/>
        </w:rPr>
      </w:pPr>
    </w:p>
    <w:tbl>
      <w:tblPr>
        <w:tblStyle w:val="Grilledutableau"/>
        <w:tblW w:w="10348" w:type="dxa"/>
        <w:tblInd w:w="-714" w:type="dxa"/>
        <w:tblLook w:val="04A0" w:firstRow="1" w:lastRow="0" w:firstColumn="1" w:lastColumn="0" w:noHBand="0" w:noVBand="1"/>
      </w:tblPr>
      <w:tblGrid>
        <w:gridCol w:w="2016"/>
        <w:gridCol w:w="6206"/>
        <w:gridCol w:w="2126"/>
      </w:tblGrid>
      <w:tr w:rsidR="00500A1E" w:rsidRPr="00482344" w:rsidTr="00500A1E">
        <w:trPr>
          <w:trHeight w:val="165"/>
        </w:trPr>
        <w:tc>
          <w:tcPr>
            <w:tcW w:w="1296" w:type="dxa"/>
            <w:noWrap/>
            <w:hideMark/>
          </w:tcPr>
          <w:p w:rsidR="00500A1E" w:rsidRPr="00482344" w:rsidRDefault="00500A1E" w:rsidP="00500A1E">
            <w:pPr>
              <w:jc w:val="center"/>
              <w:rPr>
                <w:rFonts w:ascii="Times New Roman" w:hAnsi="Times New Roman"/>
                <w:b/>
                <w:szCs w:val="28"/>
              </w:rPr>
            </w:pPr>
            <w:r w:rsidRPr="00482344">
              <w:rPr>
                <w:rFonts w:ascii="Times New Roman" w:hAnsi="Times New Roman"/>
                <w:b/>
                <w:szCs w:val="28"/>
              </w:rPr>
              <w:t>N°</w:t>
            </w:r>
          </w:p>
        </w:tc>
        <w:tc>
          <w:tcPr>
            <w:tcW w:w="6926" w:type="dxa"/>
            <w:hideMark/>
          </w:tcPr>
          <w:p w:rsidR="00500A1E" w:rsidRPr="00482344" w:rsidRDefault="00500A1E" w:rsidP="00500A1E">
            <w:pPr>
              <w:jc w:val="center"/>
              <w:rPr>
                <w:rFonts w:ascii="Times New Roman" w:hAnsi="Times New Roman"/>
                <w:b/>
                <w:szCs w:val="28"/>
              </w:rPr>
            </w:pPr>
            <w:r w:rsidRPr="00482344">
              <w:rPr>
                <w:rFonts w:ascii="Times New Roman" w:hAnsi="Times New Roman"/>
                <w:b/>
                <w:szCs w:val="28"/>
              </w:rPr>
              <w:t>ACTIVITES</w:t>
            </w:r>
          </w:p>
        </w:tc>
        <w:tc>
          <w:tcPr>
            <w:tcW w:w="2126" w:type="dxa"/>
            <w:noWrap/>
            <w:hideMark/>
          </w:tcPr>
          <w:p w:rsidR="00500A1E" w:rsidRPr="00482344" w:rsidRDefault="00500A1E" w:rsidP="00500A1E">
            <w:pPr>
              <w:jc w:val="center"/>
              <w:rPr>
                <w:rFonts w:ascii="Times New Roman" w:hAnsi="Times New Roman"/>
                <w:b/>
                <w:szCs w:val="28"/>
              </w:rPr>
            </w:pPr>
            <w:r w:rsidRPr="00482344">
              <w:rPr>
                <w:rFonts w:ascii="Times New Roman" w:hAnsi="Times New Roman"/>
                <w:b/>
                <w:szCs w:val="28"/>
              </w:rPr>
              <w:t>BUDGET</w:t>
            </w:r>
            <w:r>
              <w:rPr>
                <w:rFonts w:ascii="Times New Roman" w:hAnsi="Times New Roman"/>
                <w:b/>
                <w:szCs w:val="28"/>
              </w:rPr>
              <w:t xml:space="preserve"> </w:t>
            </w:r>
            <w:r w:rsidRPr="00482344">
              <w:rPr>
                <w:rFonts w:ascii="Times New Roman" w:hAnsi="Times New Roman"/>
                <w:b/>
                <w:szCs w:val="28"/>
              </w:rPr>
              <w:t>(F CFA)</w:t>
            </w:r>
          </w:p>
        </w:tc>
      </w:tr>
      <w:tr w:rsidR="00500A1E" w:rsidRPr="00482344" w:rsidTr="00500A1E">
        <w:trPr>
          <w:trHeight w:val="165"/>
        </w:trPr>
        <w:tc>
          <w:tcPr>
            <w:tcW w:w="1296" w:type="dxa"/>
            <w:noWrap/>
          </w:tcPr>
          <w:p w:rsidR="00500A1E" w:rsidRPr="00482344" w:rsidRDefault="00500A1E" w:rsidP="00500A1E">
            <w:pPr>
              <w:pStyle w:val="Textedebulles"/>
              <w:numPr>
                <w:ilvl w:val="0"/>
                <w:numId w:val="17"/>
              </w:numPr>
              <w:rPr>
                <w:rFonts w:ascii="Times New Roman" w:hAnsi="Times New Roman"/>
                <w:szCs w:val="28"/>
              </w:rPr>
            </w:pPr>
            <w:r w:rsidRPr="00482344">
              <w:rPr>
                <w:rFonts w:ascii="Times New Roman" w:hAnsi="Times New Roman"/>
                <w:szCs w:val="28"/>
              </w:rPr>
              <w:t xml:space="preserve"> </w:t>
            </w:r>
          </w:p>
        </w:tc>
        <w:tc>
          <w:tcPr>
            <w:tcW w:w="6926" w:type="dxa"/>
          </w:tcPr>
          <w:p w:rsidR="00500A1E" w:rsidRPr="00482344" w:rsidRDefault="00500A1E" w:rsidP="00500A1E">
            <w:pPr>
              <w:jc w:val="both"/>
              <w:rPr>
                <w:rFonts w:ascii="Times New Roman" w:hAnsi="Times New Roman"/>
                <w:szCs w:val="28"/>
              </w:rPr>
            </w:pPr>
            <w:r w:rsidRPr="00482344">
              <w:rPr>
                <w:rFonts w:ascii="Times New Roman" w:hAnsi="Times New Roman"/>
                <w:szCs w:val="28"/>
              </w:rPr>
              <w:t>Abonnement</w:t>
            </w:r>
          </w:p>
        </w:tc>
        <w:tc>
          <w:tcPr>
            <w:tcW w:w="2126" w:type="dxa"/>
            <w:noWrap/>
          </w:tcPr>
          <w:p w:rsidR="00500A1E" w:rsidRPr="00482344" w:rsidRDefault="00500A1E" w:rsidP="00500A1E">
            <w:pPr>
              <w:jc w:val="center"/>
              <w:rPr>
                <w:rFonts w:ascii="Times New Roman" w:hAnsi="Times New Roman"/>
                <w:szCs w:val="28"/>
              </w:rPr>
            </w:pPr>
            <w:r w:rsidRPr="00482344">
              <w:rPr>
                <w:rFonts w:ascii="Times New Roman" w:hAnsi="Times New Roman"/>
                <w:szCs w:val="28"/>
              </w:rPr>
              <w:t>400 000</w:t>
            </w:r>
          </w:p>
        </w:tc>
      </w:tr>
      <w:tr w:rsidR="00500A1E" w:rsidRPr="00482344" w:rsidTr="00500A1E">
        <w:trPr>
          <w:trHeight w:val="165"/>
        </w:trPr>
        <w:tc>
          <w:tcPr>
            <w:tcW w:w="1296" w:type="dxa"/>
            <w:noWrap/>
            <w:hideMark/>
          </w:tcPr>
          <w:p w:rsidR="00500A1E" w:rsidRPr="00482344" w:rsidRDefault="00500A1E" w:rsidP="00500A1E">
            <w:pPr>
              <w:pStyle w:val="Textedebulles"/>
              <w:numPr>
                <w:ilvl w:val="0"/>
                <w:numId w:val="17"/>
              </w:numPr>
              <w:rPr>
                <w:rFonts w:ascii="Times New Roman" w:hAnsi="Times New Roman"/>
                <w:szCs w:val="28"/>
              </w:rPr>
            </w:pPr>
            <w:r w:rsidRPr="00482344">
              <w:rPr>
                <w:rFonts w:ascii="Times New Roman" w:hAnsi="Times New Roman"/>
                <w:szCs w:val="28"/>
              </w:rPr>
              <w:t xml:space="preserve"> </w:t>
            </w:r>
          </w:p>
        </w:tc>
        <w:tc>
          <w:tcPr>
            <w:tcW w:w="6926" w:type="dxa"/>
            <w:hideMark/>
          </w:tcPr>
          <w:p w:rsidR="00500A1E" w:rsidRPr="00482344" w:rsidRDefault="00500A1E" w:rsidP="00500A1E">
            <w:pPr>
              <w:jc w:val="both"/>
              <w:rPr>
                <w:rFonts w:ascii="Times New Roman" w:hAnsi="Times New Roman"/>
                <w:szCs w:val="28"/>
              </w:rPr>
            </w:pPr>
            <w:r w:rsidRPr="00482344">
              <w:rPr>
                <w:rFonts w:ascii="Times New Roman" w:hAnsi="Times New Roman"/>
                <w:szCs w:val="28"/>
              </w:rPr>
              <w:t>Impression</w:t>
            </w:r>
          </w:p>
        </w:tc>
        <w:tc>
          <w:tcPr>
            <w:tcW w:w="2126" w:type="dxa"/>
            <w:noWrap/>
            <w:hideMark/>
          </w:tcPr>
          <w:p w:rsidR="00500A1E" w:rsidRPr="00482344" w:rsidRDefault="00500A1E" w:rsidP="00500A1E">
            <w:pPr>
              <w:jc w:val="center"/>
              <w:rPr>
                <w:rFonts w:ascii="Times New Roman" w:hAnsi="Times New Roman"/>
                <w:szCs w:val="28"/>
              </w:rPr>
            </w:pPr>
            <w:r w:rsidRPr="00482344">
              <w:rPr>
                <w:rFonts w:ascii="Times New Roman" w:hAnsi="Times New Roman"/>
                <w:szCs w:val="28"/>
              </w:rPr>
              <w:t>300 000</w:t>
            </w:r>
          </w:p>
        </w:tc>
      </w:tr>
      <w:tr w:rsidR="00500A1E" w:rsidRPr="00482344" w:rsidTr="00500A1E">
        <w:trPr>
          <w:trHeight w:val="150"/>
        </w:trPr>
        <w:tc>
          <w:tcPr>
            <w:tcW w:w="1296" w:type="dxa"/>
            <w:noWrap/>
            <w:hideMark/>
          </w:tcPr>
          <w:p w:rsidR="00500A1E" w:rsidRPr="00482344" w:rsidRDefault="00500A1E" w:rsidP="00500A1E">
            <w:pPr>
              <w:pStyle w:val="Textedebulles"/>
              <w:numPr>
                <w:ilvl w:val="0"/>
                <w:numId w:val="17"/>
              </w:numPr>
              <w:rPr>
                <w:rFonts w:ascii="Times New Roman" w:hAnsi="Times New Roman"/>
                <w:szCs w:val="28"/>
              </w:rPr>
            </w:pPr>
            <w:r w:rsidRPr="00482344">
              <w:rPr>
                <w:rFonts w:ascii="Times New Roman" w:hAnsi="Times New Roman"/>
                <w:szCs w:val="28"/>
              </w:rPr>
              <w:t xml:space="preserve"> </w:t>
            </w:r>
          </w:p>
        </w:tc>
        <w:tc>
          <w:tcPr>
            <w:tcW w:w="6926" w:type="dxa"/>
            <w:hideMark/>
          </w:tcPr>
          <w:p w:rsidR="00500A1E" w:rsidRPr="00482344" w:rsidRDefault="00500A1E" w:rsidP="00500A1E">
            <w:pPr>
              <w:jc w:val="both"/>
              <w:rPr>
                <w:rFonts w:ascii="Times New Roman" w:hAnsi="Times New Roman"/>
                <w:szCs w:val="28"/>
              </w:rPr>
            </w:pPr>
            <w:r w:rsidRPr="00482344">
              <w:rPr>
                <w:rFonts w:ascii="Times New Roman" w:hAnsi="Times New Roman"/>
                <w:szCs w:val="28"/>
              </w:rPr>
              <w:t>Documentation</w:t>
            </w:r>
          </w:p>
        </w:tc>
        <w:tc>
          <w:tcPr>
            <w:tcW w:w="2126" w:type="dxa"/>
            <w:noWrap/>
            <w:hideMark/>
          </w:tcPr>
          <w:p w:rsidR="00500A1E" w:rsidRPr="00482344" w:rsidRDefault="00500A1E" w:rsidP="00500A1E">
            <w:pPr>
              <w:jc w:val="center"/>
              <w:rPr>
                <w:rFonts w:ascii="Times New Roman" w:hAnsi="Times New Roman"/>
                <w:szCs w:val="28"/>
              </w:rPr>
            </w:pPr>
            <w:r w:rsidRPr="00482344">
              <w:rPr>
                <w:rFonts w:ascii="Times New Roman" w:hAnsi="Times New Roman"/>
                <w:szCs w:val="28"/>
              </w:rPr>
              <w:t>300 000</w:t>
            </w:r>
          </w:p>
        </w:tc>
      </w:tr>
      <w:tr w:rsidR="00500A1E" w:rsidRPr="00482344" w:rsidTr="00500A1E">
        <w:trPr>
          <w:trHeight w:val="150"/>
        </w:trPr>
        <w:tc>
          <w:tcPr>
            <w:tcW w:w="1296" w:type="dxa"/>
            <w:noWrap/>
            <w:hideMark/>
          </w:tcPr>
          <w:p w:rsidR="00500A1E" w:rsidRPr="00482344" w:rsidRDefault="00500A1E" w:rsidP="00500A1E">
            <w:pPr>
              <w:pStyle w:val="Textedebulles"/>
              <w:numPr>
                <w:ilvl w:val="0"/>
                <w:numId w:val="17"/>
              </w:numPr>
              <w:rPr>
                <w:rFonts w:ascii="Times New Roman" w:hAnsi="Times New Roman"/>
                <w:szCs w:val="28"/>
              </w:rPr>
            </w:pPr>
          </w:p>
        </w:tc>
        <w:tc>
          <w:tcPr>
            <w:tcW w:w="6926" w:type="dxa"/>
            <w:hideMark/>
          </w:tcPr>
          <w:p w:rsidR="00500A1E" w:rsidRPr="00482344" w:rsidRDefault="00500A1E" w:rsidP="00500A1E">
            <w:pPr>
              <w:jc w:val="both"/>
              <w:rPr>
                <w:rFonts w:ascii="Times New Roman" w:hAnsi="Times New Roman"/>
                <w:szCs w:val="28"/>
              </w:rPr>
            </w:pPr>
            <w:r>
              <w:rPr>
                <w:rFonts w:ascii="Times New Roman" w:hAnsi="Times New Roman"/>
                <w:szCs w:val="28"/>
              </w:rPr>
              <w:t>P</w:t>
            </w:r>
            <w:r w:rsidRPr="00482344">
              <w:rPr>
                <w:rFonts w:ascii="Times New Roman" w:hAnsi="Times New Roman"/>
                <w:szCs w:val="28"/>
              </w:rPr>
              <w:t>ublication d'avis</w:t>
            </w:r>
          </w:p>
        </w:tc>
        <w:tc>
          <w:tcPr>
            <w:tcW w:w="2126" w:type="dxa"/>
            <w:noWrap/>
            <w:hideMark/>
          </w:tcPr>
          <w:p w:rsidR="00500A1E" w:rsidRPr="00482344" w:rsidRDefault="00500A1E" w:rsidP="00500A1E">
            <w:pPr>
              <w:jc w:val="center"/>
              <w:rPr>
                <w:rFonts w:ascii="Times New Roman" w:hAnsi="Times New Roman"/>
                <w:szCs w:val="28"/>
              </w:rPr>
            </w:pPr>
            <w:r w:rsidRPr="00482344">
              <w:rPr>
                <w:rFonts w:ascii="Times New Roman" w:hAnsi="Times New Roman"/>
                <w:szCs w:val="28"/>
              </w:rPr>
              <w:t>1 100 000</w:t>
            </w:r>
          </w:p>
        </w:tc>
      </w:tr>
      <w:tr w:rsidR="00500A1E" w:rsidRPr="00482344" w:rsidTr="00500A1E">
        <w:trPr>
          <w:trHeight w:val="165"/>
        </w:trPr>
        <w:tc>
          <w:tcPr>
            <w:tcW w:w="1296" w:type="dxa"/>
            <w:noWrap/>
            <w:hideMark/>
          </w:tcPr>
          <w:p w:rsidR="00500A1E" w:rsidRPr="00482344" w:rsidRDefault="00500A1E" w:rsidP="00500A1E">
            <w:pPr>
              <w:pStyle w:val="Textedebulles"/>
              <w:numPr>
                <w:ilvl w:val="0"/>
                <w:numId w:val="17"/>
              </w:numPr>
              <w:rPr>
                <w:rFonts w:ascii="Times New Roman" w:hAnsi="Times New Roman"/>
                <w:szCs w:val="28"/>
              </w:rPr>
            </w:pPr>
          </w:p>
        </w:tc>
        <w:tc>
          <w:tcPr>
            <w:tcW w:w="6926" w:type="dxa"/>
            <w:hideMark/>
          </w:tcPr>
          <w:p w:rsidR="00500A1E" w:rsidRPr="00482344" w:rsidRDefault="00500A1E" w:rsidP="00500A1E">
            <w:pPr>
              <w:jc w:val="both"/>
              <w:rPr>
                <w:rFonts w:ascii="Times New Roman" w:hAnsi="Times New Roman"/>
                <w:szCs w:val="28"/>
              </w:rPr>
            </w:pPr>
            <w:r w:rsidRPr="00482344">
              <w:rPr>
                <w:rFonts w:ascii="Times New Roman" w:hAnsi="Times New Roman"/>
                <w:szCs w:val="28"/>
              </w:rPr>
              <w:t>Carburant et lubrifiant pour véhicules administratifs</w:t>
            </w:r>
          </w:p>
        </w:tc>
        <w:tc>
          <w:tcPr>
            <w:tcW w:w="2126" w:type="dxa"/>
            <w:noWrap/>
            <w:hideMark/>
          </w:tcPr>
          <w:p w:rsidR="00500A1E" w:rsidRPr="00482344" w:rsidRDefault="00500A1E" w:rsidP="00500A1E">
            <w:pPr>
              <w:jc w:val="center"/>
              <w:rPr>
                <w:rFonts w:ascii="Times New Roman" w:hAnsi="Times New Roman"/>
                <w:szCs w:val="28"/>
              </w:rPr>
            </w:pPr>
            <w:r w:rsidRPr="00482344">
              <w:rPr>
                <w:rFonts w:ascii="Times New Roman" w:hAnsi="Times New Roman"/>
                <w:szCs w:val="28"/>
              </w:rPr>
              <w:t>7 500 000</w:t>
            </w:r>
          </w:p>
        </w:tc>
      </w:tr>
      <w:tr w:rsidR="00500A1E" w:rsidRPr="00482344" w:rsidTr="00500A1E">
        <w:trPr>
          <w:trHeight w:val="150"/>
        </w:trPr>
        <w:tc>
          <w:tcPr>
            <w:tcW w:w="1296" w:type="dxa"/>
            <w:noWrap/>
            <w:hideMark/>
          </w:tcPr>
          <w:p w:rsidR="00500A1E" w:rsidRPr="00482344" w:rsidRDefault="00500A1E" w:rsidP="00500A1E">
            <w:pPr>
              <w:pStyle w:val="Textedebulles"/>
              <w:numPr>
                <w:ilvl w:val="0"/>
                <w:numId w:val="17"/>
              </w:numPr>
              <w:rPr>
                <w:rFonts w:ascii="Times New Roman" w:hAnsi="Times New Roman"/>
                <w:szCs w:val="28"/>
              </w:rPr>
            </w:pPr>
          </w:p>
        </w:tc>
        <w:tc>
          <w:tcPr>
            <w:tcW w:w="6926" w:type="dxa"/>
            <w:hideMark/>
          </w:tcPr>
          <w:p w:rsidR="00500A1E" w:rsidRPr="00482344" w:rsidRDefault="00500A1E" w:rsidP="00500A1E">
            <w:pPr>
              <w:jc w:val="both"/>
              <w:rPr>
                <w:rFonts w:ascii="Times New Roman" w:hAnsi="Times New Roman"/>
                <w:szCs w:val="28"/>
              </w:rPr>
            </w:pPr>
            <w:r w:rsidRPr="00482344">
              <w:rPr>
                <w:rFonts w:ascii="Times New Roman" w:hAnsi="Times New Roman"/>
                <w:szCs w:val="28"/>
              </w:rPr>
              <w:t>Entretien bâtiments Administratifs</w:t>
            </w:r>
          </w:p>
        </w:tc>
        <w:tc>
          <w:tcPr>
            <w:tcW w:w="2126" w:type="dxa"/>
            <w:noWrap/>
            <w:hideMark/>
          </w:tcPr>
          <w:p w:rsidR="00500A1E" w:rsidRPr="00482344" w:rsidRDefault="00500A1E" w:rsidP="00500A1E">
            <w:pPr>
              <w:jc w:val="center"/>
              <w:rPr>
                <w:rFonts w:ascii="Times New Roman" w:hAnsi="Times New Roman"/>
                <w:szCs w:val="28"/>
              </w:rPr>
            </w:pPr>
            <w:r w:rsidRPr="00482344">
              <w:rPr>
                <w:rFonts w:ascii="Times New Roman" w:hAnsi="Times New Roman"/>
                <w:szCs w:val="28"/>
              </w:rPr>
              <w:t>1 300 000</w:t>
            </w:r>
          </w:p>
        </w:tc>
      </w:tr>
      <w:tr w:rsidR="00500A1E" w:rsidRPr="00482344" w:rsidTr="00500A1E">
        <w:trPr>
          <w:trHeight w:val="165"/>
        </w:trPr>
        <w:tc>
          <w:tcPr>
            <w:tcW w:w="1296" w:type="dxa"/>
            <w:noWrap/>
            <w:hideMark/>
          </w:tcPr>
          <w:p w:rsidR="00500A1E" w:rsidRPr="00482344" w:rsidRDefault="00500A1E" w:rsidP="00500A1E">
            <w:pPr>
              <w:pStyle w:val="Textedebulles"/>
              <w:numPr>
                <w:ilvl w:val="0"/>
                <w:numId w:val="17"/>
              </w:numPr>
              <w:rPr>
                <w:rFonts w:ascii="Times New Roman" w:hAnsi="Times New Roman"/>
                <w:szCs w:val="28"/>
              </w:rPr>
            </w:pPr>
          </w:p>
        </w:tc>
        <w:tc>
          <w:tcPr>
            <w:tcW w:w="6926" w:type="dxa"/>
            <w:hideMark/>
          </w:tcPr>
          <w:p w:rsidR="00500A1E" w:rsidRPr="00482344" w:rsidRDefault="00500A1E" w:rsidP="00500A1E">
            <w:pPr>
              <w:jc w:val="both"/>
              <w:rPr>
                <w:rFonts w:ascii="Times New Roman" w:hAnsi="Times New Roman"/>
                <w:szCs w:val="28"/>
              </w:rPr>
            </w:pPr>
            <w:r w:rsidRPr="00482344">
              <w:rPr>
                <w:rFonts w:ascii="Times New Roman" w:hAnsi="Times New Roman"/>
                <w:szCs w:val="28"/>
              </w:rPr>
              <w:t>Entretien et réparation du matériel de transport</w:t>
            </w:r>
          </w:p>
        </w:tc>
        <w:tc>
          <w:tcPr>
            <w:tcW w:w="2126" w:type="dxa"/>
            <w:noWrap/>
            <w:hideMark/>
          </w:tcPr>
          <w:p w:rsidR="00500A1E" w:rsidRPr="00482344" w:rsidRDefault="00500A1E" w:rsidP="00500A1E">
            <w:pPr>
              <w:jc w:val="center"/>
              <w:rPr>
                <w:rFonts w:ascii="Times New Roman" w:hAnsi="Times New Roman"/>
                <w:szCs w:val="28"/>
              </w:rPr>
            </w:pPr>
            <w:r w:rsidRPr="00482344">
              <w:rPr>
                <w:rFonts w:ascii="Times New Roman" w:hAnsi="Times New Roman"/>
                <w:szCs w:val="28"/>
              </w:rPr>
              <w:t>4 000 000</w:t>
            </w:r>
          </w:p>
        </w:tc>
      </w:tr>
      <w:tr w:rsidR="00500A1E" w:rsidRPr="00482344" w:rsidTr="00500A1E">
        <w:trPr>
          <w:trHeight w:val="180"/>
        </w:trPr>
        <w:tc>
          <w:tcPr>
            <w:tcW w:w="1296" w:type="dxa"/>
            <w:noWrap/>
            <w:hideMark/>
          </w:tcPr>
          <w:p w:rsidR="00500A1E" w:rsidRPr="00482344" w:rsidRDefault="00500A1E" w:rsidP="00500A1E">
            <w:pPr>
              <w:pStyle w:val="Textedebulles"/>
              <w:numPr>
                <w:ilvl w:val="0"/>
                <w:numId w:val="17"/>
              </w:numPr>
              <w:rPr>
                <w:rFonts w:ascii="Times New Roman" w:hAnsi="Times New Roman"/>
                <w:szCs w:val="28"/>
              </w:rPr>
            </w:pPr>
          </w:p>
        </w:tc>
        <w:tc>
          <w:tcPr>
            <w:tcW w:w="6926" w:type="dxa"/>
            <w:hideMark/>
          </w:tcPr>
          <w:p w:rsidR="00500A1E" w:rsidRPr="00482344" w:rsidRDefault="00500A1E" w:rsidP="00500A1E">
            <w:pPr>
              <w:jc w:val="both"/>
              <w:rPr>
                <w:rFonts w:ascii="Times New Roman" w:hAnsi="Times New Roman"/>
                <w:szCs w:val="28"/>
              </w:rPr>
            </w:pPr>
            <w:r w:rsidRPr="00482344">
              <w:rPr>
                <w:rFonts w:ascii="Times New Roman" w:hAnsi="Times New Roman"/>
                <w:szCs w:val="28"/>
              </w:rPr>
              <w:t>Entretien photocopieur</w:t>
            </w:r>
          </w:p>
        </w:tc>
        <w:tc>
          <w:tcPr>
            <w:tcW w:w="2126" w:type="dxa"/>
            <w:noWrap/>
            <w:hideMark/>
          </w:tcPr>
          <w:p w:rsidR="00500A1E" w:rsidRPr="00482344" w:rsidRDefault="00500A1E" w:rsidP="00500A1E">
            <w:pPr>
              <w:jc w:val="center"/>
              <w:rPr>
                <w:rFonts w:ascii="Times New Roman" w:hAnsi="Times New Roman"/>
                <w:szCs w:val="28"/>
              </w:rPr>
            </w:pPr>
            <w:r w:rsidRPr="00482344">
              <w:rPr>
                <w:rFonts w:ascii="Times New Roman" w:hAnsi="Times New Roman"/>
                <w:szCs w:val="28"/>
              </w:rPr>
              <w:t>600 000</w:t>
            </w:r>
          </w:p>
        </w:tc>
      </w:tr>
      <w:tr w:rsidR="00500A1E" w:rsidRPr="00482344" w:rsidTr="00500A1E">
        <w:trPr>
          <w:trHeight w:val="150"/>
        </w:trPr>
        <w:tc>
          <w:tcPr>
            <w:tcW w:w="1296" w:type="dxa"/>
            <w:noWrap/>
            <w:hideMark/>
          </w:tcPr>
          <w:p w:rsidR="00500A1E" w:rsidRPr="00482344" w:rsidRDefault="00500A1E" w:rsidP="00500A1E">
            <w:pPr>
              <w:pStyle w:val="Textedebulles"/>
              <w:numPr>
                <w:ilvl w:val="0"/>
                <w:numId w:val="17"/>
              </w:numPr>
              <w:rPr>
                <w:rFonts w:ascii="Times New Roman" w:hAnsi="Times New Roman"/>
                <w:szCs w:val="28"/>
              </w:rPr>
            </w:pPr>
          </w:p>
        </w:tc>
        <w:tc>
          <w:tcPr>
            <w:tcW w:w="6926" w:type="dxa"/>
            <w:hideMark/>
          </w:tcPr>
          <w:p w:rsidR="00500A1E" w:rsidRPr="00482344" w:rsidRDefault="00500A1E" w:rsidP="00500A1E">
            <w:pPr>
              <w:jc w:val="both"/>
              <w:rPr>
                <w:rFonts w:ascii="Times New Roman" w:hAnsi="Times New Roman"/>
                <w:szCs w:val="28"/>
              </w:rPr>
            </w:pPr>
            <w:r w:rsidRPr="00482344">
              <w:rPr>
                <w:rFonts w:ascii="Times New Roman" w:hAnsi="Times New Roman"/>
                <w:szCs w:val="28"/>
              </w:rPr>
              <w:t>Téléphone</w:t>
            </w:r>
          </w:p>
        </w:tc>
        <w:tc>
          <w:tcPr>
            <w:tcW w:w="2126" w:type="dxa"/>
            <w:noWrap/>
            <w:hideMark/>
          </w:tcPr>
          <w:p w:rsidR="00500A1E" w:rsidRPr="00482344" w:rsidRDefault="00500A1E" w:rsidP="00500A1E">
            <w:pPr>
              <w:jc w:val="center"/>
              <w:rPr>
                <w:rFonts w:ascii="Times New Roman" w:hAnsi="Times New Roman"/>
                <w:szCs w:val="28"/>
              </w:rPr>
            </w:pPr>
            <w:r w:rsidRPr="00482344">
              <w:rPr>
                <w:rFonts w:ascii="Times New Roman" w:hAnsi="Times New Roman"/>
                <w:szCs w:val="28"/>
              </w:rPr>
              <w:t>2 220 000</w:t>
            </w:r>
          </w:p>
        </w:tc>
      </w:tr>
      <w:tr w:rsidR="00500A1E" w:rsidRPr="00482344" w:rsidTr="00500A1E">
        <w:trPr>
          <w:trHeight w:val="150"/>
        </w:trPr>
        <w:tc>
          <w:tcPr>
            <w:tcW w:w="1296" w:type="dxa"/>
            <w:noWrap/>
            <w:hideMark/>
          </w:tcPr>
          <w:p w:rsidR="00500A1E" w:rsidRPr="00482344" w:rsidRDefault="00500A1E" w:rsidP="00500A1E">
            <w:pPr>
              <w:pStyle w:val="Textedebulles"/>
              <w:numPr>
                <w:ilvl w:val="0"/>
                <w:numId w:val="17"/>
              </w:numPr>
              <w:rPr>
                <w:rFonts w:ascii="Times New Roman" w:hAnsi="Times New Roman"/>
                <w:szCs w:val="28"/>
              </w:rPr>
            </w:pPr>
          </w:p>
        </w:tc>
        <w:tc>
          <w:tcPr>
            <w:tcW w:w="6926" w:type="dxa"/>
            <w:hideMark/>
          </w:tcPr>
          <w:p w:rsidR="00500A1E" w:rsidRPr="00482344" w:rsidRDefault="00500A1E" w:rsidP="00500A1E">
            <w:pPr>
              <w:jc w:val="both"/>
              <w:rPr>
                <w:rFonts w:ascii="Times New Roman" w:hAnsi="Times New Roman"/>
                <w:szCs w:val="28"/>
              </w:rPr>
            </w:pPr>
            <w:r w:rsidRPr="00482344">
              <w:rPr>
                <w:rFonts w:ascii="Times New Roman" w:hAnsi="Times New Roman"/>
                <w:szCs w:val="28"/>
              </w:rPr>
              <w:t>Câblage réseau et installation d'une solution de téléphone</w:t>
            </w:r>
          </w:p>
        </w:tc>
        <w:tc>
          <w:tcPr>
            <w:tcW w:w="2126" w:type="dxa"/>
            <w:noWrap/>
            <w:hideMark/>
          </w:tcPr>
          <w:p w:rsidR="00500A1E" w:rsidRPr="00482344" w:rsidRDefault="00500A1E" w:rsidP="00500A1E">
            <w:pPr>
              <w:jc w:val="center"/>
              <w:rPr>
                <w:rFonts w:ascii="Times New Roman" w:hAnsi="Times New Roman"/>
                <w:szCs w:val="28"/>
              </w:rPr>
            </w:pPr>
            <w:r w:rsidRPr="00482344">
              <w:rPr>
                <w:rFonts w:ascii="Times New Roman" w:hAnsi="Times New Roman"/>
                <w:szCs w:val="28"/>
              </w:rPr>
              <w:t>7 800 000</w:t>
            </w:r>
          </w:p>
        </w:tc>
      </w:tr>
      <w:tr w:rsidR="00500A1E" w:rsidRPr="00482344" w:rsidTr="00500A1E">
        <w:trPr>
          <w:trHeight w:val="150"/>
        </w:trPr>
        <w:tc>
          <w:tcPr>
            <w:tcW w:w="1296" w:type="dxa"/>
            <w:noWrap/>
            <w:hideMark/>
          </w:tcPr>
          <w:p w:rsidR="00500A1E" w:rsidRPr="00482344" w:rsidRDefault="00500A1E" w:rsidP="00500A1E">
            <w:pPr>
              <w:pStyle w:val="Textedebulles"/>
              <w:numPr>
                <w:ilvl w:val="0"/>
                <w:numId w:val="17"/>
              </w:numPr>
              <w:rPr>
                <w:rFonts w:ascii="Times New Roman" w:hAnsi="Times New Roman"/>
                <w:szCs w:val="28"/>
              </w:rPr>
            </w:pPr>
            <w:r>
              <w:rPr>
                <w:rFonts w:ascii="Times New Roman" w:hAnsi="Times New Roman"/>
                <w:szCs w:val="28"/>
              </w:rPr>
              <w:t xml:space="preserve"> </w:t>
            </w:r>
          </w:p>
        </w:tc>
        <w:tc>
          <w:tcPr>
            <w:tcW w:w="6926" w:type="dxa"/>
            <w:hideMark/>
          </w:tcPr>
          <w:p w:rsidR="00500A1E" w:rsidRPr="00482344" w:rsidRDefault="00500A1E" w:rsidP="00500A1E">
            <w:pPr>
              <w:jc w:val="both"/>
              <w:rPr>
                <w:rFonts w:ascii="Times New Roman" w:hAnsi="Times New Roman"/>
                <w:szCs w:val="28"/>
              </w:rPr>
            </w:pPr>
            <w:r>
              <w:rPr>
                <w:rFonts w:ascii="Times New Roman" w:hAnsi="Times New Roman"/>
                <w:szCs w:val="28"/>
              </w:rPr>
              <w:t>M</w:t>
            </w:r>
            <w:r w:rsidRPr="00482344">
              <w:rPr>
                <w:rFonts w:ascii="Times New Roman" w:hAnsi="Times New Roman"/>
                <w:szCs w:val="28"/>
              </w:rPr>
              <w:t>ission à l'extérieur</w:t>
            </w:r>
          </w:p>
        </w:tc>
        <w:tc>
          <w:tcPr>
            <w:tcW w:w="2126" w:type="dxa"/>
            <w:noWrap/>
            <w:hideMark/>
          </w:tcPr>
          <w:p w:rsidR="00500A1E" w:rsidRPr="00482344" w:rsidRDefault="00500A1E" w:rsidP="00500A1E">
            <w:pPr>
              <w:jc w:val="center"/>
              <w:rPr>
                <w:rFonts w:ascii="Times New Roman" w:hAnsi="Times New Roman"/>
                <w:szCs w:val="28"/>
              </w:rPr>
            </w:pPr>
            <w:r w:rsidRPr="00482344">
              <w:rPr>
                <w:rFonts w:ascii="Times New Roman" w:hAnsi="Times New Roman"/>
                <w:szCs w:val="28"/>
              </w:rPr>
              <w:t>5 000 000</w:t>
            </w:r>
          </w:p>
        </w:tc>
      </w:tr>
      <w:tr w:rsidR="00500A1E" w:rsidRPr="00482344" w:rsidTr="00500A1E">
        <w:trPr>
          <w:trHeight w:val="135"/>
        </w:trPr>
        <w:tc>
          <w:tcPr>
            <w:tcW w:w="1296" w:type="dxa"/>
            <w:noWrap/>
            <w:hideMark/>
          </w:tcPr>
          <w:p w:rsidR="00500A1E" w:rsidRPr="00482344" w:rsidRDefault="00500A1E" w:rsidP="00500A1E">
            <w:pPr>
              <w:pStyle w:val="Textedebulles"/>
              <w:numPr>
                <w:ilvl w:val="0"/>
                <w:numId w:val="17"/>
              </w:numPr>
              <w:jc w:val="both"/>
              <w:rPr>
                <w:rFonts w:ascii="Times New Roman" w:hAnsi="Times New Roman"/>
                <w:szCs w:val="28"/>
              </w:rPr>
            </w:pPr>
          </w:p>
        </w:tc>
        <w:tc>
          <w:tcPr>
            <w:tcW w:w="6926" w:type="dxa"/>
            <w:hideMark/>
          </w:tcPr>
          <w:p w:rsidR="00500A1E" w:rsidRPr="00482344" w:rsidRDefault="00500A1E" w:rsidP="00500A1E">
            <w:pPr>
              <w:jc w:val="both"/>
              <w:rPr>
                <w:rFonts w:ascii="Times New Roman" w:hAnsi="Times New Roman"/>
                <w:szCs w:val="28"/>
              </w:rPr>
            </w:pPr>
            <w:r>
              <w:rPr>
                <w:rFonts w:ascii="Times New Roman" w:hAnsi="Times New Roman"/>
                <w:szCs w:val="28"/>
              </w:rPr>
              <w:t>M</w:t>
            </w:r>
            <w:r w:rsidRPr="00482344">
              <w:rPr>
                <w:rFonts w:ascii="Times New Roman" w:hAnsi="Times New Roman"/>
                <w:szCs w:val="28"/>
              </w:rPr>
              <w:t>ission à l'intérieur</w:t>
            </w:r>
          </w:p>
        </w:tc>
        <w:tc>
          <w:tcPr>
            <w:tcW w:w="2126" w:type="dxa"/>
            <w:noWrap/>
            <w:hideMark/>
          </w:tcPr>
          <w:p w:rsidR="00500A1E" w:rsidRPr="00482344" w:rsidRDefault="00500A1E" w:rsidP="00500A1E">
            <w:pPr>
              <w:jc w:val="center"/>
              <w:rPr>
                <w:rFonts w:ascii="Times New Roman" w:hAnsi="Times New Roman"/>
                <w:szCs w:val="28"/>
              </w:rPr>
            </w:pPr>
            <w:r w:rsidRPr="00482344">
              <w:rPr>
                <w:rFonts w:ascii="Times New Roman" w:hAnsi="Times New Roman"/>
                <w:szCs w:val="28"/>
              </w:rPr>
              <w:t>2 000 000</w:t>
            </w:r>
          </w:p>
        </w:tc>
      </w:tr>
      <w:tr w:rsidR="00500A1E" w:rsidRPr="00482344" w:rsidTr="00500A1E">
        <w:trPr>
          <w:trHeight w:val="165"/>
        </w:trPr>
        <w:tc>
          <w:tcPr>
            <w:tcW w:w="1296" w:type="dxa"/>
            <w:noWrap/>
            <w:hideMark/>
          </w:tcPr>
          <w:p w:rsidR="00500A1E" w:rsidRPr="00482344" w:rsidRDefault="00500A1E" w:rsidP="00500A1E">
            <w:pPr>
              <w:pStyle w:val="Textedebulles"/>
              <w:numPr>
                <w:ilvl w:val="0"/>
                <w:numId w:val="17"/>
              </w:numPr>
              <w:jc w:val="both"/>
              <w:rPr>
                <w:rFonts w:ascii="Times New Roman" w:hAnsi="Times New Roman"/>
                <w:szCs w:val="28"/>
              </w:rPr>
            </w:pPr>
          </w:p>
        </w:tc>
        <w:tc>
          <w:tcPr>
            <w:tcW w:w="6926" w:type="dxa"/>
            <w:hideMark/>
          </w:tcPr>
          <w:p w:rsidR="00500A1E" w:rsidRPr="00482344" w:rsidRDefault="00500A1E" w:rsidP="00500A1E">
            <w:pPr>
              <w:jc w:val="both"/>
              <w:rPr>
                <w:rFonts w:ascii="Times New Roman" w:hAnsi="Times New Roman"/>
                <w:szCs w:val="28"/>
              </w:rPr>
            </w:pPr>
            <w:r>
              <w:rPr>
                <w:rFonts w:ascii="Times New Roman" w:hAnsi="Times New Roman"/>
                <w:szCs w:val="28"/>
              </w:rPr>
              <w:t>L</w:t>
            </w:r>
            <w:r w:rsidRPr="00482344">
              <w:rPr>
                <w:rFonts w:ascii="Times New Roman" w:hAnsi="Times New Roman"/>
                <w:szCs w:val="28"/>
              </w:rPr>
              <w:t>ocation de bureaux (contrat de bail d'immeuble)</w:t>
            </w:r>
          </w:p>
        </w:tc>
        <w:tc>
          <w:tcPr>
            <w:tcW w:w="2126" w:type="dxa"/>
            <w:noWrap/>
            <w:hideMark/>
          </w:tcPr>
          <w:p w:rsidR="00500A1E" w:rsidRPr="00482344" w:rsidRDefault="00500A1E" w:rsidP="00500A1E">
            <w:pPr>
              <w:jc w:val="center"/>
              <w:rPr>
                <w:rFonts w:ascii="Times New Roman" w:hAnsi="Times New Roman"/>
                <w:szCs w:val="28"/>
              </w:rPr>
            </w:pPr>
            <w:r w:rsidRPr="00482344">
              <w:rPr>
                <w:rFonts w:ascii="Times New Roman" w:hAnsi="Times New Roman"/>
                <w:szCs w:val="28"/>
              </w:rPr>
              <w:t>7 500 000</w:t>
            </w:r>
          </w:p>
        </w:tc>
      </w:tr>
      <w:tr w:rsidR="00500A1E" w:rsidRPr="00482344" w:rsidTr="00500A1E">
        <w:trPr>
          <w:trHeight w:val="165"/>
        </w:trPr>
        <w:tc>
          <w:tcPr>
            <w:tcW w:w="1296" w:type="dxa"/>
            <w:noWrap/>
            <w:hideMark/>
          </w:tcPr>
          <w:p w:rsidR="00500A1E" w:rsidRPr="00E375AE" w:rsidRDefault="00500A1E" w:rsidP="00500A1E">
            <w:pPr>
              <w:pStyle w:val="Textedebulles"/>
              <w:numPr>
                <w:ilvl w:val="0"/>
                <w:numId w:val="17"/>
              </w:numPr>
              <w:jc w:val="both"/>
              <w:rPr>
                <w:rFonts w:ascii="Times New Roman" w:hAnsi="Times New Roman"/>
                <w:szCs w:val="28"/>
              </w:rPr>
            </w:pPr>
            <w:r>
              <w:rPr>
                <w:rFonts w:ascii="Times New Roman" w:hAnsi="Times New Roman"/>
                <w:szCs w:val="28"/>
              </w:rPr>
              <w:t xml:space="preserve"> </w:t>
            </w:r>
          </w:p>
        </w:tc>
        <w:tc>
          <w:tcPr>
            <w:tcW w:w="6926" w:type="dxa"/>
            <w:hideMark/>
          </w:tcPr>
          <w:p w:rsidR="00500A1E" w:rsidRPr="00482344" w:rsidRDefault="00500A1E" w:rsidP="00500A1E">
            <w:pPr>
              <w:jc w:val="both"/>
              <w:rPr>
                <w:rFonts w:ascii="Times New Roman" w:hAnsi="Times New Roman"/>
                <w:szCs w:val="28"/>
              </w:rPr>
            </w:pPr>
            <w:r w:rsidRPr="00482344">
              <w:rPr>
                <w:rFonts w:ascii="Times New Roman" w:hAnsi="Times New Roman"/>
                <w:szCs w:val="28"/>
              </w:rPr>
              <w:t>Appui au Secrétariat internat. de l'ITIE pour le processus de validation dans les pays</w:t>
            </w:r>
          </w:p>
        </w:tc>
        <w:tc>
          <w:tcPr>
            <w:tcW w:w="2126" w:type="dxa"/>
            <w:noWrap/>
            <w:hideMark/>
          </w:tcPr>
          <w:p w:rsidR="00500A1E" w:rsidRPr="00482344" w:rsidRDefault="00500A1E" w:rsidP="00500A1E">
            <w:pPr>
              <w:jc w:val="center"/>
              <w:rPr>
                <w:rFonts w:ascii="Times New Roman" w:hAnsi="Times New Roman"/>
                <w:szCs w:val="28"/>
              </w:rPr>
            </w:pPr>
            <w:r w:rsidRPr="00482344">
              <w:rPr>
                <w:rFonts w:ascii="Times New Roman" w:hAnsi="Times New Roman"/>
                <w:szCs w:val="28"/>
              </w:rPr>
              <w:t>6 000 000</w:t>
            </w:r>
          </w:p>
        </w:tc>
      </w:tr>
      <w:tr w:rsidR="00500A1E" w:rsidRPr="00482344" w:rsidTr="00500A1E">
        <w:trPr>
          <w:trHeight w:val="180"/>
        </w:trPr>
        <w:tc>
          <w:tcPr>
            <w:tcW w:w="1296" w:type="dxa"/>
            <w:noWrap/>
            <w:hideMark/>
          </w:tcPr>
          <w:p w:rsidR="00500A1E" w:rsidRPr="00482344" w:rsidRDefault="00500A1E" w:rsidP="00500A1E">
            <w:pPr>
              <w:pStyle w:val="Textedebulles"/>
              <w:numPr>
                <w:ilvl w:val="0"/>
                <w:numId w:val="17"/>
              </w:numPr>
              <w:jc w:val="both"/>
              <w:rPr>
                <w:rFonts w:ascii="Times New Roman" w:hAnsi="Times New Roman"/>
                <w:szCs w:val="28"/>
              </w:rPr>
            </w:pPr>
          </w:p>
        </w:tc>
        <w:tc>
          <w:tcPr>
            <w:tcW w:w="6926" w:type="dxa"/>
            <w:hideMark/>
          </w:tcPr>
          <w:p w:rsidR="00500A1E" w:rsidRPr="00482344" w:rsidRDefault="00500A1E" w:rsidP="00500A1E">
            <w:pPr>
              <w:jc w:val="both"/>
              <w:rPr>
                <w:rFonts w:ascii="Times New Roman" w:hAnsi="Times New Roman"/>
                <w:szCs w:val="28"/>
              </w:rPr>
            </w:pPr>
            <w:r>
              <w:rPr>
                <w:rFonts w:ascii="Times New Roman" w:hAnsi="Times New Roman"/>
                <w:szCs w:val="28"/>
              </w:rPr>
              <w:t>O</w:t>
            </w:r>
            <w:r w:rsidRPr="00482344">
              <w:rPr>
                <w:rFonts w:ascii="Times New Roman" w:hAnsi="Times New Roman"/>
                <w:szCs w:val="28"/>
              </w:rPr>
              <w:t>rganisation et tenue des réunions du Comité de Pilotage</w:t>
            </w:r>
          </w:p>
        </w:tc>
        <w:tc>
          <w:tcPr>
            <w:tcW w:w="2126" w:type="dxa"/>
            <w:noWrap/>
            <w:hideMark/>
          </w:tcPr>
          <w:p w:rsidR="00500A1E" w:rsidRPr="00482344" w:rsidRDefault="00500A1E" w:rsidP="00500A1E">
            <w:pPr>
              <w:jc w:val="center"/>
              <w:rPr>
                <w:rFonts w:ascii="Times New Roman" w:hAnsi="Times New Roman"/>
                <w:szCs w:val="28"/>
              </w:rPr>
            </w:pPr>
            <w:r w:rsidRPr="00482344">
              <w:rPr>
                <w:rFonts w:ascii="Times New Roman" w:hAnsi="Times New Roman"/>
                <w:szCs w:val="28"/>
              </w:rPr>
              <w:t>5 000 000</w:t>
            </w:r>
          </w:p>
        </w:tc>
      </w:tr>
      <w:tr w:rsidR="00500A1E" w:rsidRPr="00482344" w:rsidTr="00500A1E">
        <w:trPr>
          <w:trHeight w:val="180"/>
        </w:trPr>
        <w:tc>
          <w:tcPr>
            <w:tcW w:w="1296" w:type="dxa"/>
            <w:noWrap/>
            <w:hideMark/>
          </w:tcPr>
          <w:p w:rsidR="00500A1E" w:rsidRPr="00482344" w:rsidRDefault="00500A1E" w:rsidP="00500A1E">
            <w:pPr>
              <w:pStyle w:val="Textedebulles"/>
              <w:numPr>
                <w:ilvl w:val="0"/>
                <w:numId w:val="17"/>
              </w:numPr>
              <w:jc w:val="both"/>
              <w:rPr>
                <w:rFonts w:ascii="Times New Roman" w:hAnsi="Times New Roman"/>
                <w:szCs w:val="28"/>
              </w:rPr>
            </w:pPr>
          </w:p>
        </w:tc>
        <w:tc>
          <w:tcPr>
            <w:tcW w:w="6926" w:type="dxa"/>
            <w:hideMark/>
          </w:tcPr>
          <w:p w:rsidR="00500A1E" w:rsidRPr="00482344" w:rsidRDefault="00500A1E" w:rsidP="00500A1E">
            <w:pPr>
              <w:jc w:val="both"/>
              <w:rPr>
                <w:rFonts w:ascii="Times New Roman" w:hAnsi="Times New Roman"/>
                <w:szCs w:val="28"/>
              </w:rPr>
            </w:pPr>
            <w:r w:rsidRPr="00482344">
              <w:rPr>
                <w:rFonts w:ascii="Times New Roman" w:hAnsi="Times New Roman"/>
                <w:szCs w:val="28"/>
              </w:rPr>
              <w:t xml:space="preserve">Indemnités allouées au personnel du Secrétariat Technique </w:t>
            </w:r>
          </w:p>
        </w:tc>
        <w:tc>
          <w:tcPr>
            <w:tcW w:w="2126" w:type="dxa"/>
            <w:noWrap/>
            <w:hideMark/>
          </w:tcPr>
          <w:p w:rsidR="00500A1E" w:rsidRPr="00482344" w:rsidRDefault="00500A1E" w:rsidP="00500A1E">
            <w:pPr>
              <w:jc w:val="center"/>
              <w:rPr>
                <w:rFonts w:ascii="Times New Roman" w:hAnsi="Times New Roman"/>
                <w:szCs w:val="28"/>
              </w:rPr>
            </w:pPr>
            <w:r>
              <w:rPr>
                <w:rFonts w:ascii="Times New Roman" w:hAnsi="Times New Roman"/>
                <w:szCs w:val="28"/>
              </w:rPr>
              <w:t>35544 192</w:t>
            </w:r>
          </w:p>
        </w:tc>
      </w:tr>
      <w:tr w:rsidR="00500A1E" w:rsidRPr="00482344" w:rsidTr="00500A1E">
        <w:trPr>
          <w:trHeight w:val="180"/>
        </w:trPr>
        <w:tc>
          <w:tcPr>
            <w:tcW w:w="1296" w:type="dxa"/>
            <w:noWrap/>
            <w:hideMark/>
          </w:tcPr>
          <w:p w:rsidR="00500A1E" w:rsidRPr="00482344" w:rsidRDefault="00500A1E" w:rsidP="00500A1E">
            <w:pPr>
              <w:pStyle w:val="Textedebulles"/>
              <w:numPr>
                <w:ilvl w:val="0"/>
                <w:numId w:val="17"/>
              </w:numPr>
              <w:jc w:val="both"/>
              <w:rPr>
                <w:rFonts w:ascii="Times New Roman" w:hAnsi="Times New Roman"/>
                <w:szCs w:val="28"/>
              </w:rPr>
            </w:pPr>
          </w:p>
        </w:tc>
        <w:tc>
          <w:tcPr>
            <w:tcW w:w="6926" w:type="dxa"/>
            <w:hideMark/>
          </w:tcPr>
          <w:p w:rsidR="00500A1E" w:rsidRPr="00482344" w:rsidRDefault="00500A1E" w:rsidP="00500A1E">
            <w:pPr>
              <w:jc w:val="both"/>
              <w:rPr>
                <w:rFonts w:ascii="Times New Roman" w:hAnsi="Times New Roman"/>
                <w:szCs w:val="28"/>
              </w:rPr>
            </w:pPr>
            <w:r>
              <w:rPr>
                <w:rFonts w:ascii="Times New Roman" w:hAnsi="Times New Roman"/>
                <w:szCs w:val="28"/>
              </w:rPr>
              <w:t>E</w:t>
            </w:r>
            <w:r w:rsidRPr="00482344">
              <w:rPr>
                <w:rFonts w:ascii="Times New Roman" w:hAnsi="Times New Roman"/>
                <w:szCs w:val="28"/>
              </w:rPr>
              <w:t>laboration des Rapports ITIE 2017 et 2018</w:t>
            </w:r>
          </w:p>
        </w:tc>
        <w:tc>
          <w:tcPr>
            <w:tcW w:w="2126" w:type="dxa"/>
            <w:noWrap/>
            <w:hideMark/>
          </w:tcPr>
          <w:p w:rsidR="00500A1E" w:rsidRPr="00482344" w:rsidRDefault="00500A1E" w:rsidP="00500A1E">
            <w:pPr>
              <w:jc w:val="center"/>
              <w:rPr>
                <w:rFonts w:ascii="Times New Roman" w:hAnsi="Times New Roman"/>
                <w:szCs w:val="28"/>
              </w:rPr>
            </w:pPr>
            <w:r w:rsidRPr="00482344">
              <w:rPr>
                <w:rFonts w:ascii="Times New Roman" w:hAnsi="Times New Roman"/>
                <w:szCs w:val="28"/>
              </w:rPr>
              <w:t>70 000 000</w:t>
            </w:r>
          </w:p>
        </w:tc>
      </w:tr>
      <w:tr w:rsidR="00500A1E" w:rsidRPr="00482344" w:rsidTr="00500A1E">
        <w:trPr>
          <w:trHeight w:val="210"/>
        </w:trPr>
        <w:tc>
          <w:tcPr>
            <w:tcW w:w="1296" w:type="dxa"/>
            <w:noWrap/>
            <w:hideMark/>
          </w:tcPr>
          <w:p w:rsidR="00500A1E" w:rsidRPr="00482344" w:rsidRDefault="00500A1E" w:rsidP="00500A1E">
            <w:pPr>
              <w:pStyle w:val="Textedebulles"/>
              <w:numPr>
                <w:ilvl w:val="0"/>
                <w:numId w:val="17"/>
              </w:numPr>
              <w:jc w:val="both"/>
              <w:rPr>
                <w:rFonts w:ascii="Times New Roman" w:hAnsi="Times New Roman"/>
                <w:szCs w:val="28"/>
              </w:rPr>
            </w:pPr>
          </w:p>
        </w:tc>
        <w:tc>
          <w:tcPr>
            <w:tcW w:w="6926" w:type="dxa"/>
            <w:hideMark/>
          </w:tcPr>
          <w:p w:rsidR="00500A1E" w:rsidRPr="00482344" w:rsidRDefault="00500A1E" w:rsidP="00500A1E">
            <w:pPr>
              <w:jc w:val="both"/>
              <w:rPr>
                <w:rFonts w:ascii="Times New Roman" w:hAnsi="Times New Roman"/>
                <w:szCs w:val="28"/>
              </w:rPr>
            </w:pPr>
            <w:r w:rsidRPr="00482344">
              <w:rPr>
                <w:rFonts w:ascii="Times New Roman" w:hAnsi="Times New Roman"/>
                <w:szCs w:val="28"/>
              </w:rPr>
              <w:t>Dépenses diverses liées au fonctionnement du Secrétariat technique</w:t>
            </w:r>
          </w:p>
        </w:tc>
        <w:tc>
          <w:tcPr>
            <w:tcW w:w="2126" w:type="dxa"/>
            <w:noWrap/>
            <w:hideMark/>
          </w:tcPr>
          <w:p w:rsidR="00500A1E" w:rsidRPr="00482344" w:rsidRDefault="00500A1E" w:rsidP="00500A1E">
            <w:pPr>
              <w:jc w:val="center"/>
              <w:rPr>
                <w:rFonts w:ascii="Times New Roman" w:hAnsi="Times New Roman"/>
                <w:szCs w:val="28"/>
              </w:rPr>
            </w:pPr>
            <w:r w:rsidRPr="00482344">
              <w:rPr>
                <w:rFonts w:ascii="Times New Roman" w:hAnsi="Times New Roman"/>
                <w:szCs w:val="28"/>
              </w:rPr>
              <w:t>1 000 000</w:t>
            </w:r>
          </w:p>
        </w:tc>
      </w:tr>
      <w:tr w:rsidR="00500A1E" w:rsidRPr="00482344" w:rsidTr="00500A1E">
        <w:trPr>
          <w:trHeight w:val="165"/>
        </w:trPr>
        <w:tc>
          <w:tcPr>
            <w:tcW w:w="8222" w:type="dxa"/>
            <w:gridSpan w:val="2"/>
            <w:hideMark/>
          </w:tcPr>
          <w:p w:rsidR="00500A1E" w:rsidRPr="00482344" w:rsidRDefault="00500A1E" w:rsidP="00500A1E">
            <w:pPr>
              <w:pStyle w:val="Textedebulles"/>
              <w:jc w:val="center"/>
              <w:rPr>
                <w:rFonts w:ascii="Times New Roman" w:hAnsi="Times New Roman"/>
                <w:b/>
                <w:bCs/>
                <w:szCs w:val="28"/>
              </w:rPr>
            </w:pPr>
            <w:r w:rsidRPr="00482344">
              <w:rPr>
                <w:rFonts w:ascii="Times New Roman" w:hAnsi="Times New Roman"/>
                <w:b/>
                <w:bCs/>
                <w:szCs w:val="28"/>
              </w:rPr>
              <w:t>Total</w:t>
            </w:r>
          </w:p>
        </w:tc>
        <w:tc>
          <w:tcPr>
            <w:tcW w:w="2126" w:type="dxa"/>
            <w:noWrap/>
            <w:hideMark/>
          </w:tcPr>
          <w:p w:rsidR="00500A1E" w:rsidRPr="00482344" w:rsidRDefault="00500A1E" w:rsidP="00500A1E">
            <w:pPr>
              <w:jc w:val="center"/>
              <w:rPr>
                <w:rFonts w:ascii="Times New Roman" w:hAnsi="Times New Roman"/>
                <w:b/>
                <w:bCs/>
                <w:szCs w:val="28"/>
              </w:rPr>
            </w:pPr>
            <w:r>
              <w:rPr>
                <w:rFonts w:ascii="Times New Roman" w:hAnsi="Times New Roman"/>
                <w:b/>
                <w:bCs/>
                <w:szCs w:val="28"/>
              </w:rPr>
              <w:t>157 564 192</w:t>
            </w:r>
          </w:p>
        </w:tc>
      </w:tr>
    </w:tbl>
    <w:p w:rsidR="003A7BCE" w:rsidRPr="00482344" w:rsidRDefault="003A7BCE" w:rsidP="003A7BCE">
      <w:pPr>
        <w:spacing w:after="0"/>
        <w:jc w:val="both"/>
        <w:rPr>
          <w:rFonts w:ascii="Times New Roman" w:hAnsi="Times New Roman"/>
          <w:sz w:val="24"/>
          <w:szCs w:val="28"/>
        </w:rPr>
      </w:pPr>
    </w:p>
    <w:p w:rsidR="000A2260" w:rsidRDefault="000A2260" w:rsidP="00A64196">
      <w:pPr>
        <w:jc w:val="both"/>
        <w:rPr>
          <w:sz w:val="2"/>
        </w:rPr>
      </w:pPr>
    </w:p>
    <w:p w:rsidR="000A2260" w:rsidRDefault="000A2260" w:rsidP="00A64196">
      <w:pPr>
        <w:jc w:val="both"/>
        <w:rPr>
          <w:sz w:val="2"/>
        </w:rPr>
      </w:pPr>
    </w:p>
    <w:p w:rsidR="003A7BCE" w:rsidRPr="003F18C1" w:rsidRDefault="003A7BCE" w:rsidP="00A64196">
      <w:pPr>
        <w:jc w:val="both"/>
        <w:rPr>
          <w:rFonts w:ascii="Times New Roman" w:hAnsi="Times New Roman"/>
          <w:b/>
          <w:sz w:val="24"/>
          <w:szCs w:val="28"/>
        </w:rPr>
      </w:pPr>
      <w:r w:rsidRPr="00482344">
        <w:rPr>
          <w:rFonts w:ascii="Times New Roman" w:hAnsi="Times New Roman"/>
          <w:b/>
          <w:sz w:val="24"/>
          <w:szCs w:val="28"/>
        </w:rPr>
        <w:t>2.1</w:t>
      </w:r>
      <w:proofErr w:type="gramStart"/>
      <w:r w:rsidRPr="00482344">
        <w:rPr>
          <w:rFonts w:ascii="Times New Roman" w:hAnsi="Times New Roman"/>
          <w:b/>
          <w:sz w:val="24"/>
          <w:szCs w:val="28"/>
        </w:rPr>
        <w:t>.a</w:t>
      </w:r>
      <w:proofErr w:type="gramEnd"/>
      <w:r w:rsidRPr="00482344">
        <w:rPr>
          <w:rFonts w:ascii="Times New Roman" w:hAnsi="Times New Roman"/>
          <w:b/>
          <w:sz w:val="24"/>
          <w:szCs w:val="28"/>
        </w:rPr>
        <w:tab/>
        <w:t>Dépenses de fonctionnement (1</w:t>
      </w:r>
      <w:r w:rsidRPr="00482344">
        <w:rPr>
          <w:rFonts w:ascii="Times New Roman" w:hAnsi="Times New Roman"/>
          <w:b/>
          <w:sz w:val="24"/>
          <w:szCs w:val="28"/>
          <w:vertAlign w:val="superscript"/>
        </w:rPr>
        <w:t>ère</w:t>
      </w:r>
      <w:r w:rsidRPr="00482344">
        <w:rPr>
          <w:rFonts w:ascii="Times New Roman" w:hAnsi="Times New Roman"/>
          <w:b/>
          <w:sz w:val="24"/>
          <w:szCs w:val="28"/>
        </w:rPr>
        <w:t xml:space="preserve"> partie)</w:t>
      </w:r>
    </w:p>
    <w:p w:rsidR="003A7BCE" w:rsidRPr="00482344" w:rsidRDefault="003A7BCE" w:rsidP="00A64196">
      <w:pPr>
        <w:jc w:val="both"/>
        <w:rPr>
          <w:rFonts w:ascii="Times New Roman" w:hAnsi="Times New Roman"/>
          <w:sz w:val="24"/>
          <w:szCs w:val="28"/>
        </w:rPr>
      </w:pPr>
      <w:r w:rsidRPr="00482344">
        <w:rPr>
          <w:rFonts w:ascii="Times New Roman" w:hAnsi="Times New Roman"/>
          <w:sz w:val="24"/>
          <w:szCs w:val="28"/>
        </w:rPr>
        <w:t>Il s’agit des dépenses prévues pour la réalisation des activités quoti</w:t>
      </w:r>
      <w:r w:rsidR="00186070" w:rsidRPr="00482344">
        <w:rPr>
          <w:rFonts w:ascii="Times New Roman" w:hAnsi="Times New Roman"/>
          <w:sz w:val="24"/>
          <w:szCs w:val="28"/>
        </w:rPr>
        <w:t>di</w:t>
      </w:r>
      <w:r w:rsidRPr="00482344">
        <w:rPr>
          <w:rFonts w:ascii="Times New Roman" w:hAnsi="Times New Roman"/>
          <w:sz w:val="24"/>
          <w:szCs w:val="28"/>
        </w:rPr>
        <w:t>ennes de la mise en œuvre de l’ITI</w:t>
      </w:r>
      <w:r w:rsidR="00EC560D" w:rsidRPr="00482344">
        <w:rPr>
          <w:rFonts w:ascii="Times New Roman" w:hAnsi="Times New Roman"/>
          <w:sz w:val="24"/>
          <w:szCs w:val="28"/>
        </w:rPr>
        <w:t>E</w:t>
      </w:r>
      <w:r w:rsidRPr="00482344">
        <w:rPr>
          <w:rFonts w:ascii="Times New Roman" w:hAnsi="Times New Roman"/>
          <w:sz w:val="24"/>
          <w:szCs w:val="28"/>
        </w:rPr>
        <w:t>. Le montant prévisionnel est de 4</w:t>
      </w:r>
      <w:r w:rsidR="00672A1F">
        <w:rPr>
          <w:rFonts w:ascii="Times New Roman" w:hAnsi="Times New Roman"/>
          <w:sz w:val="24"/>
          <w:szCs w:val="28"/>
        </w:rPr>
        <w:t>6</w:t>
      </w:r>
      <w:r w:rsidRPr="00482344">
        <w:rPr>
          <w:rFonts w:ascii="Times New Roman" w:hAnsi="Times New Roman"/>
          <w:sz w:val="24"/>
          <w:szCs w:val="28"/>
        </w:rPr>
        <w:t> 020 000 F CFA.</w:t>
      </w:r>
      <w:r w:rsidR="00672A1F">
        <w:rPr>
          <w:rFonts w:ascii="Times New Roman" w:hAnsi="Times New Roman"/>
          <w:sz w:val="24"/>
          <w:szCs w:val="28"/>
        </w:rPr>
        <w:t xml:space="preserve"> Ce montant ne prend pas en compte l’élaboration des rapports ITIE, la masse salariale et  l’appui au Secrétariat international de l’ITIE.</w:t>
      </w:r>
    </w:p>
    <w:p w:rsidR="003A7BCE" w:rsidRPr="00482344" w:rsidRDefault="003A7BCE" w:rsidP="00A64196">
      <w:pPr>
        <w:jc w:val="both"/>
        <w:rPr>
          <w:rFonts w:ascii="Times New Roman" w:hAnsi="Times New Roman"/>
          <w:sz w:val="24"/>
          <w:szCs w:val="28"/>
        </w:rPr>
      </w:pPr>
      <w:r w:rsidRPr="00482344">
        <w:rPr>
          <w:rFonts w:ascii="Times New Roman" w:hAnsi="Times New Roman"/>
          <w:sz w:val="24"/>
          <w:szCs w:val="28"/>
        </w:rPr>
        <w:t xml:space="preserve">Il faut noter que d’autres activités du </w:t>
      </w:r>
      <w:r w:rsidR="00186070" w:rsidRPr="00482344">
        <w:rPr>
          <w:rFonts w:ascii="Times New Roman" w:hAnsi="Times New Roman"/>
          <w:sz w:val="24"/>
          <w:szCs w:val="28"/>
        </w:rPr>
        <w:t>fonctionnement</w:t>
      </w:r>
      <w:r w:rsidRPr="00482344">
        <w:rPr>
          <w:rFonts w:ascii="Times New Roman" w:hAnsi="Times New Roman"/>
          <w:sz w:val="24"/>
          <w:szCs w:val="28"/>
        </w:rPr>
        <w:t xml:space="preserve"> </w:t>
      </w:r>
      <w:r w:rsidR="00186070" w:rsidRPr="00482344">
        <w:rPr>
          <w:rFonts w:ascii="Times New Roman" w:hAnsi="Times New Roman"/>
          <w:sz w:val="24"/>
          <w:szCs w:val="28"/>
        </w:rPr>
        <w:t>sont</w:t>
      </w:r>
      <w:r w:rsidRPr="00482344">
        <w:rPr>
          <w:rFonts w:ascii="Times New Roman" w:hAnsi="Times New Roman"/>
          <w:sz w:val="24"/>
          <w:szCs w:val="28"/>
        </w:rPr>
        <w:t xml:space="preserve"> </w:t>
      </w:r>
      <w:r w:rsidR="00186070" w:rsidRPr="00482344">
        <w:rPr>
          <w:rFonts w:ascii="Times New Roman" w:hAnsi="Times New Roman"/>
          <w:sz w:val="24"/>
          <w:szCs w:val="28"/>
        </w:rPr>
        <w:t>supportées</w:t>
      </w:r>
      <w:r w:rsidRPr="00482344">
        <w:rPr>
          <w:rFonts w:ascii="Times New Roman" w:hAnsi="Times New Roman"/>
          <w:sz w:val="24"/>
          <w:szCs w:val="28"/>
        </w:rPr>
        <w:t xml:space="preserve"> par les fon</w:t>
      </w:r>
      <w:r w:rsidR="00EC560D">
        <w:rPr>
          <w:rFonts w:ascii="Times New Roman" w:hAnsi="Times New Roman"/>
          <w:sz w:val="24"/>
          <w:szCs w:val="28"/>
        </w:rPr>
        <w:t>d</w:t>
      </w:r>
      <w:r w:rsidRPr="00482344">
        <w:rPr>
          <w:rFonts w:ascii="Times New Roman" w:hAnsi="Times New Roman"/>
          <w:sz w:val="24"/>
          <w:szCs w:val="28"/>
        </w:rPr>
        <w:t>s de la Banque Mondiale.</w:t>
      </w:r>
    </w:p>
    <w:p w:rsidR="003A7BCE" w:rsidRPr="009C1D92" w:rsidRDefault="003A7BCE" w:rsidP="00A64196">
      <w:pPr>
        <w:jc w:val="both"/>
        <w:rPr>
          <w:rFonts w:ascii="Times New Roman" w:hAnsi="Times New Roman"/>
          <w:b/>
          <w:sz w:val="24"/>
          <w:szCs w:val="28"/>
        </w:rPr>
      </w:pPr>
      <w:r w:rsidRPr="00482344">
        <w:rPr>
          <w:rFonts w:ascii="Times New Roman" w:hAnsi="Times New Roman"/>
          <w:b/>
          <w:sz w:val="24"/>
          <w:szCs w:val="28"/>
        </w:rPr>
        <w:t>2.1</w:t>
      </w:r>
      <w:proofErr w:type="gramStart"/>
      <w:r w:rsidRPr="00482344">
        <w:rPr>
          <w:rFonts w:ascii="Times New Roman" w:hAnsi="Times New Roman"/>
          <w:b/>
          <w:sz w:val="24"/>
          <w:szCs w:val="28"/>
        </w:rPr>
        <w:t>.b</w:t>
      </w:r>
      <w:proofErr w:type="gramEnd"/>
      <w:r w:rsidRPr="00482344">
        <w:rPr>
          <w:rFonts w:ascii="Times New Roman" w:hAnsi="Times New Roman"/>
          <w:b/>
          <w:sz w:val="24"/>
          <w:szCs w:val="28"/>
        </w:rPr>
        <w:tab/>
      </w:r>
      <w:r w:rsidR="00E375AE">
        <w:rPr>
          <w:rFonts w:ascii="Times New Roman" w:hAnsi="Times New Roman"/>
          <w:b/>
          <w:sz w:val="24"/>
          <w:szCs w:val="28"/>
        </w:rPr>
        <w:t>D</w:t>
      </w:r>
      <w:r w:rsidRPr="00482344">
        <w:rPr>
          <w:rFonts w:ascii="Times New Roman" w:hAnsi="Times New Roman"/>
          <w:b/>
          <w:sz w:val="24"/>
          <w:szCs w:val="28"/>
        </w:rPr>
        <w:t>épenses liées aux salaires et indemnités du personnel du Secrétariat technique</w:t>
      </w:r>
    </w:p>
    <w:p w:rsidR="001426D5" w:rsidRPr="00482344" w:rsidRDefault="001426D5" w:rsidP="00A64196">
      <w:pPr>
        <w:jc w:val="both"/>
        <w:rPr>
          <w:rFonts w:ascii="Times New Roman" w:hAnsi="Times New Roman"/>
          <w:sz w:val="24"/>
          <w:szCs w:val="28"/>
        </w:rPr>
      </w:pPr>
      <w:r w:rsidRPr="00482344">
        <w:rPr>
          <w:rFonts w:ascii="Times New Roman" w:hAnsi="Times New Roman"/>
          <w:sz w:val="24"/>
          <w:szCs w:val="28"/>
        </w:rPr>
        <w:t xml:space="preserve">Le Secrétariat </w:t>
      </w:r>
      <w:r w:rsidR="00186070" w:rsidRPr="00482344">
        <w:rPr>
          <w:rFonts w:ascii="Times New Roman" w:hAnsi="Times New Roman"/>
          <w:sz w:val="24"/>
          <w:szCs w:val="28"/>
        </w:rPr>
        <w:t>technique</w:t>
      </w:r>
      <w:r w:rsidRPr="00482344">
        <w:rPr>
          <w:rFonts w:ascii="Times New Roman" w:hAnsi="Times New Roman"/>
          <w:sz w:val="24"/>
          <w:szCs w:val="28"/>
        </w:rPr>
        <w:t xml:space="preserve"> comprend le Coordonnateur national, son Assis</w:t>
      </w:r>
      <w:r w:rsidR="00EC560D">
        <w:rPr>
          <w:rFonts w:ascii="Times New Roman" w:hAnsi="Times New Roman"/>
          <w:sz w:val="24"/>
          <w:szCs w:val="28"/>
        </w:rPr>
        <w:t>tan</w:t>
      </w:r>
      <w:r w:rsidRPr="00482344">
        <w:rPr>
          <w:rFonts w:ascii="Times New Roman" w:hAnsi="Times New Roman"/>
          <w:sz w:val="24"/>
          <w:szCs w:val="28"/>
        </w:rPr>
        <w:t>te, deux Chefs Cellules</w:t>
      </w:r>
      <w:r w:rsidR="00A37240">
        <w:rPr>
          <w:rFonts w:ascii="Times New Roman" w:hAnsi="Times New Roman"/>
          <w:sz w:val="24"/>
          <w:szCs w:val="28"/>
        </w:rPr>
        <w:t xml:space="preserve">, le Chef Service Finances et Comptabilité et </w:t>
      </w:r>
      <w:r w:rsidRPr="00482344">
        <w:rPr>
          <w:rFonts w:ascii="Times New Roman" w:hAnsi="Times New Roman"/>
          <w:sz w:val="24"/>
          <w:szCs w:val="28"/>
        </w:rPr>
        <w:t xml:space="preserve">le Chef Parc Automobile. </w:t>
      </w:r>
    </w:p>
    <w:p w:rsidR="001426D5" w:rsidRPr="00482344" w:rsidRDefault="001426D5" w:rsidP="00A64196">
      <w:pPr>
        <w:jc w:val="both"/>
        <w:rPr>
          <w:rFonts w:ascii="Times New Roman" w:hAnsi="Times New Roman"/>
          <w:sz w:val="24"/>
          <w:szCs w:val="28"/>
        </w:rPr>
      </w:pPr>
      <w:r w:rsidRPr="00482344">
        <w:rPr>
          <w:rFonts w:ascii="Times New Roman" w:hAnsi="Times New Roman"/>
          <w:sz w:val="24"/>
          <w:szCs w:val="28"/>
        </w:rPr>
        <w:t xml:space="preserve">Pour les besoins de la mise en œuvre du mécanisme de données ouvertes, il sera créé un service </w:t>
      </w:r>
      <w:r w:rsidR="008257ED" w:rsidRPr="00482344">
        <w:rPr>
          <w:rFonts w:ascii="Times New Roman" w:hAnsi="Times New Roman"/>
          <w:sz w:val="24"/>
          <w:szCs w:val="28"/>
        </w:rPr>
        <w:t>informatique et</w:t>
      </w:r>
      <w:r w:rsidRPr="00482344">
        <w:rPr>
          <w:rFonts w:ascii="Times New Roman" w:hAnsi="Times New Roman"/>
          <w:sz w:val="24"/>
          <w:szCs w:val="28"/>
        </w:rPr>
        <w:t xml:space="preserve"> données ouvertes pour lequel le Secrétariat technique sollicitera ou recrutera un </w:t>
      </w:r>
      <w:r w:rsidR="00186070" w:rsidRPr="00482344">
        <w:rPr>
          <w:rFonts w:ascii="Times New Roman" w:hAnsi="Times New Roman"/>
          <w:sz w:val="24"/>
          <w:szCs w:val="28"/>
        </w:rPr>
        <w:t>informaticien</w:t>
      </w:r>
      <w:r w:rsidRPr="00482344">
        <w:rPr>
          <w:rFonts w:ascii="Times New Roman" w:hAnsi="Times New Roman"/>
          <w:sz w:val="24"/>
          <w:szCs w:val="28"/>
        </w:rPr>
        <w:t>.</w:t>
      </w:r>
    </w:p>
    <w:p w:rsidR="001426D5" w:rsidRPr="00482344" w:rsidRDefault="001426D5" w:rsidP="00A64196">
      <w:pPr>
        <w:jc w:val="both"/>
        <w:rPr>
          <w:rFonts w:ascii="Times New Roman" w:hAnsi="Times New Roman"/>
          <w:sz w:val="24"/>
          <w:szCs w:val="28"/>
        </w:rPr>
      </w:pPr>
      <w:r w:rsidRPr="00482344">
        <w:rPr>
          <w:rFonts w:ascii="Times New Roman" w:hAnsi="Times New Roman"/>
          <w:sz w:val="24"/>
          <w:szCs w:val="28"/>
        </w:rPr>
        <w:t>En 2017, le Secrétariat technique a perdu son Coursier. Un autre sera recruté pour son remplacement.</w:t>
      </w:r>
    </w:p>
    <w:p w:rsidR="00500A1E" w:rsidRPr="006D4AFD" w:rsidRDefault="00500A1E" w:rsidP="00500A1E">
      <w:pPr>
        <w:jc w:val="both"/>
        <w:rPr>
          <w:rFonts w:ascii="Times New Roman" w:hAnsi="Times New Roman"/>
          <w:b/>
          <w:sz w:val="24"/>
          <w:szCs w:val="28"/>
        </w:rPr>
      </w:pPr>
      <w:r w:rsidRPr="00482344">
        <w:rPr>
          <w:rFonts w:ascii="Times New Roman" w:hAnsi="Times New Roman"/>
          <w:b/>
          <w:sz w:val="24"/>
          <w:szCs w:val="28"/>
        </w:rPr>
        <w:t>Tableau 2.1.b : Salaires et indemnités du personnel du Secrétariat technique</w:t>
      </w:r>
    </w:p>
    <w:tbl>
      <w:tblPr>
        <w:tblStyle w:val="Grilledutableau"/>
        <w:tblW w:w="10348" w:type="dxa"/>
        <w:tblInd w:w="-714" w:type="dxa"/>
        <w:tblLook w:val="04A0" w:firstRow="1" w:lastRow="0" w:firstColumn="1" w:lastColumn="0" w:noHBand="0" w:noVBand="1"/>
      </w:tblPr>
      <w:tblGrid>
        <w:gridCol w:w="851"/>
        <w:gridCol w:w="5954"/>
        <w:gridCol w:w="3543"/>
      </w:tblGrid>
      <w:tr w:rsidR="00500A1E" w:rsidRPr="00482344" w:rsidTr="00500A1E">
        <w:tc>
          <w:tcPr>
            <w:tcW w:w="851" w:type="dxa"/>
          </w:tcPr>
          <w:p w:rsidR="00500A1E" w:rsidRPr="00482344" w:rsidRDefault="00500A1E" w:rsidP="00500A1E">
            <w:pPr>
              <w:jc w:val="center"/>
              <w:rPr>
                <w:rFonts w:ascii="Times New Roman" w:hAnsi="Times New Roman"/>
                <w:b/>
                <w:sz w:val="24"/>
                <w:szCs w:val="28"/>
              </w:rPr>
            </w:pPr>
            <w:bookmarkStart w:id="0" w:name="_Hlk3476638"/>
            <w:r w:rsidRPr="00482344">
              <w:rPr>
                <w:rFonts w:ascii="Times New Roman" w:hAnsi="Times New Roman"/>
                <w:b/>
                <w:sz w:val="24"/>
                <w:szCs w:val="28"/>
              </w:rPr>
              <w:t>N°</w:t>
            </w:r>
          </w:p>
        </w:tc>
        <w:tc>
          <w:tcPr>
            <w:tcW w:w="5954" w:type="dxa"/>
          </w:tcPr>
          <w:p w:rsidR="00500A1E" w:rsidRPr="00482344" w:rsidRDefault="00500A1E" w:rsidP="00500A1E">
            <w:pPr>
              <w:jc w:val="center"/>
              <w:rPr>
                <w:rFonts w:ascii="Times New Roman" w:hAnsi="Times New Roman"/>
                <w:b/>
                <w:sz w:val="24"/>
                <w:szCs w:val="28"/>
              </w:rPr>
            </w:pPr>
            <w:r w:rsidRPr="00482344">
              <w:rPr>
                <w:rFonts w:ascii="Times New Roman" w:hAnsi="Times New Roman"/>
                <w:b/>
                <w:sz w:val="24"/>
                <w:szCs w:val="28"/>
              </w:rPr>
              <w:t>PERSONNEL</w:t>
            </w:r>
          </w:p>
        </w:tc>
        <w:tc>
          <w:tcPr>
            <w:tcW w:w="3543" w:type="dxa"/>
          </w:tcPr>
          <w:p w:rsidR="00500A1E" w:rsidRPr="00482344" w:rsidRDefault="00500A1E" w:rsidP="00003BD3">
            <w:pPr>
              <w:jc w:val="center"/>
              <w:rPr>
                <w:rFonts w:ascii="Times New Roman" w:hAnsi="Times New Roman"/>
                <w:b/>
                <w:sz w:val="24"/>
                <w:szCs w:val="28"/>
              </w:rPr>
            </w:pPr>
            <w:r w:rsidRPr="00482344">
              <w:rPr>
                <w:rFonts w:ascii="Times New Roman" w:hAnsi="Times New Roman"/>
                <w:b/>
                <w:sz w:val="24"/>
                <w:szCs w:val="28"/>
              </w:rPr>
              <w:t>MONTANT (F CFA)</w:t>
            </w:r>
          </w:p>
        </w:tc>
      </w:tr>
      <w:bookmarkEnd w:id="0"/>
      <w:tr w:rsidR="00500A1E" w:rsidRPr="00482344" w:rsidTr="00500A1E">
        <w:tc>
          <w:tcPr>
            <w:tcW w:w="851" w:type="dxa"/>
          </w:tcPr>
          <w:p w:rsidR="00500A1E" w:rsidRPr="00482344" w:rsidRDefault="00500A1E" w:rsidP="00500A1E">
            <w:pPr>
              <w:numPr>
                <w:ilvl w:val="0"/>
                <w:numId w:val="18"/>
              </w:numPr>
              <w:jc w:val="both"/>
              <w:rPr>
                <w:rFonts w:ascii="Times New Roman" w:hAnsi="Times New Roman"/>
                <w:sz w:val="24"/>
                <w:szCs w:val="28"/>
              </w:rPr>
            </w:pPr>
          </w:p>
        </w:tc>
        <w:tc>
          <w:tcPr>
            <w:tcW w:w="5954" w:type="dxa"/>
          </w:tcPr>
          <w:p w:rsidR="00500A1E" w:rsidRPr="00482344" w:rsidRDefault="00500A1E" w:rsidP="00500A1E">
            <w:pPr>
              <w:jc w:val="both"/>
              <w:rPr>
                <w:rFonts w:ascii="Times New Roman" w:hAnsi="Times New Roman"/>
                <w:sz w:val="24"/>
                <w:szCs w:val="28"/>
              </w:rPr>
            </w:pPr>
            <w:r w:rsidRPr="00482344">
              <w:rPr>
                <w:rFonts w:ascii="Times New Roman" w:hAnsi="Times New Roman"/>
                <w:sz w:val="24"/>
                <w:szCs w:val="28"/>
              </w:rPr>
              <w:t>Coordonnateur national</w:t>
            </w:r>
          </w:p>
        </w:tc>
        <w:tc>
          <w:tcPr>
            <w:tcW w:w="3543" w:type="dxa"/>
          </w:tcPr>
          <w:p w:rsidR="00500A1E" w:rsidRPr="00482344" w:rsidRDefault="00500A1E" w:rsidP="00003BD3">
            <w:pPr>
              <w:jc w:val="right"/>
              <w:rPr>
                <w:rFonts w:ascii="Times New Roman" w:hAnsi="Times New Roman"/>
                <w:sz w:val="24"/>
                <w:szCs w:val="28"/>
              </w:rPr>
            </w:pPr>
            <w:r w:rsidRPr="00482344">
              <w:rPr>
                <w:rFonts w:ascii="Times New Roman" w:hAnsi="Times New Roman"/>
                <w:sz w:val="24"/>
                <w:szCs w:val="28"/>
              </w:rPr>
              <w:t>18 000 000</w:t>
            </w:r>
          </w:p>
        </w:tc>
      </w:tr>
      <w:tr w:rsidR="00500A1E" w:rsidRPr="00482344" w:rsidTr="00500A1E">
        <w:tc>
          <w:tcPr>
            <w:tcW w:w="851" w:type="dxa"/>
          </w:tcPr>
          <w:p w:rsidR="00500A1E" w:rsidRPr="00482344" w:rsidRDefault="00500A1E" w:rsidP="00500A1E">
            <w:pPr>
              <w:numPr>
                <w:ilvl w:val="0"/>
                <w:numId w:val="18"/>
              </w:numPr>
              <w:jc w:val="both"/>
              <w:rPr>
                <w:rFonts w:ascii="Times New Roman" w:hAnsi="Times New Roman"/>
                <w:sz w:val="24"/>
                <w:szCs w:val="28"/>
              </w:rPr>
            </w:pPr>
          </w:p>
        </w:tc>
        <w:tc>
          <w:tcPr>
            <w:tcW w:w="5954" w:type="dxa"/>
          </w:tcPr>
          <w:p w:rsidR="00500A1E" w:rsidRPr="00482344" w:rsidRDefault="00500A1E" w:rsidP="00500A1E">
            <w:pPr>
              <w:jc w:val="both"/>
              <w:rPr>
                <w:rFonts w:ascii="Times New Roman" w:hAnsi="Times New Roman"/>
                <w:sz w:val="24"/>
                <w:szCs w:val="28"/>
              </w:rPr>
            </w:pPr>
            <w:r w:rsidRPr="00482344">
              <w:rPr>
                <w:rFonts w:ascii="Times New Roman" w:hAnsi="Times New Roman"/>
                <w:sz w:val="24"/>
                <w:szCs w:val="28"/>
              </w:rPr>
              <w:t>Assistante du Coordonnateur national</w:t>
            </w:r>
          </w:p>
        </w:tc>
        <w:tc>
          <w:tcPr>
            <w:tcW w:w="3543" w:type="dxa"/>
          </w:tcPr>
          <w:p w:rsidR="00500A1E" w:rsidRPr="00482344" w:rsidRDefault="00500A1E" w:rsidP="00003BD3">
            <w:pPr>
              <w:jc w:val="right"/>
              <w:rPr>
                <w:rFonts w:ascii="Times New Roman" w:hAnsi="Times New Roman"/>
                <w:sz w:val="24"/>
                <w:szCs w:val="28"/>
              </w:rPr>
            </w:pPr>
            <w:r w:rsidRPr="00482344">
              <w:rPr>
                <w:rFonts w:ascii="Times New Roman" w:hAnsi="Times New Roman"/>
                <w:sz w:val="24"/>
                <w:szCs w:val="28"/>
              </w:rPr>
              <w:t>2 004 192</w:t>
            </w:r>
          </w:p>
        </w:tc>
      </w:tr>
      <w:tr w:rsidR="00500A1E" w:rsidRPr="00482344" w:rsidTr="00500A1E">
        <w:tc>
          <w:tcPr>
            <w:tcW w:w="851" w:type="dxa"/>
          </w:tcPr>
          <w:p w:rsidR="00500A1E" w:rsidRPr="00482344" w:rsidRDefault="00500A1E" w:rsidP="00500A1E">
            <w:pPr>
              <w:numPr>
                <w:ilvl w:val="0"/>
                <w:numId w:val="18"/>
              </w:numPr>
              <w:jc w:val="both"/>
              <w:rPr>
                <w:rFonts w:ascii="Times New Roman" w:hAnsi="Times New Roman"/>
                <w:sz w:val="24"/>
                <w:szCs w:val="28"/>
              </w:rPr>
            </w:pPr>
          </w:p>
        </w:tc>
        <w:tc>
          <w:tcPr>
            <w:tcW w:w="5954" w:type="dxa"/>
          </w:tcPr>
          <w:p w:rsidR="00500A1E" w:rsidRPr="00482344" w:rsidRDefault="00500A1E" w:rsidP="00500A1E">
            <w:pPr>
              <w:jc w:val="both"/>
              <w:rPr>
                <w:rFonts w:ascii="Times New Roman" w:hAnsi="Times New Roman"/>
                <w:sz w:val="24"/>
                <w:szCs w:val="28"/>
              </w:rPr>
            </w:pPr>
            <w:r w:rsidRPr="00482344">
              <w:rPr>
                <w:rFonts w:ascii="Times New Roman" w:hAnsi="Times New Roman"/>
                <w:sz w:val="24"/>
                <w:szCs w:val="28"/>
              </w:rPr>
              <w:t>Chef Cellule Administration et Renforcement de Capacités</w:t>
            </w:r>
          </w:p>
        </w:tc>
        <w:tc>
          <w:tcPr>
            <w:tcW w:w="3543" w:type="dxa"/>
          </w:tcPr>
          <w:p w:rsidR="00500A1E" w:rsidRPr="00482344" w:rsidRDefault="00500A1E" w:rsidP="00003BD3">
            <w:pPr>
              <w:jc w:val="right"/>
              <w:rPr>
                <w:rFonts w:ascii="Times New Roman" w:hAnsi="Times New Roman"/>
                <w:sz w:val="24"/>
                <w:szCs w:val="28"/>
              </w:rPr>
            </w:pPr>
            <w:r w:rsidRPr="00482344">
              <w:rPr>
                <w:rFonts w:ascii="Times New Roman" w:hAnsi="Times New Roman"/>
                <w:sz w:val="24"/>
                <w:szCs w:val="28"/>
              </w:rPr>
              <w:t>4 200 000</w:t>
            </w:r>
          </w:p>
        </w:tc>
      </w:tr>
      <w:tr w:rsidR="00500A1E" w:rsidRPr="00482344" w:rsidTr="00500A1E">
        <w:tc>
          <w:tcPr>
            <w:tcW w:w="851" w:type="dxa"/>
          </w:tcPr>
          <w:p w:rsidR="00500A1E" w:rsidRPr="00482344" w:rsidRDefault="00500A1E" w:rsidP="00500A1E">
            <w:pPr>
              <w:numPr>
                <w:ilvl w:val="0"/>
                <w:numId w:val="18"/>
              </w:numPr>
              <w:jc w:val="both"/>
              <w:rPr>
                <w:rFonts w:ascii="Times New Roman" w:hAnsi="Times New Roman"/>
                <w:sz w:val="24"/>
                <w:szCs w:val="28"/>
              </w:rPr>
            </w:pPr>
          </w:p>
        </w:tc>
        <w:tc>
          <w:tcPr>
            <w:tcW w:w="5954" w:type="dxa"/>
          </w:tcPr>
          <w:p w:rsidR="00500A1E" w:rsidRPr="00482344" w:rsidRDefault="00500A1E" w:rsidP="00500A1E">
            <w:pPr>
              <w:jc w:val="both"/>
              <w:rPr>
                <w:rFonts w:ascii="Times New Roman" w:hAnsi="Times New Roman"/>
                <w:sz w:val="24"/>
                <w:szCs w:val="28"/>
              </w:rPr>
            </w:pPr>
            <w:r w:rsidRPr="00482344">
              <w:rPr>
                <w:rFonts w:ascii="Times New Roman" w:hAnsi="Times New Roman"/>
                <w:sz w:val="24"/>
                <w:szCs w:val="28"/>
              </w:rPr>
              <w:t>Chef Cellule Information et Communication</w:t>
            </w:r>
          </w:p>
        </w:tc>
        <w:tc>
          <w:tcPr>
            <w:tcW w:w="3543" w:type="dxa"/>
          </w:tcPr>
          <w:p w:rsidR="00500A1E" w:rsidRPr="00482344" w:rsidRDefault="00500A1E" w:rsidP="00003BD3">
            <w:pPr>
              <w:jc w:val="right"/>
              <w:rPr>
                <w:rFonts w:ascii="Times New Roman" w:hAnsi="Times New Roman"/>
                <w:sz w:val="24"/>
                <w:szCs w:val="28"/>
              </w:rPr>
            </w:pPr>
            <w:r w:rsidRPr="00482344">
              <w:rPr>
                <w:rFonts w:ascii="Times New Roman" w:hAnsi="Times New Roman"/>
                <w:sz w:val="24"/>
                <w:szCs w:val="28"/>
              </w:rPr>
              <w:t>4 200 000</w:t>
            </w:r>
          </w:p>
        </w:tc>
      </w:tr>
      <w:tr w:rsidR="00500A1E" w:rsidRPr="00482344" w:rsidTr="00500A1E">
        <w:tc>
          <w:tcPr>
            <w:tcW w:w="851" w:type="dxa"/>
          </w:tcPr>
          <w:p w:rsidR="00500A1E" w:rsidRPr="00482344" w:rsidRDefault="00500A1E" w:rsidP="00500A1E">
            <w:pPr>
              <w:numPr>
                <w:ilvl w:val="0"/>
                <w:numId w:val="18"/>
              </w:numPr>
              <w:jc w:val="both"/>
              <w:rPr>
                <w:rFonts w:ascii="Times New Roman" w:hAnsi="Times New Roman"/>
                <w:sz w:val="24"/>
                <w:szCs w:val="28"/>
              </w:rPr>
            </w:pPr>
          </w:p>
        </w:tc>
        <w:tc>
          <w:tcPr>
            <w:tcW w:w="5954" w:type="dxa"/>
          </w:tcPr>
          <w:p w:rsidR="00500A1E" w:rsidRPr="00482344" w:rsidRDefault="00500A1E" w:rsidP="00500A1E">
            <w:pPr>
              <w:jc w:val="both"/>
              <w:rPr>
                <w:rFonts w:ascii="Times New Roman" w:hAnsi="Times New Roman"/>
                <w:sz w:val="24"/>
                <w:szCs w:val="28"/>
              </w:rPr>
            </w:pPr>
            <w:r w:rsidRPr="00482344">
              <w:rPr>
                <w:rFonts w:ascii="Times New Roman" w:hAnsi="Times New Roman"/>
                <w:sz w:val="24"/>
                <w:szCs w:val="28"/>
              </w:rPr>
              <w:t>Chef Service Finances et Comptabilité</w:t>
            </w:r>
          </w:p>
        </w:tc>
        <w:tc>
          <w:tcPr>
            <w:tcW w:w="3543" w:type="dxa"/>
          </w:tcPr>
          <w:p w:rsidR="00500A1E" w:rsidRPr="00482344" w:rsidRDefault="00500A1E" w:rsidP="00003BD3">
            <w:pPr>
              <w:jc w:val="right"/>
              <w:rPr>
                <w:rFonts w:ascii="Times New Roman" w:hAnsi="Times New Roman"/>
                <w:sz w:val="24"/>
                <w:szCs w:val="28"/>
              </w:rPr>
            </w:pPr>
            <w:r w:rsidRPr="00482344">
              <w:rPr>
                <w:rFonts w:ascii="Times New Roman" w:hAnsi="Times New Roman"/>
                <w:sz w:val="24"/>
                <w:szCs w:val="28"/>
              </w:rPr>
              <w:t>3 000 000</w:t>
            </w:r>
          </w:p>
        </w:tc>
      </w:tr>
      <w:tr w:rsidR="00500A1E" w:rsidRPr="00482344" w:rsidTr="00500A1E">
        <w:tc>
          <w:tcPr>
            <w:tcW w:w="851" w:type="dxa"/>
          </w:tcPr>
          <w:p w:rsidR="00500A1E" w:rsidRPr="00482344" w:rsidRDefault="00500A1E" w:rsidP="00500A1E">
            <w:pPr>
              <w:numPr>
                <w:ilvl w:val="0"/>
                <w:numId w:val="18"/>
              </w:numPr>
              <w:jc w:val="both"/>
              <w:rPr>
                <w:rFonts w:ascii="Times New Roman" w:hAnsi="Times New Roman"/>
                <w:sz w:val="24"/>
                <w:szCs w:val="28"/>
              </w:rPr>
            </w:pPr>
          </w:p>
        </w:tc>
        <w:tc>
          <w:tcPr>
            <w:tcW w:w="5954" w:type="dxa"/>
          </w:tcPr>
          <w:p w:rsidR="00500A1E" w:rsidRPr="00482344" w:rsidRDefault="00500A1E" w:rsidP="00500A1E">
            <w:pPr>
              <w:jc w:val="both"/>
              <w:rPr>
                <w:rFonts w:ascii="Times New Roman" w:hAnsi="Times New Roman"/>
                <w:sz w:val="24"/>
                <w:szCs w:val="28"/>
              </w:rPr>
            </w:pPr>
            <w:r w:rsidRPr="00482344">
              <w:rPr>
                <w:rFonts w:ascii="Times New Roman" w:hAnsi="Times New Roman"/>
                <w:sz w:val="24"/>
                <w:szCs w:val="28"/>
              </w:rPr>
              <w:t>Chef Service Informatique et Données Ouvertes</w:t>
            </w:r>
          </w:p>
        </w:tc>
        <w:tc>
          <w:tcPr>
            <w:tcW w:w="3543" w:type="dxa"/>
          </w:tcPr>
          <w:p w:rsidR="00500A1E" w:rsidRPr="00482344" w:rsidRDefault="00500A1E" w:rsidP="00003BD3">
            <w:pPr>
              <w:jc w:val="right"/>
              <w:rPr>
                <w:rFonts w:ascii="Times New Roman" w:hAnsi="Times New Roman"/>
                <w:sz w:val="24"/>
                <w:szCs w:val="28"/>
              </w:rPr>
            </w:pPr>
            <w:r w:rsidRPr="00482344">
              <w:rPr>
                <w:rFonts w:ascii="Times New Roman" w:hAnsi="Times New Roman"/>
                <w:sz w:val="24"/>
                <w:szCs w:val="28"/>
              </w:rPr>
              <w:t>2 400 000</w:t>
            </w:r>
          </w:p>
        </w:tc>
      </w:tr>
      <w:tr w:rsidR="00500A1E" w:rsidRPr="00482344" w:rsidTr="00500A1E">
        <w:tc>
          <w:tcPr>
            <w:tcW w:w="851" w:type="dxa"/>
          </w:tcPr>
          <w:p w:rsidR="00500A1E" w:rsidRPr="00482344" w:rsidRDefault="00500A1E" w:rsidP="00500A1E">
            <w:pPr>
              <w:numPr>
                <w:ilvl w:val="0"/>
                <w:numId w:val="18"/>
              </w:numPr>
              <w:jc w:val="both"/>
              <w:rPr>
                <w:rFonts w:ascii="Times New Roman" w:hAnsi="Times New Roman"/>
                <w:sz w:val="24"/>
                <w:szCs w:val="28"/>
              </w:rPr>
            </w:pPr>
          </w:p>
        </w:tc>
        <w:tc>
          <w:tcPr>
            <w:tcW w:w="5954" w:type="dxa"/>
          </w:tcPr>
          <w:p w:rsidR="00500A1E" w:rsidRPr="00482344" w:rsidRDefault="00500A1E" w:rsidP="00500A1E">
            <w:pPr>
              <w:jc w:val="both"/>
              <w:rPr>
                <w:rFonts w:ascii="Times New Roman" w:hAnsi="Times New Roman"/>
                <w:sz w:val="24"/>
                <w:szCs w:val="28"/>
              </w:rPr>
            </w:pPr>
            <w:r w:rsidRPr="00482344">
              <w:rPr>
                <w:rFonts w:ascii="Times New Roman" w:hAnsi="Times New Roman"/>
                <w:sz w:val="24"/>
                <w:szCs w:val="28"/>
              </w:rPr>
              <w:t>Chef Parc Automobile</w:t>
            </w:r>
          </w:p>
        </w:tc>
        <w:tc>
          <w:tcPr>
            <w:tcW w:w="3543" w:type="dxa"/>
          </w:tcPr>
          <w:p w:rsidR="00500A1E" w:rsidRPr="00482344" w:rsidRDefault="00500A1E" w:rsidP="00003BD3">
            <w:pPr>
              <w:jc w:val="right"/>
              <w:rPr>
                <w:rFonts w:ascii="Times New Roman" w:hAnsi="Times New Roman"/>
                <w:sz w:val="24"/>
                <w:szCs w:val="28"/>
              </w:rPr>
            </w:pPr>
            <w:r w:rsidRPr="00482344">
              <w:rPr>
                <w:rFonts w:ascii="Times New Roman" w:hAnsi="Times New Roman"/>
                <w:sz w:val="24"/>
                <w:szCs w:val="28"/>
              </w:rPr>
              <w:t>900 000</w:t>
            </w:r>
          </w:p>
        </w:tc>
      </w:tr>
      <w:tr w:rsidR="00500A1E" w:rsidRPr="00482344" w:rsidTr="00500A1E">
        <w:tc>
          <w:tcPr>
            <w:tcW w:w="851" w:type="dxa"/>
          </w:tcPr>
          <w:p w:rsidR="00500A1E" w:rsidRPr="00482344" w:rsidRDefault="00500A1E" w:rsidP="00500A1E">
            <w:pPr>
              <w:numPr>
                <w:ilvl w:val="0"/>
                <w:numId w:val="18"/>
              </w:numPr>
              <w:jc w:val="both"/>
              <w:rPr>
                <w:rFonts w:ascii="Times New Roman" w:hAnsi="Times New Roman"/>
                <w:sz w:val="24"/>
                <w:szCs w:val="28"/>
              </w:rPr>
            </w:pPr>
          </w:p>
        </w:tc>
        <w:tc>
          <w:tcPr>
            <w:tcW w:w="5954" w:type="dxa"/>
          </w:tcPr>
          <w:p w:rsidR="00500A1E" w:rsidRPr="00482344" w:rsidRDefault="00500A1E" w:rsidP="00500A1E">
            <w:pPr>
              <w:jc w:val="both"/>
              <w:rPr>
                <w:rFonts w:ascii="Times New Roman" w:hAnsi="Times New Roman"/>
                <w:sz w:val="24"/>
                <w:szCs w:val="28"/>
              </w:rPr>
            </w:pPr>
            <w:r w:rsidRPr="00482344">
              <w:rPr>
                <w:rFonts w:ascii="Times New Roman" w:hAnsi="Times New Roman"/>
                <w:sz w:val="24"/>
                <w:szCs w:val="28"/>
              </w:rPr>
              <w:t>Coursier</w:t>
            </w:r>
          </w:p>
        </w:tc>
        <w:tc>
          <w:tcPr>
            <w:tcW w:w="3543" w:type="dxa"/>
          </w:tcPr>
          <w:p w:rsidR="00500A1E" w:rsidRPr="00482344" w:rsidRDefault="00500A1E" w:rsidP="00003BD3">
            <w:pPr>
              <w:jc w:val="right"/>
              <w:rPr>
                <w:rFonts w:ascii="Times New Roman" w:hAnsi="Times New Roman"/>
                <w:sz w:val="24"/>
                <w:szCs w:val="28"/>
              </w:rPr>
            </w:pPr>
            <w:r w:rsidRPr="00482344">
              <w:rPr>
                <w:rFonts w:ascii="Times New Roman" w:hAnsi="Times New Roman"/>
                <w:sz w:val="24"/>
                <w:szCs w:val="28"/>
              </w:rPr>
              <w:t>840 000</w:t>
            </w:r>
          </w:p>
        </w:tc>
      </w:tr>
      <w:tr w:rsidR="00500A1E" w:rsidRPr="00194FCA" w:rsidTr="00500A1E">
        <w:tc>
          <w:tcPr>
            <w:tcW w:w="6805" w:type="dxa"/>
            <w:gridSpan w:val="2"/>
          </w:tcPr>
          <w:p w:rsidR="00500A1E" w:rsidRPr="00194FCA" w:rsidRDefault="00500A1E" w:rsidP="00500A1E">
            <w:pPr>
              <w:jc w:val="center"/>
              <w:rPr>
                <w:rFonts w:ascii="Times New Roman" w:hAnsi="Times New Roman"/>
                <w:b/>
                <w:sz w:val="24"/>
                <w:szCs w:val="28"/>
              </w:rPr>
            </w:pPr>
            <w:r w:rsidRPr="00194FCA">
              <w:rPr>
                <w:rFonts w:ascii="Times New Roman" w:hAnsi="Times New Roman"/>
                <w:b/>
                <w:sz w:val="24"/>
                <w:szCs w:val="28"/>
              </w:rPr>
              <w:t>Total</w:t>
            </w:r>
          </w:p>
        </w:tc>
        <w:tc>
          <w:tcPr>
            <w:tcW w:w="3543" w:type="dxa"/>
          </w:tcPr>
          <w:p w:rsidR="00500A1E" w:rsidRPr="00194FCA" w:rsidRDefault="00500A1E" w:rsidP="00003BD3">
            <w:pPr>
              <w:jc w:val="right"/>
              <w:rPr>
                <w:rFonts w:ascii="Times New Roman" w:hAnsi="Times New Roman"/>
                <w:b/>
                <w:sz w:val="24"/>
                <w:szCs w:val="28"/>
              </w:rPr>
            </w:pPr>
            <w:r>
              <w:rPr>
                <w:rFonts w:ascii="Times New Roman" w:hAnsi="Times New Roman"/>
                <w:b/>
                <w:sz w:val="24"/>
                <w:szCs w:val="28"/>
              </w:rPr>
              <w:t>35 544 192</w:t>
            </w:r>
          </w:p>
        </w:tc>
      </w:tr>
    </w:tbl>
    <w:p w:rsidR="00500A1E" w:rsidRDefault="00500A1E" w:rsidP="00003BD3">
      <w:pPr>
        <w:spacing w:after="120" w:line="240" w:lineRule="auto"/>
        <w:jc w:val="both"/>
        <w:rPr>
          <w:rFonts w:ascii="Times New Roman" w:hAnsi="Times New Roman"/>
          <w:sz w:val="24"/>
          <w:szCs w:val="28"/>
        </w:rPr>
      </w:pPr>
    </w:p>
    <w:p w:rsidR="001426D5" w:rsidRPr="006D4AFD" w:rsidRDefault="001426D5" w:rsidP="00A64196">
      <w:pPr>
        <w:jc w:val="both"/>
        <w:rPr>
          <w:rFonts w:ascii="Times New Roman" w:hAnsi="Times New Roman"/>
          <w:b/>
          <w:sz w:val="24"/>
          <w:szCs w:val="28"/>
        </w:rPr>
      </w:pPr>
      <w:r w:rsidRPr="00482344">
        <w:rPr>
          <w:rFonts w:ascii="Times New Roman" w:hAnsi="Times New Roman"/>
          <w:b/>
          <w:sz w:val="24"/>
          <w:szCs w:val="28"/>
        </w:rPr>
        <w:t>2.1</w:t>
      </w:r>
      <w:proofErr w:type="gramStart"/>
      <w:r w:rsidRPr="00482344">
        <w:rPr>
          <w:rFonts w:ascii="Times New Roman" w:hAnsi="Times New Roman"/>
          <w:b/>
          <w:sz w:val="24"/>
          <w:szCs w:val="28"/>
        </w:rPr>
        <w:t>.c</w:t>
      </w:r>
      <w:proofErr w:type="gramEnd"/>
      <w:r w:rsidRPr="00482344">
        <w:rPr>
          <w:rFonts w:ascii="Times New Roman" w:hAnsi="Times New Roman"/>
          <w:b/>
          <w:sz w:val="24"/>
          <w:szCs w:val="28"/>
        </w:rPr>
        <w:tab/>
        <w:t>Dépenses liées à l’élaboration des rapports ITIE 2017 et 2018</w:t>
      </w:r>
    </w:p>
    <w:p w:rsidR="001426D5" w:rsidRPr="00482344" w:rsidRDefault="001426D5" w:rsidP="00003BD3">
      <w:pPr>
        <w:spacing w:after="120" w:line="240" w:lineRule="auto"/>
        <w:jc w:val="both"/>
        <w:rPr>
          <w:rFonts w:ascii="Times New Roman" w:hAnsi="Times New Roman"/>
          <w:sz w:val="24"/>
          <w:szCs w:val="28"/>
        </w:rPr>
      </w:pPr>
      <w:r w:rsidRPr="00482344">
        <w:rPr>
          <w:rFonts w:ascii="Times New Roman" w:hAnsi="Times New Roman"/>
          <w:sz w:val="24"/>
          <w:szCs w:val="28"/>
        </w:rPr>
        <w:t xml:space="preserve">Un conciliateur indépendant sera recruté pour </w:t>
      </w:r>
      <w:r w:rsidR="00186070" w:rsidRPr="00482344">
        <w:rPr>
          <w:rFonts w:ascii="Times New Roman" w:hAnsi="Times New Roman"/>
          <w:sz w:val="24"/>
          <w:szCs w:val="28"/>
        </w:rPr>
        <w:t>l’élaboration</w:t>
      </w:r>
      <w:r w:rsidRPr="00482344">
        <w:rPr>
          <w:rFonts w:ascii="Times New Roman" w:hAnsi="Times New Roman"/>
          <w:sz w:val="24"/>
          <w:szCs w:val="28"/>
        </w:rPr>
        <w:t xml:space="preserve"> simultanée des </w:t>
      </w:r>
      <w:r w:rsidR="00A37240">
        <w:rPr>
          <w:rFonts w:ascii="Times New Roman" w:hAnsi="Times New Roman"/>
          <w:sz w:val="24"/>
          <w:szCs w:val="28"/>
        </w:rPr>
        <w:t>r</w:t>
      </w:r>
      <w:r w:rsidRPr="00482344">
        <w:rPr>
          <w:rFonts w:ascii="Times New Roman" w:hAnsi="Times New Roman"/>
          <w:sz w:val="24"/>
          <w:szCs w:val="28"/>
        </w:rPr>
        <w:t>apports ITIE 2017 et 2018.</w:t>
      </w:r>
    </w:p>
    <w:p w:rsidR="001426D5" w:rsidRPr="00482344" w:rsidRDefault="001426D5" w:rsidP="00003BD3">
      <w:pPr>
        <w:spacing w:after="120" w:line="240" w:lineRule="auto"/>
        <w:jc w:val="both"/>
        <w:rPr>
          <w:rFonts w:ascii="Times New Roman" w:hAnsi="Times New Roman"/>
          <w:sz w:val="24"/>
          <w:szCs w:val="28"/>
        </w:rPr>
      </w:pPr>
      <w:r w:rsidRPr="00482344">
        <w:rPr>
          <w:rFonts w:ascii="Times New Roman" w:hAnsi="Times New Roman"/>
          <w:sz w:val="24"/>
          <w:szCs w:val="28"/>
        </w:rPr>
        <w:t>Le marché comprendra</w:t>
      </w:r>
      <w:r w:rsidR="00194FCA">
        <w:rPr>
          <w:rFonts w:ascii="Times New Roman" w:hAnsi="Times New Roman"/>
          <w:sz w:val="24"/>
          <w:szCs w:val="28"/>
        </w:rPr>
        <w:t> :</w:t>
      </w:r>
    </w:p>
    <w:p w:rsidR="001426D5" w:rsidRPr="00482344" w:rsidRDefault="008C1563" w:rsidP="00003BD3">
      <w:pPr>
        <w:numPr>
          <w:ilvl w:val="0"/>
          <w:numId w:val="14"/>
        </w:numPr>
        <w:spacing w:after="120" w:line="240" w:lineRule="auto"/>
        <w:ind w:left="714" w:hanging="357"/>
        <w:jc w:val="both"/>
        <w:rPr>
          <w:rFonts w:ascii="Times New Roman" w:hAnsi="Times New Roman"/>
          <w:sz w:val="24"/>
          <w:szCs w:val="28"/>
        </w:rPr>
      </w:pPr>
      <w:r w:rsidRPr="00482344">
        <w:rPr>
          <w:rFonts w:ascii="Times New Roman" w:hAnsi="Times New Roman"/>
          <w:sz w:val="24"/>
          <w:szCs w:val="28"/>
        </w:rPr>
        <w:lastRenderedPageBreak/>
        <w:t>L’étude</w:t>
      </w:r>
      <w:r w:rsidR="009947DF" w:rsidRPr="00482344">
        <w:rPr>
          <w:rFonts w:ascii="Times New Roman" w:hAnsi="Times New Roman"/>
          <w:sz w:val="24"/>
          <w:szCs w:val="28"/>
        </w:rPr>
        <w:t xml:space="preserve"> </w:t>
      </w:r>
      <w:r w:rsidR="00A37240">
        <w:rPr>
          <w:rFonts w:ascii="Times New Roman" w:hAnsi="Times New Roman"/>
          <w:sz w:val="24"/>
          <w:szCs w:val="28"/>
        </w:rPr>
        <w:t xml:space="preserve">de </w:t>
      </w:r>
      <w:r w:rsidR="009947DF" w:rsidRPr="00482344">
        <w:rPr>
          <w:rFonts w:ascii="Times New Roman" w:hAnsi="Times New Roman"/>
          <w:sz w:val="24"/>
          <w:szCs w:val="28"/>
        </w:rPr>
        <w:t>cad</w:t>
      </w:r>
      <w:r w:rsidR="00186070" w:rsidRPr="00482344">
        <w:rPr>
          <w:rFonts w:ascii="Times New Roman" w:hAnsi="Times New Roman"/>
          <w:sz w:val="24"/>
          <w:szCs w:val="28"/>
        </w:rPr>
        <w:t>r</w:t>
      </w:r>
      <w:r w:rsidR="009947DF" w:rsidRPr="00482344">
        <w:rPr>
          <w:rFonts w:ascii="Times New Roman" w:hAnsi="Times New Roman"/>
          <w:sz w:val="24"/>
          <w:szCs w:val="28"/>
        </w:rPr>
        <w:t>age </w:t>
      </w:r>
    </w:p>
    <w:p w:rsidR="00186070" w:rsidRPr="00482344" w:rsidRDefault="008C1563" w:rsidP="00003BD3">
      <w:pPr>
        <w:numPr>
          <w:ilvl w:val="0"/>
          <w:numId w:val="14"/>
        </w:numPr>
        <w:spacing w:after="120" w:line="240" w:lineRule="auto"/>
        <w:ind w:left="714" w:hanging="357"/>
        <w:jc w:val="both"/>
        <w:rPr>
          <w:rFonts w:ascii="Times New Roman" w:hAnsi="Times New Roman"/>
          <w:sz w:val="24"/>
          <w:szCs w:val="28"/>
        </w:rPr>
      </w:pPr>
      <w:r w:rsidRPr="00482344">
        <w:rPr>
          <w:rFonts w:ascii="Times New Roman" w:hAnsi="Times New Roman"/>
          <w:sz w:val="24"/>
          <w:szCs w:val="28"/>
        </w:rPr>
        <w:t>La</w:t>
      </w:r>
      <w:r w:rsidR="009947DF" w:rsidRPr="00482344">
        <w:rPr>
          <w:rFonts w:ascii="Times New Roman" w:hAnsi="Times New Roman"/>
          <w:sz w:val="24"/>
          <w:szCs w:val="28"/>
        </w:rPr>
        <w:t xml:space="preserve"> formation des entités déclarantes</w:t>
      </w:r>
    </w:p>
    <w:p w:rsidR="009947DF" w:rsidRPr="00482344" w:rsidRDefault="008C1563" w:rsidP="00003BD3">
      <w:pPr>
        <w:numPr>
          <w:ilvl w:val="0"/>
          <w:numId w:val="14"/>
        </w:numPr>
        <w:spacing w:after="120" w:line="240" w:lineRule="auto"/>
        <w:ind w:left="714" w:hanging="357"/>
        <w:jc w:val="both"/>
        <w:rPr>
          <w:rFonts w:ascii="Times New Roman" w:hAnsi="Times New Roman"/>
          <w:sz w:val="24"/>
          <w:szCs w:val="28"/>
        </w:rPr>
      </w:pPr>
      <w:r w:rsidRPr="00482344">
        <w:rPr>
          <w:rFonts w:ascii="Times New Roman" w:hAnsi="Times New Roman"/>
          <w:sz w:val="24"/>
          <w:szCs w:val="28"/>
        </w:rPr>
        <w:t>La</w:t>
      </w:r>
      <w:r w:rsidR="009947DF" w:rsidRPr="00482344">
        <w:rPr>
          <w:rFonts w:ascii="Times New Roman" w:hAnsi="Times New Roman"/>
          <w:sz w:val="24"/>
          <w:szCs w:val="28"/>
        </w:rPr>
        <w:t xml:space="preserve"> c</w:t>
      </w:r>
      <w:r w:rsidR="00186070" w:rsidRPr="00482344">
        <w:rPr>
          <w:rFonts w:ascii="Times New Roman" w:hAnsi="Times New Roman"/>
          <w:sz w:val="24"/>
          <w:szCs w:val="28"/>
        </w:rPr>
        <w:t>o</w:t>
      </w:r>
      <w:r w:rsidR="009947DF" w:rsidRPr="00482344">
        <w:rPr>
          <w:rFonts w:ascii="Times New Roman" w:hAnsi="Times New Roman"/>
          <w:sz w:val="24"/>
          <w:szCs w:val="28"/>
        </w:rPr>
        <w:t xml:space="preserve">llecte et </w:t>
      </w:r>
      <w:r w:rsidR="00186070" w:rsidRPr="00482344">
        <w:rPr>
          <w:rFonts w:ascii="Times New Roman" w:hAnsi="Times New Roman"/>
          <w:sz w:val="24"/>
          <w:szCs w:val="28"/>
        </w:rPr>
        <w:t>l</w:t>
      </w:r>
      <w:r w:rsidR="009947DF" w:rsidRPr="00482344">
        <w:rPr>
          <w:rFonts w:ascii="Times New Roman" w:hAnsi="Times New Roman"/>
          <w:sz w:val="24"/>
          <w:szCs w:val="28"/>
        </w:rPr>
        <w:t>e traitement des données</w:t>
      </w:r>
    </w:p>
    <w:p w:rsidR="008C1563" w:rsidRPr="006D4AFD" w:rsidRDefault="009947DF" w:rsidP="009947DF">
      <w:pPr>
        <w:numPr>
          <w:ilvl w:val="0"/>
          <w:numId w:val="14"/>
        </w:numPr>
        <w:jc w:val="both"/>
        <w:rPr>
          <w:rFonts w:ascii="Times New Roman" w:hAnsi="Times New Roman"/>
          <w:sz w:val="24"/>
          <w:szCs w:val="28"/>
        </w:rPr>
      </w:pPr>
      <w:r w:rsidRPr="00482344">
        <w:rPr>
          <w:rFonts w:ascii="Times New Roman" w:hAnsi="Times New Roman"/>
          <w:sz w:val="24"/>
          <w:szCs w:val="28"/>
        </w:rPr>
        <w:t>La livraison des rapports en versions détaillée et simplifiée, en version anglaise et en version Résumé.</w:t>
      </w:r>
    </w:p>
    <w:p w:rsidR="009947DF" w:rsidRPr="00482344" w:rsidRDefault="009947DF" w:rsidP="009947DF">
      <w:pPr>
        <w:jc w:val="both"/>
        <w:rPr>
          <w:rFonts w:ascii="Times New Roman" w:hAnsi="Times New Roman"/>
          <w:sz w:val="24"/>
          <w:szCs w:val="28"/>
        </w:rPr>
      </w:pPr>
      <w:r w:rsidRPr="00482344">
        <w:rPr>
          <w:rFonts w:ascii="Times New Roman" w:hAnsi="Times New Roman"/>
          <w:sz w:val="24"/>
          <w:szCs w:val="28"/>
        </w:rPr>
        <w:t>Le budget prévisionnel est de 70 000 000 F CFA</w:t>
      </w:r>
    </w:p>
    <w:p w:rsidR="009947DF" w:rsidRPr="006D4AFD" w:rsidRDefault="009947DF" w:rsidP="00003BD3">
      <w:pPr>
        <w:spacing w:after="120"/>
        <w:jc w:val="both"/>
        <w:rPr>
          <w:rFonts w:ascii="Times New Roman" w:hAnsi="Times New Roman"/>
          <w:b/>
          <w:sz w:val="24"/>
          <w:szCs w:val="28"/>
        </w:rPr>
      </w:pPr>
      <w:r w:rsidRPr="00482344">
        <w:rPr>
          <w:rFonts w:ascii="Times New Roman" w:hAnsi="Times New Roman"/>
          <w:b/>
          <w:sz w:val="24"/>
          <w:szCs w:val="28"/>
        </w:rPr>
        <w:t>2.1</w:t>
      </w:r>
      <w:proofErr w:type="gramStart"/>
      <w:r w:rsidRPr="00482344">
        <w:rPr>
          <w:rFonts w:ascii="Times New Roman" w:hAnsi="Times New Roman"/>
          <w:b/>
          <w:sz w:val="24"/>
          <w:szCs w:val="28"/>
        </w:rPr>
        <w:t>.</w:t>
      </w:r>
      <w:r w:rsidR="00A37240">
        <w:rPr>
          <w:rFonts w:ascii="Times New Roman" w:hAnsi="Times New Roman"/>
          <w:b/>
          <w:sz w:val="24"/>
          <w:szCs w:val="28"/>
        </w:rPr>
        <w:t>d</w:t>
      </w:r>
      <w:proofErr w:type="gramEnd"/>
      <w:r w:rsidRPr="00482344">
        <w:rPr>
          <w:rFonts w:ascii="Times New Roman" w:hAnsi="Times New Roman"/>
          <w:b/>
          <w:sz w:val="24"/>
          <w:szCs w:val="28"/>
        </w:rPr>
        <w:tab/>
        <w:t>Dépenses liées à l’appui au Secrétariat international de l’ITIE</w:t>
      </w:r>
    </w:p>
    <w:p w:rsidR="006D4AFD" w:rsidRPr="00482344" w:rsidRDefault="009947DF" w:rsidP="009947DF">
      <w:pPr>
        <w:jc w:val="both"/>
        <w:rPr>
          <w:rFonts w:ascii="Times New Roman" w:hAnsi="Times New Roman"/>
          <w:sz w:val="24"/>
          <w:szCs w:val="28"/>
        </w:rPr>
      </w:pPr>
      <w:r w:rsidRPr="00482344">
        <w:rPr>
          <w:rFonts w:ascii="Times New Roman" w:hAnsi="Times New Roman"/>
          <w:sz w:val="24"/>
          <w:szCs w:val="28"/>
        </w:rPr>
        <w:t>Au niveau du Secrétariat international, le conseil d’administration de l’ITIE</w:t>
      </w:r>
      <w:r w:rsidR="00224C2B">
        <w:rPr>
          <w:rFonts w:ascii="Times New Roman" w:hAnsi="Times New Roman"/>
          <w:sz w:val="24"/>
          <w:szCs w:val="28"/>
        </w:rPr>
        <w:t xml:space="preserve"> </w:t>
      </w:r>
      <w:r w:rsidRPr="00482344">
        <w:rPr>
          <w:rFonts w:ascii="Times New Roman" w:hAnsi="Times New Roman"/>
          <w:sz w:val="24"/>
          <w:szCs w:val="28"/>
        </w:rPr>
        <w:t>a convenu d’une cotisation annuelle de 10 000 US Dollars que tous les pays mettant en œuvre l’ITIE sont ten</w:t>
      </w:r>
      <w:r w:rsidR="00186070" w:rsidRPr="00482344">
        <w:rPr>
          <w:rFonts w:ascii="Times New Roman" w:hAnsi="Times New Roman"/>
          <w:sz w:val="24"/>
          <w:szCs w:val="28"/>
        </w:rPr>
        <w:t>u</w:t>
      </w:r>
      <w:r w:rsidRPr="00482344">
        <w:rPr>
          <w:rFonts w:ascii="Times New Roman" w:hAnsi="Times New Roman"/>
          <w:sz w:val="24"/>
          <w:szCs w:val="28"/>
        </w:rPr>
        <w:t>s de verser au Secrétariat international dans le cadre des frais encourus pour les travaux de validation des pays membres de façon globale.</w:t>
      </w:r>
    </w:p>
    <w:p w:rsidR="009947DF" w:rsidRPr="006D4AFD" w:rsidRDefault="009947DF" w:rsidP="009947DF">
      <w:pPr>
        <w:jc w:val="both"/>
        <w:rPr>
          <w:rFonts w:ascii="Times New Roman" w:hAnsi="Times New Roman"/>
          <w:b/>
          <w:sz w:val="24"/>
          <w:szCs w:val="28"/>
        </w:rPr>
      </w:pPr>
      <w:r w:rsidRPr="00482344">
        <w:rPr>
          <w:rFonts w:ascii="Times New Roman" w:hAnsi="Times New Roman"/>
          <w:b/>
          <w:sz w:val="24"/>
          <w:szCs w:val="28"/>
        </w:rPr>
        <w:t>2.2.</w:t>
      </w:r>
      <w:r w:rsidRPr="00482344">
        <w:rPr>
          <w:rFonts w:ascii="Times New Roman" w:hAnsi="Times New Roman"/>
          <w:b/>
          <w:sz w:val="24"/>
          <w:szCs w:val="28"/>
        </w:rPr>
        <w:tab/>
        <w:t>Activités financées par la Banque Mondiale</w:t>
      </w:r>
    </w:p>
    <w:p w:rsidR="009947DF" w:rsidRPr="00482344" w:rsidRDefault="009947DF" w:rsidP="00003BD3">
      <w:pPr>
        <w:spacing w:after="120"/>
        <w:jc w:val="both"/>
        <w:rPr>
          <w:rFonts w:ascii="Times New Roman" w:hAnsi="Times New Roman"/>
          <w:sz w:val="24"/>
          <w:szCs w:val="28"/>
        </w:rPr>
      </w:pPr>
      <w:r w:rsidRPr="00482344">
        <w:rPr>
          <w:rFonts w:ascii="Times New Roman" w:hAnsi="Times New Roman"/>
          <w:sz w:val="24"/>
          <w:szCs w:val="28"/>
        </w:rPr>
        <w:t>Le Don EGPS de la Banque Mondiale est accordé à l’ITIE-Togo pour 2018 et 2019. Compte-tenu des modifications survenues dans l’authenti</w:t>
      </w:r>
      <w:r w:rsidR="00196F89" w:rsidRPr="00482344">
        <w:rPr>
          <w:rFonts w:ascii="Times New Roman" w:hAnsi="Times New Roman"/>
          <w:sz w:val="24"/>
          <w:szCs w:val="28"/>
        </w:rPr>
        <w:t>f</w:t>
      </w:r>
      <w:r w:rsidRPr="00482344">
        <w:rPr>
          <w:rFonts w:ascii="Times New Roman" w:hAnsi="Times New Roman"/>
          <w:sz w:val="24"/>
          <w:szCs w:val="28"/>
        </w:rPr>
        <w:t>ication</w:t>
      </w:r>
      <w:r w:rsidR="00196F89" w:rsidRPr="00482344">
        <w:rPr>
          <w:rFonts w:ascii="Times New Roman" w:hAnsi="Times New Roman"/>
          <w:sz w:val="24"/>
          <w:szCs w:val="28"/>
        </w:rPr>
        <w:t xml:space="preserve"> </w:t>
      </w:r>
      <w:r w:rsidRPr="00482344">
        <w:rPr>
          <w:rFonts w:ascii="Times New Roman" w:hAnsi="Times New Roman"/>
          <w:sz w:val="24"/>
          <w:szCs w:val="28"/>
        </w:rPr>
        <w:t>du don, les décaissements ont commencé en décembre 2018.</w:t>
      </w:r>
    </w:p>
    <w:p w:rsidR="00196F89" w:rsidRPr="00482344" w:rsidRDefault="009947DF" w:rsidP="009947DF">
      <w:pPr>
        <w:jc w:val="both"/>
        <w:rPr>
          <w:rFonts w:ascii="Times New Roman" w:hAnsi="Times New Roman"/>
          <w:sz w:val="24"/>
          <w:szCs w:val="28"/>
        </w:rPr>
      </w:pPr>
      <w:r w:rsidRPr="00482344">
        <w:rPr>
          <w:rFonts w:ascii="Times New Roman" w:hAnsi="Times New Roman"/>
          <w:sz w:val="24"/>
          <w:szCs w:val="28"/>
        </w:rPr>
        <w:t xml:space="preserve">Le </w:t>
      </w:r>
      <w:r w:rsidR="00196F89" w:rsidRPr="00482344">
        <w:rPr>
          <w:rFonts w:ascii="Times New Roman" w:hAnsi="Times New Roman"/>
          <w:sz w:val="24"/>
          <w:szCs w:val="28"/>
        </w:rPr>
        <w:t>financement</w:t>
      </w:r>
      <w:r w:rsidRPr="00482344">
        <w:rPr>
          <w:rFonts w:ascii="Times New Roman" w:hAnsi="Times New Roman"/>
          <w:sz w:val="24"/>
          <w:szCs w:val="28"/>
        </w:rPr>
        <w:t xml:space="preserve"> de la Banque Mondiale couvre </w:t>
      </w:r>
      <w:r w:rsidR="00646C6A" w:rsidRPr="00482344">
        <w:rPr>
          <w:rFonts w:ascii="Times New Roman" w:hAnsi="Times New Roman"/>
          <w:sz w:val="24"/>
          <w:szCs w:val="28"/>
        </w:rPr>
        <w:t>la partie du fonctionnement non prise en compte par le gouvernement, des projets dans le cadre de l’intégration de l’ITI</w:t>
      </w:r>
      <w:r w:rsidR="00224C2B" w:rsidRPr="00482344">
        <w:rPr>
          <w:rFonts w:ascii="Times New Roman" w:hAnsi="Times New Roman"/>
          <w:sz w:val="24"/>
          <w:szCs w:val="28"/>
        </w:rPr>
        <w:t>E</w:t>
      </w:r>
      <w:r w:rsidR="00646C6A" w:rsidRPr="00482344">
        <w:rPr>
          <w:rFonts w:ascii="Times New Roman" w:hAnsi="Times New Roman"/>
          <w:sz w:val="24"/>
          <w:szCs w:val="28"/>
        </w:rPr>
        <w:t xml:space="preserve">, la rédaction de brochures et d’outils </w:t>
      </w:r>
      <w:r w:rsidR="00224C2B">
        <w:rPr>
          <w:rFonts w:ascii="Times New Roman" w:hAnsi="Times New Roman"/>
          <w:sz w:val="24"/>
          <w:szCs w:val="28"/>
        </w:rPr>
        <w:t>d</w:t>
      </w:r>
      <w:r w:rsidR="00646C6A" w:rsidRPr="00482344">
        <w:rPr>
          <w:rFonts w:ascii="Times New Roman" w:hAnsi="Times New Roman"/>
          <w:sz w:val="24"/>
          <w:szCs w:val="28"/>
        </w:rPr>
        <w:t xml:space="preserve">e communication ainsi que la production des rapports et des documents de </w:t>
      </w:r>
      <w:r w:rsidR="00196F89" w:rsidRPr="00482344">
        <w:rPr>
          <w:rFonts w:ascii="Times New Roman" w:hAnsi="Times New Roman"/>
          <w:sz w:val="24"/>
          <w:szCs w:val="28"/>
        </w:rPr>
        <w:t>sensibilisation</w:t>
      </w:r>
      <w:r w:rsidR="00224C2B">
        <w:rPr>
          <w:rFonts w:ascii="Times New Roman" w:hAnsi="Times New Roman"/>
          <w:sz w:val="24"/>
          <w:szCs w:val="28"/>
        </w:rPr>
        <w:t>.</w:t>
      </w:r>
    </w:p>
    <w:p w:rsidR="00500A1E" w:rsidRPr="006D4AFD" w:rsidRDefault="00500A1E" w:rsidP="00500A1E">
      <w:pPr>
        <w:jc w:val="both"/>
        <w:rPr>
          <w:rFonts w:ascii="Times New Roman" w:hAnsi="Times New Roman"/>
          <w:b/>
          <w:sz w:val="24"/>
          <w:szCs w:val="28"/>
        </w:rPr>
      </w:pPr>
      <w:r w:rsidRPr="00482344">
        <w:rPr>
          <w:rFonts w:ascii="Times New Roman" w:hAnsi="Times New Roman"/>
          <w:b/>
          <w:sz w:val="24"/>
          <w:szCs w:val="28"/>
        </w:rPr>
        <w:t>Tableau 2.2 : Financement de la Banque Mondiale</w:t>
      </w:r>
    </w:p>
    <w:tbl>
      <w:tblPr>
        <w:tblStyle w:val="Grilledutableau"/>
        <w:tblW w:w="10207" w:type="dxa"/>
        <w:tblInd w:w="-714" w:type="dxa"/>
        <w:tblLook w:val="04A0" w:firstRow="1" w:lastRow="0" w:firstColumn="1" w:lastColumn="0" w:noHBand="0" w:noVBand="1"/>
      </w:tblPr>
      <w:tblGrid>
        <w:gridCol w:w="851"/>
        <w:gridCol w:w="7484"/>
        <w:gridCol w:w="1872"/>
      </w:tblGrid>
      <w:tr w:rsidR="00500A1E" w:rsidRPr="00482344" w:rsidTr="00003BD3">
        <w:trPr>
          <w:trHeight w:val="165"/>
        </w:trPr>
        <w:tc>
          <w:tcPr>
            <w:tcW w:w="851" w:type="dxa"/>
            <w:hideMark/>
          </w:tcPr>
          <w:p w:rsidR="00500A1E" w:rsidRPr="00482344" w:rsidRDefault="00500A1E" w:rsidP="00500A1E">
            <w:pPr>
              <w:jc w:val="center"/>
              <w:rPr>
                <w:rFonts w:ascii="Times New Roman" w:hAnsi="Times New Roman"/>
                <w:b/>
                <w:sz w:val="18"/>
                <w:szCs w:val="28"/>
              </w:rPr>
            </w:pPr>
            <w:bookmarkStart w:id="1" w:name="_Hlk3445740"/>
            <w:r w:rsidRPr="00482344">
              <w:rPr>
                <w:rFonts w:ascii="Times New Roman" w:hAnsi="Times New Roman"/>
                <w:b/>
                <w:sz w:val="18"/>
                <w:szCs w:val="28"/>
              </w:rPr>
              <w:t>N°</w:t>
            </w:r>
          </w:p>
        </w:tc>
        <w:tc>
          <w:tcPr>
            <w:tcW w:w="7484" w:type="dxa"/>
          </w:tcPr>
          <w:p w:rsidR="00500A1E" w:rsidRPr="00482344" w:rsidRDefault="00500A1E" w:rsidP="00500A1E">
            <w:pPr>
              <w:jc w:val="center"/>
              <w:rPr>
                <w:rFonts w:ascii="Times New Roman" w:hAnsi="Times New Roman"/>
                <w:b/>
                <w:sz w:val="18"/>
                <w:szCs w:val="28"/>
              </w:rPr>
            </w:pPr>
            <w:r w:rsidRPr="00482344">
              <w:rPr>
                <w:rFonts w:ascii="Times New Roman" w:hAnsi="Times New Roman"/>
                <w:b/>
                <w:sz w:val="18"/>
                <w:szCs w:val="28"/>
              </w:rPr>
              <w:t>ACTIVITES</w:t>
            </w:r>
          </w:p>
        </w:tc>
        <w:tc>
          <w:tcPr>
            <w:tcW w:w="1872" w:type="dxa"/>
            <w:noWrap/>
            <w:hideMark/>
          </w:tcPr>
          <w:p w:rsidR="00500A1E" w:rsidRPr="00482344" w:rsidRDefault="00500A1E" w:rsidP="00003BD3">
            <w:pPr>
              <w:jc w:val="center"/>
              <w:rPr>
                <w:rFonts w:ascii="Times New Roman" w:hAnsi="Times New Roman"/>
                <w:b/>
                <w:sz w:val="18"/>
                <w:szCs w:val="28"/>
              </w:rPr>
            </w:pPr>
            <w:r w:rsidRPr="00482344">
              <w:rPr>
                <w:rFonts w:ascii="Times New Roman" w:hAnsi="Times New Roman"/>
                <w:b/>
                <w:sz w:val="18"/>
                <w:szCs w:val="28"/>
              </w:rPr>
              <w:t>BUDGET (F CFA)</w:t>
            </w:r>
          </w:p>
        </w:tc>
      </w:tr>
      <w:bookmarkEnd w:id="1"/>
      <w:tr w:rsidR="00500A1E" w:rsidRPr="00482344" w:rsidTr="00003BD3">
        <w:trPr>
          <w:trHeight w:val="165"/>
        </w:trPr>
        <w:tc>
          <w:tcPr>
            <w:tcW w:w="851" w:type="dxa"/>
          </w:tcPr>
          <w:p w:rsidR="00500A1E" w:rsidRPr="00482344" w:rsidRDefault="00500A1E" w:rsidP="00500A1E">
            <w:pPr>
              <w:numPr>
                <w:ilvl w:val="0"/>
                <w:numId w:val="19"/>
              </w:numPr>
              <w:jc w:val="both"/>
              <w:rPr>
                <w:rFonts w:ascii="Times New Roman" w:hAnsi="Times New Roman"/>
                <w:szCs w:val="28"/>
              </w:rPr>
            </w:pPr>
          </w:p>
        </w:tc>
        <w:tc>
          <w:tcPr>
            <w:tcW w:w="7484" w:type="dxa"/>
          </w:tcPr>
          <w:p w:rsidR="00500A1E" w:rsidRPr="00482344" w:rsidRDefault="00500A1E" w:rsidP="00500A1E">
            <w:pPr>
              <w:jc w:val="both"/>
              <w:rPr>
                <w:rFonts w:ascii="Times New Roman" w:hAnsi="Times New Roman"/>
                <w:szCs w:val="28"/>
              </w:rPr>
            </w:pPr>
            <w:r>
              <w:rPr>
                <w:rFonts w:ascii="Times New Roman" w:hAnsi="Times New Roman"/>
                <w:szCs w:val="28"/>
              </w:rPr>
              <w:t>Mécanisme de données ouvertes</w:t>
            </w:r>
          </w:p>
        </w:tc>
        <w:tc>
          <w:tcPr>
            <w:tcW w:w="1872" w:type="dxa"/>
            <w:noWrap/>
          </w:tcPr>
          <w:p w:rsidR="00500A1E" w:rsidRPr="00482344" w:rsidRDefault="00500A1E" w:rsidP="00003BD3">
            <w:pPr>
              <w:jc w:val="right"/>
              <w:rPr>
                <w:rFonts w:ascii="Times New Roman" w:hAnsi="Times New Roman"/>
                <w:szCs w:val="28"/>
              </w:rPr>
            </w:pPr>
            <w:r w:rsidRPr="00482344">
              <w:rPr>
                <w:rFonts w:ascii="Times New Roman" w:hAnsi="Times New Roman"/>
                <w:szCs w:val="28"/>
              </w:rPr>
              <w:t>34 050 000</w:t>
            </w:r>
          </w:p>
        </w:tc>
      </w:tr>
      <w:tr w:rsidR="00500A1E" w:rsidRPr="00482344" w:rsidTr="00003BD3">
        <w:trPr>
          <w:trHeight w:val="180"/>
        </w:trPr>
        <w:tc>
          <w:tcPr>
            <w:tcW w:w="851" w:type="dxa"/>
            <w:hideMark/>
          </w:tcPr>
          <w:p w:rsidR="00500A1E" w:rsidRPr="00482344" w:rsidRDefault="00500A1E" w:rsidP="00500A1E">
            <w:pPr>
              <w:numPr>
                <w:ilvl w:val="0"/>
                <w:numId w:val="19"/>
              </w:numPr>
              <w:jc w:val="both"/>
              <w:rPr>
                <w:rFonts w:ascii="Times New Roman" w:hAnsi="Times New Roman"/>
                <w:szCs w:val="28"/>
              </w:rPr>
            </w:pPr>
          </w:p>
        </w:tc>
        <w:tc>
          <w:tcPr>
            <w:tcW w:w="7484" w:type="dxa"/>
            <w:hideMark/>
          </w:tcPr>
          <w:p w:rsidR="00500A1E" w:rsidRPr="00482344" w:rsidRDefault="00500A1E" w:rsidP="00500A1E">
            <w:pPr>
              <w:jc w:val="both"/>
              <w:rPr>
                <w:rFonts w:ascii="Times New Roman" w:hAnsi="Times New Roman"/>
                <w:szCs w:val="28"/>
              </w:rPr>
            </w:pPr>
            <w:r>
              <w:rPr>
                <w:rFonts w:ascii="Times New Roman" w:hAnsi="Times New Roman"/>
                <w:szCs w:val="28"/>
              </w:rPr>
              <w:t>Mécanisme</w:t>
            </w:r>
            <w:r w:rsidRPr="00482344">
              <w:rPr>
                <w:rFonts w:ascii="Times New Roman" w:hAnsi="Times New Roman"/>
                <w:szCs w:val="28"/>
              </w:rPr>
              <w:t xml:space="preserve"> </w:t>
            </w:r>
            <w:r>
              <w:rPr>
                <w:rFonts w:ascii="Times New Roman" w:hAnsi="Times New Roman"/>
                <w:szCs w:val="28"/>
              </w:rPr>
              <w:t>de</w:t>
            </w:r>
            <w:r w:rsidRPr="00482344">
              <w:rPr>
                <w:rFonts w:ascii="Times New Roman" w:hAnsi="Times New Roman"/>
                <w:szCs w:val="28"/>
              </w:rPr>
              <w:t xml:space="preserve"> la gouvernance interne des organes de l'ITIE</w:t>
            </w:r>
          </w:p>
        </w:tc>
        <w:tc>
          <w:tcPr>
            <w:tcW w:w="1872" w:type="dxa"/>
            <w:noWrap/>
            <w:hideMark/>
          </w:tcPr>
          <w:p w:rsidR="00500A1E" w:rsidRPr="00482344" w:rsidRDefault="00500A1E" w:rsidP="00003BD3">
            <w:pPr>
              <w:jc w:val="right"/>
              <w:rPr>
                <w:rFonts w:ascii="Times New Roman" w:hAnsi="Times New Roman"/>
                <w:szCs w:val="28"/>
              </w:rPr>
            </w:pPr>
            <w:r w:rsidRPr="00482344">
              <w:rPr>
                <w:rFonts w:ascii="Times New Roman" w:hAnsi="Times New Roman"/>
                <w:szCs w:val="28"/>
              </w:rPr>
              <w:t>10 000 000</w:t>
            </w:r>
          </w:p>
        </w:tc>
      </w:tr>
      <w:tr w:rsidR="00500A1E" w:rsidRPr="00482344" w:rsidTr="00003BD3">
        <w:trPr>
          <w:trHeight w:val="165"/>
        </w:trPr>
        <w:tc>
          <w:tcPr>
            <w:tcW w:w="851" w:type="dxa"/>
            <w:hideMark/>
          </w:tcPr>
          <w:p w:rsidR="00500A1E" w:rsidRPr="00482344" w:rsidRDefault="00500A1E" w:rsidP="00500A1E">
            <w:pPr>
              <w:numPr>
                <w:ilvl w:val="0"/>
                <w:numId w:val="19"/>
              </w:numPr>
              <w:jc w:val="both"/>
              <w:rPr>
                <w:rFonts w:ascii="Times New Roman" w:hAnsi="Times New Roman"/>
                <w:szCs w:val="28"/>
              </w:rPr>
            </w:pPr>
          </w:p>
        </w:tc>
        <w:tc>
          <w:tcPr>
            <w:tcW w:w="7484" w:type="dxa"/>
            <w:hideMark/>
          </w:tcPr>
          <w:p w:rsidR="00500A1E" w:rsidRPr="00482344" w:rsidRDefault="00500A1E" w:rsidP="00500A1E">
            <w:pPr>
              <w:jc w:val="both"/>
              <w:rPr>
                <w:rFonts w:ascii="Times New Roman" w:hAnsi="Times New Roman"/>
                <w:szCs w:val="28"/>
              </w:rPr>
            </w:pPr>
            <w:r>
              <w:rPr>
                <w:rFonts w:ascii="Times New Roman" w:hAnsi="Times New Roman"/>
                <w:szCs w:val="28"/>
              </w:rPr>
              <w:t>M</w:t>
            </w:r>
            <w:r w:rsidRPr="00482344">
              <w:rPr>
                <w:rFonts w:ascii="Times New Roman" w:hAnsi="Times New Roman"/>
                <w:szCs w:val="28"/>
              </w:rPr>
              <w:t>écanisme de financement pérenne de l'ITIE</w:t>
            </w:r>
          </w:p>
        </w:tc>
        <w:tc>
          <w:tcPr>
            <w:tcW w:w="1872" w:type="dxa"/>
            <w:noWrap/>
            <w:hideMark/>
          </w:tcPr>
          <w:p w:rsidR="00500A1E" w:rsidRPr="00482344" w:rsidRDefault="00500A1E" w:rsidP="00003BD3">
            <w:pPr>
              <w:jc w:val="right"/>
              <w:rPr>
                <w:rFonts w:ascii="Times New Roman" w:hAnsi="Times New Roman"/>
                <w:szCs w:val="28"/>
              </w:rPr>
            </w:pPr>
            <w:r w:rsidRPr="00482344">
              <w:rPr>
                <w:rFonts w:ascii="Times New Roman" w:hAnsi="Times New Roman"/>
                <w:szCs w:val="28"/>
              </w:rPr>
              <w:t>10 000 000</w:t>
            </w:r>
          </w:p>
        </w:tc>
      </w:tr>
      <w:tr w:rsidR="00500A1E" w:rsidRPr="00482344" w:rsidTr="00003BD3">
        <w:trPr>
          <w:trHeight w:val="150"/>
        </w:trPr>
        <w:tc>
          <w:tcPr>
            <w:tcW w:w="851" w:type="dxa"/>
            <w:hideMark/>
          </w:tcPr>
          <w:p w:rsidR="00500A1E" w:rsidRPr="00482344" w:rsidRDefault="00500A1E" w:rsidP="00500A1E">
            <w:pPr>
              <w:numPr>
                <w:ilvl w:val="0"/>
                <w:numId w:val="19"/>
              </w:numPr>
              <w:jc w:val="both"/>
              <w:rPr>
                <w:rFonts w:ascii="Times New Roman" w:hAnsi="Times New Roman"/>
                <w:szCs w:val="28"/>
              </w:rPr>
            </w:pPr>
          </w:p>
        </w:tc>
        <w:tc>
          <w:tcPr>
            <w:tcW w:w="7484" w:type="dxa"/>
            <w:hideMark/>
          </w:tcPr>
          <w:p w:rsidR="00500A1E" w:rsidRPr="00482344" w:rsidRDefault="00500A1E" w:rsidP="00500A1E">
            <w:pPr>
              <w:jc w:val="both"/>
              <w:rPr>
                <w:rFonts w:ascii="Times New Roman" w:hAnsi="Times New Roman"/>
                <w:szCs w:val="28"/>
              </w:rPr>
            </w:pPr>
            <w:r>
              <w:rPr>
                <w:rFonts w:ascii="Times New Roman" w:hAnsi="Times New Roman"/>
                <w:szCs w:val="28"/>
              </w:rPr>
              <w:t>Mécanisme</w:t>
            </w:r>
            <w:r w:rsidRPr="00482344">
              <w:rPr>
                <w:rFonts w:ascii="Times New Roman" w:hAnsi="Times New Roman"/>
                <w:szCs w:val="28"/>
              </w:rPr>
              <w:t xml:space="preserve"> de la propriété réelle</w:t>
            </w:r>
          </w:p>
        </w:tc>
        <w:tc>
          <w:tcPr>
            <w:tcW w:w="1872" w:type="dxa"/>
            <w:noWrap/>
            <w:hideMark/>
          </w:tcPr>
          <w:p w:rsidR="00500A1E" w:rsidRPr="00482344" w:rsidRDefault="00500A1E" w:rsidP="00003BD3">
            <w:pPr>
              <w:jc w:val="right"/>
              <w:rPr>
                <w:rFonts w:ascii="Times New Roman" w:hAnsi="Times New Roman"/>
                <w:szCs w:val="28"/>
              </w:rPr>
            </w:pPr>
            <w:r w:rsidRPr="00482344">
              <w:rPr>
                <w:rFonts w:ascii="Times New Roman" w:hAnsi="Times New Roman"/>
                <w:szCs w:val="28"/>
              </w:rPr>
              <w:t>15 000 000</w:t>
            </w:r>
          </w:p>
        </w:tc>
      </w:tr>
      <w:tr w:rsidR="00500A1E" w:rsidRPr="00482344" w:rsidTr="00003BD3">
        <w:trPr>
          <w:trHeight w:val="135"/>
        </w:trPr>
        <w:tc>
          <w:tcPr>
            <w:tcW w:w="851" w:type="dxa"/>
            <w:hideMark/>
          </w:tcPr>
          <w:p w:rsidR="00500A1E" w:rsidRPr="00482344" w:rsidRDefault="00500A1E" w:rsidP="00500A1E">
            <w:pPr>
              <w:numPr>
                <w:ilvl w:val="0"/>
                <w:numId w:val="19"/>
              </w:numPr>
              <w:jc w:val="both"/>
              <w:rPr>
                <w:rFonts w:ascii="Times New Roman" w:hAnsi="Times New Roman"/>
                <w:szCs w:val="28"/>
              </w:rPr>
            </w:pPr>
          </w:p>
        </w:tc>
        <w:tc>
          <w:tcPr>
            <w:tcW w:w="7484" w:type="dxa"/>
            <w:hideMark/>
          </w:tcPr>
          <w:p w:rsidR="00500A1E" w:rsidRPr="00482344" w:rsidRDefault="00500A1E" w:rsidP="00500A1E">
            <w:pPr>
              <w:jc w:val="both"/>
              <w:rPr>
                <w:rFonts w:ascii="Times New Roman" w:hAnsi="Times New Roman"/>
                <w:szCs w:val="28"/>
              </w:rPr>
            </w:pPr>
            <w:r w:rsidRPr="00482344">
              <w:rPr>
                <w:rFonts w:ascii="Times New Roman" w:hAnsi="Times New Roman"/>
                <w:szCs w:val="28"/>
              </w:rPr>
              <w:t>Rédaction de brochures et d'outils de communication</w:t>
            </w:r>
          </w:p>
        </w:tc>
        <w:tc>
          <w:tcPr>
            <w:tcW w:w="1872" w:type="dxa"/>
            <w:noWrap/>
            <w:hideMark/>
          </w:tcPr>
          <w:p w:rsidR="00500A1E" w:rsidRPr="00482344" w:rsidRDefault="00500A1E" w:rsidP="00003BD3">
            <w:pPr>
              <w:jc w:val="right"/>
              <w:rPr>
                <w:rFonts w:ascii="Times New Roman" w:hAnsi="Times New Roman"/>
                <w:szCs w:val="28"/>
              </w:rPr>
            </w:pPr>
            <w:r w:rsidRPr="00482344">
              <w:rPr>
                <w:rFonts w:ascii="Times New Roman" w:hAnsi="Times New Roman"/>
                <w:szCs w:val="28"/>
              </w:rPr>
              <w:t>12 500 000</w:t>
            </w:r>
          </w:p>
        </w:tc>
      </w:tr>
      <w:tr w:rsidR="00500A1E" w:rsidRPr="00482344" w:rsidTr="00003BD3">
        <w:trPr>
          <w:trHeight w:val="180"/>
        </w:trPr>
        <w:tc>
          <w:tcPr>
            <w:tcW w:w="851" w:type="dxa"/>
            <w:hideMark/>
          </w:tcPr>
          <w:p w:rsidR="00500A1E" w:rsidRPr="00482344" w:rsidRDefault="00500A1E" w:rsidP="00500A1E">
            <w:pPr>
              <w:numPr>
                <w:ilvl w:val="0"/>
                <w:numId w:val="19"/>
              </w:numPr>
              <w:jc w:val="both"/>
              <w:rPr>
                <w:rFonts w:ascii="Times New Roman" w:hAnsi="Times New Roman"/>
                <w:szCs w:val="28"/>
              </w:rPr>
            </w:pPr>
          </w:p>
        </w:tc>
        <w:tc>
          <w:tcPr>
            <w:tcW w:w="7484" w:type="dxa"/>
            <w:hideMark/>
          </w:tcPr>
          <w:p w:rsidR="00500A1E" w:rsidRPr="00482344" w:rsidRDefault="00500A1E" w:rsidP="00500A1E">
            <w:pPr>
              <w:jc w:val="both"/>
              <w:rPr>
                <w:rFonts w:ascii="Times New Roman" w:hAnsi="Times New Roman"/>
                <w:szCs w:val="28"/>
              </w:rPr>
            </w:pPr>
            <w:r w:rsidRPr="00482344">
              <w:rPr>
                <w:rFonts w:ascii="Times New Roman" w:hAnsi="Times New Roman"/>
                <w:szCs w:val="28"/>
              </w:rPr>
              <w:t>Production des rapports et autres documents de sensibilisation</w:t>
            </w:r>
          </w:p>
        </w:tc>
        <w:tc>
          <w:tcPr>
            <w:tcW w:w="1872" w:type="dxa"/>
            <w:noWrap/>
            <w:hideMark/>
          </w:tcPr>
          <w:p w:rsidR="00500A1E" w:rsidRPr="00482344" w:rsidRDefault="00500A1E" w:rsidP="00003BD3">
            <w:pPr>
              <w:jc w:val="right"/>
              <w:rPr>
                <w:rFonts w:ascii="Times New Roman" w:hAnsi="Times New Roman"/>
                <w:szCs w:val="28"/>
              </w:rPr>
            </w:pPr>
            <w:r w:rsidRPr="00482344">
              <w:rPr>
                <w:rFonts w:ascii="Times New Roman" w:hAnsi="Times New Roman"/>
                <w:szCs w:val="28"/>
              </w:rPr>
              <w:t>15 000 000</w:t>
            </w:r>
          </w:p>
        </w:tc>
      </w:tr>
      <w:tr w:rsidR="00500A1E" w:rsidRPr="00482344" w:rsidTr="00003BD3">
        <w:trPr>
          <w:trHeight w:val="150"/>
        </w:trPr>
        <w:tc>
          <w:tcPr>
            <w:tcW w:w="851" w:type="dxa"/>
            <w:hideMark/>
          </w:tcPr>
          <w:p w:rsidR="00500A1E" w:rsidRPr="00482344" w:rsidRDefault="00500A1E" w:rsidP="00500A1E">
            <w:pPr>
              <w:numPr>
                <w:ilvl w:val="0"/>
                <w:numId w:val="19"/>
              </w:numPr>
              <w:jc w:val="both"/>
              <w:rPr>
                <w:rFonts w:ascii="Times New Roman" w:hAnsi="Times New Roman"/>
                <w:szCs w:val="28"/>
              </w:rPr>
            </w:pPr>
          </w:p>
        </w:tc>
        <w:tc>
          <w:tcPr>
            <w:tcW w:w="7484" w:type="dxa"/>
            <w:hideMark/>
          </w:tcPr>
          <w:p w:rsidR="00500A1E" w:rsidRPr="00482344" w:rsidRDefault="00500A1E" w:rsidP="00500A1E">
            <w:pPr>
              <w:jc w:val="both"/>
              <w:rPr>
                <w:rFonts w:ascii="Times New Roman" w:hAnsi="Times New Roman"/>
                <w:szCs w:val="28"/>
              </w:rPr>
            </w:pPr>
            <w:r w:rsidRPr="00482344">
              <w:rPr>
                <w:rFonts w:ascii="Times New Roman" w:hAnsi="Times New Roman"/>
                <w:szCs w:val="28"/>
              </w:rPr>
              <w:t>Audit</w:t>
            </w:r>
          </w:p>
        </w:tc>
        <w:tc>
          <w:tcPr>
            <w:tcW w:w="1872" w:type="dxa"/>
            <w:noWrap/>
            <w:hideMark/>
          </w:tcPr>
          <w:p w:rsidR="00500A1E" w:rsidRPr="00482344" w:rsidRDefault="00500A1E" w:rsidP="00003BD3">
            <w:pPr>
              <w:jc w:val="right"/>
              <w:rPr>
                <w:rFonts w:ascii="Times New Roman" w:hAnsi="Times New Roman"/>
                <w:szCs w:val="28"/>
              </w:rPr>
            </w:pPr>
            <w:r w:rsidRPr="00482344">
              <w:rPr>
                <w:rFonts w:ascii="Times New Roman" w:hAnsi="Times New Roman"/>
                <w:szCs w:val="28"/>
              </w:rPr>
              <w:t>7 500 000</w:t>
            </w:r>
          </w:p>
        </w:tc>
      </w:tr>
      <w:tr w:rsidR="00500A1E" w:rsidRPr="00482344" w:rsidTr="00003BD3">
        <w:trPr>
          <w:trHeight w:val="150"/>
        </w:trPr>
        <w:tc>
          <w:tcPr>
            <w:tcW w:w="851" w:type="dxa"/>
            <w:noWrap/>
            <w:hideMark/>
          </w:tcPr>
          <w:p w:rsidR="00500A1E" w:rsidRPr="00482344" w:rsidRDefault="00500A1E" w:rsidP="00500A1E">
            <w:pPr>
              <w:numPr>
                <w:ilvl w:val="0"/>
                <w:numId w:val="19"/>
              </w:numPr>
              <w:jc w:val="both"/>
              <w:rPr>
                <w:rFonts w:ascii="Times New Roman" w:hAnsi="Times New Roman"/>
                <w:szCs w:val="28"/>
              </w:rPr>
            </w:pPr>
          </w:p>
        </w:tc>
        <w:tc>
          <w:tcPr>
            <w:tcW w:w="7484" w:type="dxa"/>
            <w:hideMark/>
          </w:tcPr>
          <w:p w:rsidR="00500A1E" w:rsidRPr="00482344" w:rsidRDefault="00500A1E" w:rsidP="00500A1E">
            <w:pPr>
              <w:jc w:val="both"/>
              <w:rPr>
                <w:rFonts w:ascii="Times New Roman" w:hAnsi="Times New Roman"/>
                <w:szCs w:val="28"/>
              </w:rPr>
            </w:pPr>
            <w:r w:rsidRPr="00482344">
              <w:rPr>
                <w:rFonts w:ascii="Times New Roman" w:hAnsi="Times New Roman"/>
                <w:szCs w:val="28"/>
              </w:rPr>
              <w:t>Matériel informatique</w:t>
            </w:r>
          </w:p>
        </w:tc>
        <w:tc>
          <w:tcPr>
            <w:tcW w:w="1872" w:type="dxa"/>
            <w:noWrap/>
            <w:hideMark/>
          </w:tcPr>
          <w:p w:rsidR="00500A1E" w:rsidRPr="00482344" w:rsidRDefault="00500A1E" w:rsidP="00003BD3">
            <w:pPr>
              <w:jc w:val="right"/>
              <w:rPr>
                <w:rFonts w:ascii="Times New Roman" w:hAnsi="Times New Roman"/>
                <w:szCs w:val="28"/>
              </w:rPr>
            </w:pPr>
            <w:r w:rsidRPr="00482344">
              <w:rPr>
                <w:rFonts w:ascii="Times New Roman" w:hAnsi="Times New Roman"/>
                <w:szCs w:val="28"/>
              </w:rPr>
              <w:t>1 000 000</w:t>
            </w:r>
          </w:p>
        </w:tc>
      </w:tr>
      <w:tr w:rsidR="00500A1E" w:rsidRPr="00482344" w:rsidTr="00003BD3">
        <w:trPr>
          <w:trHeight w:val="150"/>
        </w:trPr>
        <w:tc>
          <w:tcPr>
            <w:tcW w:w="851" w:type="dxa"/>
            <w:noWrap/>
            <w:hideMark/>
          </w:tcPr>
          <w:p w:rsidR="00500A1E" w:rsidRPr="00482344" w:rsidRDefault="00500A1E" w:rsidP="00500A1E">
            <w:pPr>
              <w:numPr>
                <w:ilvl w:val="0"/>
                <w:numId w:val="19"/>
              </w:numPr>
              <w:jc w:val="both"/>
              <w:rPr>
                <w:rFonts w:ascii="Times New Roman" w:hAnsi="Times New Roman"/>
                <w:szCs w:val="28"/>
              </w:rPr>
            </w:pPr>
          </w:p>
        </w:tc>
        <w:tc>
          <w:tcPr>
            <w:tcW w:w="7484" w:type="dxa"/>
            <w:hideMark/>
          </w:tcPr>
          <w:p w:rsidR="00500A1E" w:rsidRPr="00482344" w:rsidRDefault="00500A1E" w:rsidP="00500A1E">
            <w:pPr>
              <w:jc w:val="both"/>
              <w:rPr>
                <w:rFonts w:ascii="Times New Roman" w:hAnsi="Times New Roman"/>
                <w:szCs w:val="28"/>
              </w:rPr>
            </w:pPr>
            <w:r w:rsidRPr="00482344">
              <w:rPr>
                <w:rFonts w:ascii="Times New Roman" w:hAnsi="Times New Roman"/>
                <w:szCs w:val="28"/>
              </w:rPr>
              <w:t>Fournitures de bureau</w:t>
            </w:r>
          </w:p>
        </w:tc>
        <w:tc>
          <w:tcPr>
            <w:tcW w:w="1872" w:type="dxa"/>
            <w:noWrap/>
            <w:hideMark/>
          </w:tcPr>
          <w:p w:rsidR="00500A1E" w:rsidRPr="00482344" w:rsidRDefault="00500A1E" w:rsidP="00003BD3">
            <w:pPr>
              <w:jc w:val="right"/>
              <w:rPr>
                <w:rFonts w:ascii="Times New Roman" w:hAnsi="Times New Roman"/>
                <w:szCs w:val="28"/>
              </w:rPr>
            </w:pPr>
            <w:r w:rsidRPr="00482344">
              <w:rPr>
                <w:rFonts w:ascii="Times New Roman" w:hAnsi="Times New Roman"/>
                <w:szCs w:val="28"/>
              </w:rPr>
              <w:t>1 000 000</w:t>
            </w:r>
          </w:p>
        </w:tc>
      </w:tr>
      <w:tr w:rsidR="00500A1E" w:rsidRPr="00482344" w:rsidTr="00003BD3">
        <w:trPr>
          <w:trHeight w:val="165"/>
        </w:trPr>
        <w:tc>
          <w:tcPr>
            <w:tcW w:w="851" w:type="dxa"/>
            <w:noWrap/>
            <w:hideMark/>
          </w:tcPr>
          <w:p w:rsidR="00500A1E" w:rsidRPr="00482344" w:rsidRDefault="00500A1E" w:rsidP="00500A1E">
            <w:pPr>
              <w:numPr>
                <w:ilvl w:val="0"/>
                <w:numId w:val="19"/>
              </w:numPr>
              <w:jc w:val="both"/>
              <w:rPr>
                <w:rFonts w:ascii="Times New Roman" w:hAnsi="Times New Roman"/>
                <w:szCs w:val="28"/>
              </w:rPr>
            </w:pPr>
          </w:p>
        </w:tc>
        <w:tc>
          <w:tcPr>
            <w:tcW w:w="7484" w:type="dxa"/>
            <w:hideMark/>
          </w:tcPr>
          <w:p w:rsidR="00500A1E" w:rsidRPr="00482344" w:rsidRDefault="00500A1E" w:rsidP="00500A1E">
            <w:pPr>
              <w:jc w:val="both"/>
              <w:rPr>
                <w:rFonts w:ascii="Times New Roman" w:hAnsi="Times New Roman"/>
                <w:szCs w:val="28"/>
              </w:rPr>
            </w:pPr>
            <w:r w:rsidRPr="00482344">
              <w:rPr>
                <w:rFonts w:ascii="Times New Roman" w:hAnsi="Times New Roman"/>
                <w:szCs w:val="28"/>
              </w:rPr>
              <w:t>Fournitures informatiques</w:t>
            </w:r>
          </w:p>
        </w:tc>
        <w:tc>
          <w:tcPr>
            <w:tcW w:w="1872" w:type="dxa"/>
            <w:noWrap/>
            <w:hideMark/>
          </w:tcPr>
          <w:p w:rsidR="00500A1E" w:rsidRPr="00482344" w:rsidRDefault="00500A1E" w:rsidP="00003BD3">
            <w:pPr>
              <w:jc w:val="right"/>
              <w:rPr>
                <w:rFonts w:ascii="Times New Roman" w:hAnsi="Times New Roman"/>
                <w:szCs w:val="28"/>
              </w:rPr>
            </w:pPr>
            <w:r w:rsidRPr="00482344">
              <w:rPr>
                <w:rFonts w:ascii="Times New Roman" w:hAnsi="Times New Roman"/>
                <w:szCs w:val="28"/>
              </w:rPr>
              <w:t>2 000 000</w:t>
            </w:r>
          </w:p>
        </w:tc>
      </w:tr>
      <w:tr w:rsidR="00500A1E" w:rsidRPr="00482344" w:rsidTr="00003BD3">
        <w:trPr>
          <w:trHeight w:val="165"/>
        </w:trPr>
        <w:tc>
          <w:tcPr>
            <w:tcW w:w="851" w:type="dxa"/>
            <w:noWrap/>
            <w:hideMark/>
          </w:tcPr>
          <w:p w:rsidR="00500A1E" w:rsidRPr="00482344" w:rsidRDefault="00500A1E" w:rsidP="00500A1E">
            <w:pPr>
              <w:numPr>
                <w:ilvl w:val="0"/>
                <w:numId w:val="19"/>
              </w:numPr>
              <w:jc w:val="both"/>
              <w:rPr>
                <w:rFonts w:ascii="Times New Roman" w:hAnsi="Times New Roman"/>
                <w:szCs w:val="28"/>
              </w:rPr>
            </w:pPr>
          </w:p>
        </w:tc>
        <w:tc>
          <w:tcPr>
            <w:tcW w:w="7484" w:type="dxa"/>
            <w:noWrap/>
            <w:hideMark/>
          </w:tcPr>
          <w:p w:rsidR="00500A1E" w:rsidRPr="00482344" w:rsidRDefault="00500A1E" w:rsidP="00500A1E">
            <w:pPr>
              <w:jc w:val="both"/>
              <w:rPr>
                <w:rFonts w:ascii="Times New Roman" w:hAnsi="Times New Roman"/>
                <w:szCs w:val="28"/>
              </w:rPr>
            </w:pPr>
            <w:r w:rsidRPr="00482344">
              <w:rPr>
                <w:rFonts w:ascii="Times New Roman" w:hAnsi="Times New Roman"/>
                <w:szCs w:val="28"/>
              </w:rPr>
              <w:t>Matériel de transport et de service à deux roues (moto)</w:t>
            </w:r>
          </w:p>
        </w:tc>
        <w:tc>
          <w:tcPr>
            <w:tcW w:w="1872" w:type="dxa"/>
            <w:noWrap/>
            <w:hideMark/>
          </w:tcPr>
          <w:p w:rsidR="00500A1E" w:rsidRPr="00482344" w:rsidRDefault="00500A1E" w:rsidP="00003BD3">
            <w:pPr>
              <w:jc w:val="right"/>
              <w:rPr>
                <w:rFonts w:ascii="Times New Roman" w:hAnsi="Times New Roman"/>
                <w:szCs w:val="28"/>
              </w:rPr>
            </w:pPr>
            <w:r w:rsidRPr="00482344">
              <w:rPr>
                <w:rFonts w:ascii="Times New Roman" w:hAnsi="Times New Roman"/>
                <w:szCs w:val="28"/>
              </w:rPr>
              <w:t>1 000 000</w:t>
            </w:r>
          </w:p>
        </w:tc>
      </w:tr>
      <w:tr w:rsidR="00500A1E" w:rsidRPr="00482344" w:rsidTr="00003BD3">
        <w:trPr>
          <w:trHeight w:val="150"/>
        </w:trPr>
        <w:tc>
          <w:tcPr>
            <w:tcW w:w="851" w:type="dxa"/>
            <w:noWrap/>
            <w:hideMark/>
          </w:tcPr>
          <w:p w:rsidR="00500A1E" w:rsidRPr="00482344" w:rsidRDefault="00500A1E" w:rsidP="00500A1E">
            <w:pPr>
              <w:numPr>
                <w:ilvl w:val="0"/>
                <w:numId w:val="19"/>
              </w:numPr>
              <w:jc w:val="both"/>
              <w:rPr>
                <w:rFonts w:ascii="Times New Roman" w:hAnsi="Times New Roman"/>
                <w:szCs w:val="28"/>
              </w:rPr>
            </w:pPr>
          </w:p>
        </w:tc>
        <w:tc>
          <w:tcPr>
            <w:tcW w:w="7484" w:type="dxa"/>
            <w:hideMark/>
          </w:tcPr>
          <w:p w:rsidR="00500A1E" w:rsidRPr="00482344" w:rsidRDefault="00500A1E" w:rsidP="00500A1E">
            <w:pPr>
              <w:jc w:val="both"/>
              <w:rPr>
                <w:rFonts w:ascii="Times New Roman" w:hAnsi="Times New Roman"/>
                <w:szCs w:val="28"/>
              </w:rPr>
            </w:pPr>
            <w:r w:rsidRPr="00482344">
              <w:rPr>
                <w:rFonts w:ascii="Times New Roman" w:hAnsi="Times New Roman"/>
                <w:szCs w:val="28"/>
              </w:rPr>
              <w:t>Produits d'entretien de bureaux</w:t>
            </w:r>
          </w:p>
        </w:tc>
        <w:tc>
          <w:tcPr>
            <w:tcW w:w="1872" w:type="dxa"/>
            <w:noWrap/>
            <w:hideMark/>
          </w:tcPr>
          <w:p w:rsidR="00500A1E" w:rsidRPr="00482344" w:rsidRDefault="00500A1E" w:rsidP="00003BD3">
            <w:pPr>
              <w:jc w:val="right"/>
              <w:rPr>
                <w:rFonts w:ascii="Times New Roman" w:hAnsi="Times New Roman"/>
                <w:szCs w:val="28"/>
              </w:rPr>
            </w:pPr>
            <w:r w:rsidRPr="00482344">
              <w:rPr>
                <w:rFonts w:ascii="Times New Roman" w:hAnsi="Times New Roman"/>
                <w:szCs w:val="28"/>
              </w:rPr>
              <w:t>500 000</w:t>
            </w:r>
          </w:p>
        </w:tc>
      </w:tr>
      <w:tr w:rsidR="00500A1E" w:rsidRPr="00482344" w:rsidTr="00003BD3">
        <w:trPr>
          <w:trHeight w:val="165"/>
        </w:trPr>
        <w:tc>
          <w:tcPr>
            <w:tcW w:w="851" w:type="dxa"/>
            <w:noWrap/>
            <w:hideMark/>
          </w:tcPr>
          <w:p w:rsidR="00500A1E" w:rsidRPr="00482344" w:rsidRDefault="00500A1E" w:rsidP="00500A1E">
            <w:pPr>
              <w:numPr>
                <w:ilvl w:val="0"/>
                <w:numId w:val="19"/>
              </w:numPr>
              <w:jc w:val="both"/>
              <w:rPr>
                <w:rFonts w:ascii="Times New Roman" w:hAnsi="Times New Roman"/>
                <w:szCs w:val="28"/>
              </w:rPr>
            </w:pPr>
          </w:p>
        </w:tc>
        <w:tc>
          <w:tcPr>
            <w:tcW w:w="7484" w:type="dxa"/>
            <w:hideMark/>
          </w:tcPr>
          <w:p w:rsidR="00500A1E" w:rsidRPr="00482344" w:rsidRDefault="00500A1E" w:rsidP="00500A1E">
            <w:pPr>
              <w:jc w:val="both"/>
              <w:rPr>
                <w:rFonts w:ascii="Times New Roman" w:hAnsi="Times New Roman"/>
                <w:szCs w:val="28"/>
              </w:rPr>
            </w:pPr>
            <w:r w:rsidRPr="00482344">
              <w:rPr>
                <w:rFonts w:ascii="Times New Roman" w:hAnsi="Times New Roman"/>
                <w:szCs w:val="28"/>
              </w:rPr>
              <w:t xml:space="preserve">Contrat d'entretien (Société de nettoyage et d'entretien de </w:t>
            </w:r>
            <w:proofErr w:type="spellStart"/>
            <w:r w:rsidRPr="00482344">
              <w:rPr>
                <w:rFonts w:ascii="Times New Roman" w:hAnsi="Times New Roman"/>
                <w:szCs w:val="28"/>
              </w:rPr>
              <w:t>bur</w:t>
            </w:r>
            <w:proofErr w:type="spellEnd"/>
            <w:r w:rsidRPr="00482344">
              <w:rPr>
                <w:rFonts w:ascii="Times New Roman" w:hAnsi="Times New Roman"/>
                <w:szCs w:val="28"/>
              </w:rPr>
              <w:t>.)</w:t>
            </w:r>
          </w:p>
        </w:tc>
        <w:tc>
          <w:tcPr>
            <w:tcW w:w="1872" w:type="dxa"/>
            <w:noWrap/>
            <w:hideMark/>
          </w:tcPr>
          <w:p w:rsidR="00500A1E" w:rsidRPr="00482344" w:rsidRDefault="00500A1E" w:rsidP="00003BD3">
            <w:pPr>
              <w:jc w:val="right"/>
              <w:rPr>
                <w:rFonts w:ascii="Times New Roman" w:hAnsi="Times New Roman"/>
                <w:szCs w:val="28"/>
              </w:rPr>
            </w:pPr>
            <w:r w:rsidRPr="00482344">
              <w:rPr>
                <w:rFonts w:ascii="Times New Roman" w:hAnsi="Times New Roman"/>
                <w:szCs w:val="28"/>
              </w:rPr>
              <w:t>2 690 400</w:t>
            </w:r>
          </w:p>
        </w:tc>
      </w:tr>
      <w:tr w:rsidR="00500A1E" w:rsidRPr="00482344" w:rsidTr="00003BD3">
        <w:trPr>
          <w:trHeight w:val="150"/>
        </w:trPr>
        <w:tc>
          <w:tcPr>
            <w:tcW w:w="851" w:type="dxa"/>
            <w:noWrap/>
            <w:hideMark/>
          </w:tcPr>
          <w:p w:rsidR="00500A1E" w:rsidRPr="00482344" w:rsidRDefault="00500A1E" w:rsidP="00500A1E">
            <w:pPr>
              <w:numPr>
                <w:ilvl w:val="0"/>
                <w:numId w:val="19"/>
              </w:numPr>
              <w:jc w:val="both"/>
              <w:rPr>
                <w:rFonts w:ascii="Times New Roman" w:hAnsi="Times New Roman"/>
                <w:szCs w:val="28"/>
              </w:rPr>
            </w:pPr>
          </w:p>
        </w:tc>
        <w:tc>
          <w:tcPr>
            <w:tcW w:w="7484" w:type="dxa"/>
            <w:hideMark/>
          </w:tcPr>
          <w:p w:rsidR="00500A1E" w:rsidRPr="00482344" w:rsidRDefault="00500A1E" w:rsidP="00500A1E">
            <w:pPr>
              <w:jc w:val="both"/>
              <w:rPr>
                <w:rFonts w:ascii="Times New Roman" w:hAnsi="Times New Roman"/>
                <w:szCs w:val="28"/>
              </w:rPr>
            </w:pPr>
            <w:r w:rsidRPr="00482344">
              <w:rPr>
                <w:rFonts w:ascii="Times New Roman" w:hAnsi="Times New Roman"/>
                <w:szCs w:val="28"/>
              </w:rPr>
              <w:t xml:space="preserve">Entretien climatiseur </w:t>
            </w:r>
          </w:p>
        </w:tc>
        <w:tc>
          <w:tcPr>
            <w:tcW w:w="1872" w:type="dxa"/>
            <w:noWrap/>
            <w:hideMark/>
          </w:tcPr>
          <w:p w:rsidR="00500A1E" w:rsidRPr="00482344" w:rsidRDefault="00500A1E" w:rsidP="00003BD3">
            <w:pPr>
              <w:jc w:val="right"/>
              <w:rPr>
                <w:rFonts w:ascii="Times New Roman" w:hAnsi="Times New Roman"/>
                <w:szCs w:val="28"/>
              </w:rPr>
            </w:pPr>
            <w:r w:rsidRPr="00482344">
              <w:rPr>
                <w:rFonts w:ascii="Times New Roman" w:hAnsi="Times New Roman"/>
                <w:szCs w:val="28"/>
              </w:rPr>
              <w:t>334 176</w:t>
            </w:r>
          </w:p>
        </w:tc>
      </w:tr>
      <w:tr w:rsidR="00500A1E" w:rsidRPr="00482344" w:rsidTr="00003BD3">
        <w:trPr>
          <w:trHeight w:val="165"/>
        </w:trPr>
        <w:tc>
          <w:tcPr>
            <w:tcW w:w="851" w:type="dxa"/>
            <w:noWrap/>
            <w:hideMark/>
          </w:tcPr>
          <w:p w:rsidR="00500A1E" w:rsidRPr="00482344" w:rsidRDefault="00500A1E" w:rsidP="00500A1E">
            <w:pPr>
              <w:numPr>
                <w:ilvl w:val="0"/>
                <w:numId w:val="19"/>
              </w:numPr>
              <w:jc w:val="both"/>
              <w:rPr>
                <w:rFonts w:ascii="Times New Roman" w:hAnsi="Times New Roman"/>
                <w:szCs w:val="28"/>
              </w:rPr>
            </w:pPr>
          </w:p>
        </w:tc>
        <w:tc>
          <w:tcPr>
            <w:tcW w:w="7484" w:type="dxa"/>
            <w:hideMark/>
          </w:tcPr>
          <w:p w:rsidR="00500A1E" w:rsidRPr="00482344" w:rsidRDefault="00500A1E" w:rsidP="00500A1E">
            <w:pPr>
              <w:jc w:val="both"/>
              <w:rPr>
                <w:rFonts w:ascii="Times New Roman" w:hAnsi="Times New Roman"/>
                <w:szCs w:val="28"/>
              </w:rPr>
            </w:pPr>
            <w:r w:rsidRPr="00482344">
              <w:rPr>
                <w:rFonts w:ascii="Times New Roman" w:hAnsi="Times New Roman"/>
                <w:szCs w:val="28"/>
              </w:rPr>
              <w:t>Entretien matériel informatique</w:t>
            </w:r>
          </w:p>
        </w:tc>
        <w:tc>
          <w:tcPr>
            <w:tcW w:w="1872" w:type="dxa"/>
            <w:noWrap/>
            <w:hideMark/>
          </w:tcPr>
          <w:p w:rsidR="00500A1E" w:rsidRPr="00482344" w:rsidRDefault="00500A1E" w:rsidP="00003BD3">
            <w:pPr>
              <w:jc w:val="right"/>
              <w:rPr>
                <w:rFonts w:ascii="Times New Roman" w:hAnsi="Times New Roman"/>
                <w:szCs w:val="28"/>
              </w:rPr>
            </w:pPr>
            <w:r w:rsidRPr="00482344">
              <w:rPr>
                <w:rFonts w:ascii="Times New Roman" w:hAnsi="Times New Roman"/>
                <w:szCs w:val="28"/>
              </w:rPr>
              <w:t>431 172</w:t>
            </w:r>
          </w:p>
        </w:tc>
      </w:tr>
      <w:tr w:rsidR="00500A1E" w:rsidRPr="00482344" w:rsidTr="00003BD3">
        <w:trPr>
          <w:trHeight w:val="165"/>
        </w:trPr>
        <w:tc>
          <w:tcPr>
            <w:tcW w:w="851" w:type="dxa"/>
            <w:noWrap/>
            <w:hideMark/>
          </w:tcPr>
          <w:p w:rsidR="00500A1E" w:rsidRPr="00482344" w:rsidRDefault="00500A1E" w:rsidP="00500A1E">
            <w:pPr>
              <w:numPr>
                <w:ilvl w:val="0"/>
                <w:numId w:val="19"/>
              </w:numPr>
              <w:jc w:val="both"/>
              <w:rPr>
                <w:rFonts w:ascii="Times New Roman" w:hAnsi="Times New Roman"/>
                <w:szCs w:val="28"/>
              </w:rPr>
            </w:pPr>
          </w:p>
        </w:tc>
        <w:tc>
          <w:tcPr>
            <w:tcW w:w="7484" w:type="dxa"/>
            <w:hideMark/>
          </w:tcPr>
          <w:p w:rsidR="00500A1E" w:rsidRPr="00482344" w:rsidRDefault="00500A1E" w:rsidP="00500A1E">
            <w:pPr>
              <w:jc w:val="both"/>
              <w:rPr>
                <w:rFonts w:ascii="Times New Roman" w:hAnsi="Times New Roman"/>
                <w:szCs w:val="28"/>
              </w:rPr>
            </w:pPr>
            <w:r>
              <w:rPr>
                <w:rFonts w:ascii="Times New Roman" w:hAnsi="Times New Roman"/>
                <w:szCs w:val="28"/>
              </w:rPr>
              <w:t>G</w:t>
            </w:r>
            <w:r w:rsidRPr="00482344">
              <w:rPr>
                <w:rFonts w:ascii="Times New Roman" w:hAnsi="Times New Roman"/>
                <w:szCs w:val="28"/>
              </w:rPr>
              <w:t>ardiennage (contrat Sté de gardiennage)</w:t>
            </w:r>
          </w:p>
        </w:tc>
        <w:tc>
          <w:tcPr>
            <w:tcW w:w="1872" w:type="dxa"/>
            <w:noWrap/>
            <w:hideMark/>
          </w:tcPr>
          <w:p w:rsidR="00500A1E" w:rsidRPr="00482344" w:rsidRDefault="00500A1E" w:rsidP="00003BD3">
            <w:pPr>
              <w:jc w:val="right"/>
              <w:rPr>
                <w:rFonts w:ascii="Times New Roman" w:hAnsi="Times New Roman"/>
                <w:szCs w:val="28"/>
              </w:rPr>
            </w:pPr>
            <w:r w:rsidRPr="00482344">
              <w:rPr>
                <w:rFonts w:ascii="Times New Roman" w:hAnsi="Times New Roman"/>
                <w:szCs w:val="28"/>
              </w:rPr>
              <w:t>1 762 800</w:t>
            </w:r>
          </w:p>
        </w:tc>
      </w:tr>
      <w:tr w:rsidR="00500A1E" w:rsidRPr="00482344" w:rsidTr="00003BD3">
        <w:trPr>
          <w:trHeight w:val="165"/>
        </w:trPr>
        <w:tc>
          <w:tcPr>
            <w:tcW w:w="851" w:type="dxa"/>
            <w:noWrap/>
            <w:hideMark/>
          </w:tcPr>
          <w:p w:rsidR="00500A1E" w:rsidRPr="00482344" w:rsidRDefault="00500A1E" w:rsidP="00500A1E">
            <w:pPr>
              <w:numPr>
                <w:ilvl w:val="0"/>
                <w:numId w:val="19"/>
              </w:numPr>
              <w:jc w:val="both"/>
              <w:rPr>
                <w:rFonts w:ascii="Times New Roman" w:hAnsi="Times New Roman"/>
                <w:szCs w:val="28"/>
              </w:rPr>
            </w:pPr>
          </w:p>
        </w:tc>
        <w:tc>
          <w:tcPr>
            <w:tcW w:w="7484" w:type="dxa"/>
            <w:hideMark/>
          </w:tcPr>
          <w:p w:rsidR="00500A1E" w:rsidRPr="00482344" w:rsidRDefault="00500A1E" w:rsidP="00500A1E">
            <w:pPr>
              <w:jc w:val="both"/>
              <w:rPr>
                <w:rFonts w:ascii="Times New Roman" w:hAnsi="Times New Roman"/>
                <w:szCs w:val="28"/>
              </w:rPr>
            </w:pPr>
            <w:r w:rsidRPr="00482344">
              <w:rPr>
                <w:rFonts w:ascii="Times New Roman" w:hAnsi="Times New Roman"/>
                <w:szCs w:val="28"/>
              </w:rPr>
              <w:t>Contrat de Société de maintenance pour la mise à jour du Site web</w:t>
            </w:r>
          </w:p>
        </w:tc>
        <w:tc>
          <w:tcPr>
            <w:tcW w:w="1872" w:type="dxa"/>
            <w:noWrap/>
            <w:hideMark/>
          </w:tcPr>
          <w:p w:rsidR="00500A1E" w:rsidRPr="00482344" w:rsidRDefault="00500A1E" w:rsidP="00003BD3">
            <w:pPr>
              <w:jc w:val="right"/>
              <w:rPr>
                <w:rFonts w:ascii="Times New Roman" w:hAnsi="Times New Roman"/>
                <w:szCs w:val="28"/>
              </w:rPr>
            </w:pPr>
            <w:r w:rsidRPr="00482344">
              <w:rPr>
                <w:rFonts w:ascii="Times New Roman" w:hAnsi="Times New Roman"/>
                <w:szCs w:val="28"/>
              </w:rPr>
              <w:t>944 000</w:t>
            </w:r>
          </w:p>
        </w:tc>
      </w:tr>
      <w:tr w:rsidR="00500A1E" w:rsidRPr="00482344" w:rsidTr="00003BD3">
        <w:trPr>
          <w:trHeight w:val="165"/>
        </w:trPr>
        <w:tc>
          <w:tcPr>
            <w:tcW w:w="851" w:type="dxa"/>
            <w:noWrap/>
            <w:hideMark/>
          </w:tcPr>
          <w:p w:rsidR="00500A1E" w:rsidRPr="00482344" w:rsidRDefault="00500A1E" w:rsidP="00500A1E">
            <w:pPr>
              <w:numPr>
                <w:ilvl w:val="0"/>
                <w:numId w:val="19"/>
              </w:numPr>
              <w:jc w:val="both"/>
              <w:rPr>
                <w:rFonts w:ascii="Times New Roman" w:hAnsi="Times New Roman"/>
                <w:szCs w:val="28"/>
              </w:rPr>
            </w:pPr>
          </w:p>
        </w:tc>
        <w:tc>
          <w:tcPr>
            <w:tcW w:w="7484" w:type="dxa"/>
            <w:hideMark/>
          </w:tcPr>
          <w:p w:rsidR="00500A1E" w:rsidRPr="00482344" w:rsidRDefault="00500A1E" w:rsidP="00500A1E">
            <w:pPr>
              <w:jc w:val="both"/>
              <w:rPr>
                <w:rFonts w:ascii="Times New Roman" w:hAnsi="Times New Roman"/>
                <w:szCs w:val="28"/>
              </w:rPr>
            </w:pPr>
            <w:r>
              <w:rPr>
                <w:rFonts w:ascii="Times New Roman" w:hAnsi="Times New Roman"/>
                <w:szCs w:val="28"/>
              </w:rPr>
              <w:t>A</w:t>
            </w:r>
            <w:r w:rsidRPr="00482344">
              <w:rPr>
                <w:rFonts w:ascii="Times New Roman" w:hAnsi="Times New Roman"/>
                <w:szCs w:val="28"/>
              </w:rPr>
              <w:t>ssurance automobile</w:t>
            </w:r>
          </w:p>
        </w:tc>
        <w:tc>
          <w:tcPr>
            <w:tcW w:w="1872" w:type="dxa"/>
            <w:noWrap/>
            <w:hideMark/>
          </w:tcPr>
          <w:p w:rsidR="00500A1E" w:rsidRPr="00482344" w:rsidRDefault="00500A1E" w:rsidP="00003BD3">
            <w:pPr>
              <w:jc w:val="right"/>
              <w:rPr>
                <w:rFonts w:ascii="Times New Roman" w:hAnsi="Times New Roman"/>
                <w:szCs w:val="28"/>
              </w:rPr>
            </w:pPr>
            <w:r w:rsidRPr="00482344">
              <w:rPr>
                <w:rFonts w:ascii="Times New Roman" w:hAnsi="Times New Roman"/>
                <w:szCs w:val="28"/>
              </w:rPr>
              <w:t>2 000 000</w:t>
            </w:r>
          </w:p>
        </w:tc>
      </w:tr>
      <w:tr w:rsidR="00500A1E" w:rsidRPr="00482344" w:rsidTr="00003BD3">
        <w:trPr>
          <w:trHeight w:val="165"/>
        </w:trPr>
        <w:tc>
          <w:tcPr>
            <w:tcW w:w="851" w:type="dxa"/>
            <w:noWrap/>
            <w:hideMark/>
          </w:tcPr>
          <w:p w:rsidR="00500A1E" w:rsidRPr="00482344" w:rsidRDefault="00500A1E" w:rsidP="00500A1E">
            <w:pPr>
              <w:numPr>
                <w:ilvl w:val="0"/>
                <w:numId w:val="19"/>
              </w:numPr>
              <w:jc w:val="both"/>
              <w:rPr>
                <w:rFonts w:ascii="Times New Roman" w:hAnsi="Times New Roman"/>
                <w:szCs w:val="28"/>
              </w:rPr>
            </w:pPr>
          </w:p>
        </w:tc>
        <w:tc>
          <w:tcPr>
            <w:tcW w:w="7484" w:type="dxa"/>
            <w:hideMark/>
          </w:tcPr>
          <w:p w:rsidR="00500A1E" w:rsidRPr="00482344" w:rsidRDefault="00500A1E" w:rsidP="00500A1E">
            <w:pPr>
              <w:jc w:val="both"/>
              <w:rPr>
                <w:rFonts w:ascii="Times New Roman" w:hAnsi="Times New Roman"/>
                <w:szCs w:val="28"/>
              </w:rPr>
            </w:pPr>
            <w:r>
              <w:rPr>
                <w:rFonts w:ascii="Times New Roman" w:hAnsi="Times New Roman"/>
                <w:szCs w:val="28"/>
              </w:rPr>
              <w:t>M</w:t>
            </w:r>
            <w:r w:rsidRPr="00482344">
              <w:rPr>
                <w:rFonts w:ascii="Times New Roman" w:hAnsi="Times New Roman"/>
                <w:szCs w:val="28"/>
              </w:rPr>
              <w:t>ission à l'extérieur</w:t>
            </w:r>
          </w:p>
        </w:tc>
        <w:tc>
          <w:tcPr>
            <w:tcW w:w="1872" w:type="dxa"/>
            <w:noWrap/>
            <w:hideMark/>
          </w:tcPr>
          <w:p w:rsidR="00500A1E" w:rsidRPr="00482344" w:rsidRDefault="00500A1E" w:rsidP="00003BD3">
            <w:pPr>
              <w:jc w:val="right"/>
              <w:rPr>
                <w:rFonts w:ascii="Times New Roman" w:hAnsi="Times New Roman"/>
                <w:szCs w:val="28"/>
              </w:rPr>
            </w:pPr>
            <w:r w:rsidRPr="00482344">
              <w:rPr>
                <w:rFonts w:ascii="Times New Roman" w:hAnsi="Times New Roman"/>
                <w:szCs w:val="28"/>
              </w:rPr>
              <w:t>5 000 000</w:t>
            </w:r>
          </w:p>
        </w:tc>
      </w:tr>
      <w:tr w:rsidR="00500A1E" w:rsidRPr="00482344" w:rsidTr="00003BD3">
        <w:trPr>
          <w:trHeight w:val="165"/>
        </w:trPr>
        <w:tc>
          <w:tcPr>
            <w:tcW w:w="851" w:type="dxa"/>
            <w:noWrap/>
            <w:hideMark/>
          </w:tcPr>
          <w:p w:rsidR="00500A1E" w:rsidRPr="00482344" w:rsidRDefault="00500A1E" w:rsidP="00500A1E">
            <w:pPr>
              <w:numPr>
                <w:ilvl w:val="0"/>
                <w:numId w:val="19"/>
              </w:numPr>
              <w:jc w:val="both"/>
              <w:rPr>
                <w:rFonts w:ascii="Times New Roman" w:hAnsi="Times New Roman"/>
                <w:szCs w:val="28"/>
              </w:rPr>
            </w:pPr>
          </w:p>
        </w:tc>
        <w:tc>
          <w:tcPr>
            <w:tcW w:w="7484" w:type="dxa"/>
            <w:hideMark/>
          </w:tcPr>
          <w:p w:rsidR="00500A1E" w:rsidRPr="00482344" w:rsidRDefault="00500A1E" w:rsidP="00500A1E">
            <w:pPr>
              <w:jc w:val="both"/>
              <w:rPr>
                <w:rFonts w:ascii="Times New Roman" w:hAnsi="Times New Roman"/>
                <w:szCs w:val="28"/>
              </w:rPr>
            </w:pPr>
            <w:r w:rsidRPr="00482344">
              <w:rPr>
                <w:rFonts w:ascii="Times New Roman" w:hAnsi="Times New Roman"/>
                <w:szCs w:val="28"/>
              </w:rPr>
              <w:t>Atelier d'auto-évaluation annuelle de la mise en œuvre du processus ITIE au Togo</w:t>
            </w:r>
          </w:p>
        </w:tc>
        <w:tc>
          <w:tcPr>
            <w:tcW w:w="1872" w:type="dxa"/>
            <w:noWrap/>
            <w:hideMark/>
          </w:tcPr>
          <w:p w:rsidR="00500A1E" w:rsidRPr="00482344" w:rsidRDefault="00500A1E" w:rsidP="00003BD3">
            <w:pPr>
              <w:jc w:val="right"/>
              <w:rPr>
                <w:rFonts w:ascii="Times New Roman" w:hAnsi="Times New Roman"/>
                <w:szCs w:val="28"/>
              </w:rPr>
            </w:pPr>
            <w:r w:rsidRPr="00482344">
              <w:rPr>
                <w:rFonts w:ascii="Times New Roman" w:hAnsi="Times New Roman"/>
                <w:szCs w:val="28"/>
              </w:rPr>
              <w:t>8 100 000</w:t>
            </w:r>
          </w:p>
        </w:tc>
      </w:tr>
      <w:tr w:rsidR="00500A1E" w:rsidRPr="00482344" w:rsidTr="00003BD3">
        <w:trPr>
          <w:trHeight w:val="165"/>
        </w:trPr>
        <w:tc>
          <w:tcPr>
            <w:tcW w:w="851" w:type="dxa"/>
            <w:noWrap/>
          </w:tcPr>
          <w:p w:rsidR="00500A1E" w:rsidRPr="00482344" w:rsidRDefault="00500A1E" w:rsidP="00500A1E">
            <w:pPr>
              <w:pStyle w:val="Textedebulles"/>
              <w:numPr>
                <w:ilvl w:val="0"/>
                <w:numId w:val="19"/>
              </w:numPr>
              <w:jc w:val="center"/>
              <w:rPr>
                <w:b/>
              </w:rPr>
            </w:pPr>
          </w:p>
        </w:tc>
        <w:tc>
          <w:tcPr>
            <w:tcW w:w="7484" w:type="dxa"/>
          </w:tcPr>
          <w:p w:rsidR="00500A1E" w:rsidRPr="00482344" w:rsidRDefault="00500A1E" w:rsidP="00500A1E">
            <w:pPr>
              <w:rPr>
                <w:b/>
              </w:rPr>
            </w:pPr>
            <w:r>
              <w:rPr>
                <w:rFonts w:ascii="Times New Roman" w:hAnsi="Times New Roman"/>
                <w:szCs w:val="28"/>
              </w:rPr>
              <w:t>A</w:t>
            </w:r>
            <w:r w:rsidRPr="00482344">
              <w:rPr>
                <w:rFonts w:ascii="Times New Roman" w:hAnsi="Times New Roman"/>
                <w:szCs w:val="28"/>
              </w:rPr>
              <w:t>bonnement boîte postale</w:t>
            </w:r>
          </w:p>
        </w:tc>
        <w:tc>
          <w:tcPr>
            <w:tcW w:w="1872" w:type="dxa"/>
            <w:noWrap/>
          </w:tcPr>
          <w:p w:rsidR="00500A1E" w:rsidRPr="00482344" w:rsidRDefault="00500A1E" w:rsidP="00003BD3">
            <w:pPr>
              <w:jc w:val="right"/>
              <w:rPr>
                <w:b/>
              </w:rPr>
            </w:pPr>
            <w:r w:rsidRPr="00482344">
              <w:rPr>
                <w:rFonts w:ascii="Times New Roman" w:hAnsi="Times New Roman"/>
                <w:szCs w:val="28"/>
              </w:rPr>
              <w:t>140 000</w:t>
            </w:r>
          </w:p>
        </w:tc>
      </w:tr>
      <w:tr w:rsidR="00500A1E" w:rsidRPr="00482344" w:rsidTr="00003BD3">
        <w:trPr>
          <w:trHeight w:val="165"/>
        </w:trPr>
        <w:tc>
          <w:tcPr>
            <w:tcW w:w="851" w:type="dxa"/>
            <w:noWrap/>
            <w:hideMark/>
          </w:tcPr>
          <w:p w:rsidR="00500A1E" w:rsidRPr="00482344" w:rsidRDefault="00500A1E" w:rsidP="00500A1E">
            <w:pPr>
              <w:numPr>
                <w:ilvl w:val="0"/>
                <w:numId w:val="19"/>
              </w:numPr>
              <w:jc w:val="both"/>
              <w:rPr>
                <w:rFonts w:ascii="Times New Roman" w:hAnsi="Times New Roman"/>
                <w:szCs w:val="28"/>
              </w:rPr>
            </w:pPr>
          </w:p>
        </w:tc>
        <w:tc>
          <w:tcPr>
            <w:tcW w:w="7484" w:type="dxa"/>
            <w:hideMark/>
          </w:tcPr>
          <w:p w:rsidR="00500A1E" w:rsidRPr="00482344" w:rsidRDefault="00500A1E" w:rsidP="00500A1E">
            <w:pPr>
              <w:jc w:val="both"/>
              <w:rPr>
                <w:rFonts w:ascii="Times New Roman" w:hAnsi="Times New Roman"/>
                <w:szCs w:val="28"/>
              </w:rPr>
            </w:pPr>
            <w:r w:rsidRPr="00482344">
              <w:rPr>
                <w:rFonts w:ascii="Times New Roman" w:hAnsi="Times New Roman"/>
                <w:szCs w:val="28"/>
              </w:rPr>
              <w:t>Internet (abonnement internet)</w:t>
            </w:r>
          </w:p>
        </w:tc>
        <w:tc>
          <w:tcPr>
            <w:tcW w:w="1872" w:type="dxa"/>
            <w:noWrap/>
            <w:hideMark/>
          </w:tcPr>
          <w:p w:rsidR="00500A1E" w:rsidRPr="00482344" w:rsidRDefault="00500A1E" w:rsidP="00003BD3">
            <w:pPr>
              <w:jc w:val="right"/>
              <w:rPr>
                <w:rFonts w:ascii="Times New Roman" w:hAnsi="Times New Roman"/>
                <w:szCs w:val="28"/>
              </w:rPr>
            </w:pPr>
            <w:r w:rsidRPr="00482344">
              <w:rPr>
                <w:rFonts w:ascii="Times New Roman" w:hAnsi="Times New Roman"/>
                <w:szCs w:val="28"/>
              </w:rPr>
              <w:t>1 532 452</w:t>
            </w:r>
          </w:p>
        </w:tc>
      </w:tr>
      <w:tr w:rsidR="00500A1E" w:rsidRPr="00482344" w:rsidTr="00003BD3">
        <w:trPr>
          <w:trHeight w:val="150"/>
        </w:trPr>
        <w:tc>
          <w:tcPr>
            <w:tcW w:w="851" w:type="dxa"/>
            <w:noWrap/>
            <w:hideMark/>
          </w:tcPr>
          <w:p w:rsidR="00500A1E" w:rsidRPr="00482344" w:rsidRDefault="00500A1E" w:rsidP="00500A1E">
            <w:pPr>
              <w:numPr>
                <w:ilvl w:val="0"/>
                <w:numId w:val="19"/>
              </w:numPr>
              <w:jc w:val="both"/>
              <w:rPr>
                <w:rFonts w:ascii="Times New Roman" w:hAnsi="Times New Roman"/>
                <w:szCs w:val="28"/>
              </w:rPr>
            </w:pPr>
          </w:p>
        </w:tc>
        <w:tc>
          <w:tcPr>
            <w:tcW w:w="7484" w:type="dxa"/>
            <w:hideMark/>
          </w:tcPr>
          <w:p w:rsidR="00500A1E" w:rsidRPr="00482344" w:rsidRDefault="00500A1E" w:rsidP="00500A1E">
            <w:pPr>
              <w:jc w:val="both"/>
              <w:rPr>
                <w:rFonts w:ascii="Times New Roman" w:hAnsi="Times New Roman"/>
                <w:szCs w:val="28"/>
              </w:rPr>
            </w:pPr>
            <w:r w:rsidRPr="00482344">
              <w:rPr>
                <w:rFonts w:ascii="Times New Roman" w:hAnsi="Times New Roman"/>
                <w:szCs w:val="28"/>
              </w:rPr>
              <w:t>Eau</w:t>
            </w:r>
          </w:p>
        </w:tc>
        <w:tc>
          <w:tcPr>
            <w:tcW w:w="1872" w:type="dxa"/>
            <w:noWrap/>
            <w:hideMark/>
          </w:tcPr>
          <w:p w:rsidR="00500A1E" w:rsidRPr="00482344" w:rsidRDefault="00500A1E" w:rsidP="00003BD3">
            <w:pPr>
              <w:jc w:val="right"/>
              <w:rPr>
                <w:rFonts w:ascii="Times New Roman" w:hAnsi="Times New Roman"/>
                <w:szCs w:val="28"/>
              </w:rPr>
            </w:pPr>
            <w:r w:rsidRPr="00482344">
              <w:rPr>
                <w:rFonts w:ascii="Times New Roman" w:hAnsi="Times New Roman"/>
                <w:szCs w:val="28"/>
              </w:rPr>
              <w:t>165 000</w:t>
            </w:r>
          </w:p>
        </w:tc>
      </w:tr>
      <w:tr w:rsidR="00500A1E" w:rsidRPr="00482344" w:rsidTr="00003BD3">
        <w:trPr>
          <w:trHeight w:val="180"/>
        </w:trPr>
        <w:tc>
          <w:tcPr>
            <w:tcW w:w="851" w:type="dxa"/>
            <w:noWrap/>
            <w:hideMark/>
          </w:tcPr>
          <w:p w:rsidR="00500A1E" w:rsidRPr="00482344" w:rsidRDefault="00500A1E" w:rsidP="00500A1E">
            <w:pPr>
              <w:numPr>
                <w:ilvl w:val="0"/>
                <w:numId w:val="19"/>
              </w:numPr>
              <w:jc w:val="both"/>
              <w:rPr>
                <w:rFonts w:ascii="Times New Roman" w:hAnsi="Times New Roman"/>
                <w:szCs w:val="28"/>
              </w:rPr>
            </w:pPr>
          </w:p>
        </w:tc>
        <w:tc>
          <w:tcPr>
            <w:tcW w:w="7484" w:type="dxa"/>
            <w:hideMark/>
          </w:tcPr>
          <w:p w:rsidR="00500A1E" w:rsidRPr="00482344" w:rsidRDefault="00500A1E" w:rsidP="00500A1E">
            <w:pPr>
              <w:jc w:val="both"/>
              <w:rPr>
                <w:rFonts w:ascii="Times New Roman" w:hAnsi="Times New Roman"/>
                <w:szCs w:val="28"/>
              </w:rPr>
            </w:pPr>
            <w:r w:rsidRPr="00482344">
              <w:rPr>
                <w:rFonts w:ascii="Times New Roman" w:hAnsi="Times New Roman"/>
                <w:szCs w:val="28"/>
              </w:rPr>
              <w:t>Electricité</w:t>
            </w:r>
          </w:p>
        </w:tc>
        <w:tc>
          <w:tcPr>
            <w:tcW w:w="1872" w:type="dxa"/>
            <w:noWrap/>
            <w:hideMark/>
          </w:tcPr>
          <w:p w:rsidR="00500A1E" w:rsidRPr="00482344" w:rsidRDefault="00500A1E" w:rsidP="00003BD3">
            <w:pPr>
              <w:jc w:val="right"/>
              <w:rPr>
                <w:rFonts w:ascii="Times New Roman" w:hAnsi="Times New Roman"/>
                <w:szCs w:val="28"/>
              </w:rPr>
            </w:pPr>
            <w:r w:rsidRPr="00482344">
              <w:rPr>
                <w:rFonts w:ascii="Times New Roman" w:hAnsi="Times New Roman"/>
                <w:szCs w:val="28"/>
              </w:rPr>
              <w:t>2 400 000</w:t>
            </w:r>
          </w:p>
        </w:tc>
      </w:tr>
      <w:tr w:rsidR="00500A1E" w:rsidRPr="00482344" w:rsidTr="00003BD3">
        <w:trPr>
          <w:trHeight w:val="150"/>
        </w:trPr>
        <w:tc>
          <w:tcPr>
            <w:tcW w:w="8335" w:type="dxa"/>
            <w:gridSpan w:val="2"/>
            <w:hideMark/>
          </w:tcPr>
          <w:p w:rsidR="00500A1E" w:rsidRPr="00482344" w:rsidRDefault="00500A1E" w:rsidP="00500A1E">
            <w:pPr>
              <w:jc w:val="center"/>
              <w:rPr>
                <w:rFonts w:ascii="Times New Roman" w:hAnsi="Times New Roman"/>
                <w:b/>
                <w:bCs/>
                <w:szCs w:val="28"/>
              </w:rPr>
            </w:pPr>
            <w:r w:rsidRPr="00482344">
              <w:rPr>
                <w:rFonts w:ascii="Times New Roman" w:hAnsi="Times New Roman"/>
                <w:b/>
                <w:bCs/>
                <w:szCs w:val="28"/>
              </w:rPr>
              <w:t>Total</w:t>
            </w:r>
          </w:p>
        </w:tc>
        <w:tc>
          <w:tcPr>
            <w:tcW w:w="1872" w:type="dxa"/>
            <w:noWrap/>
            <w:hideMark/>
          </w:tcPr>
          <w:p w:rsidR="00500A1E" w:rsidRPr="00482344" w:rsidRDefault="00500A1E" w:rsidP="00003BD3">
            <w:pPr>
              <w:jc w:val="right"/>
              <w:rPr>
                <w:rFonts w:ascii="Times New Roman" w:hAnsi="Times New Roman"/>
                <w:b/>
                <w:bCs/>
                <w:szCs w:val="28"/>
              </w:rPr>
            </w:pPr>
            <w:r w:rsidRPr="00482344">
              <w:rPr>
                <w:rFonts w:ascii="Times New Roman" w:hAnsi="Times New Roman"/>
                <w:b/>
                <w:bCs/>
                <w:szCs w:val="28"/>
              </w:rPr>
              <w:t>135 050 000</w:t>
            </w:r>
          </w:p>
        </w:tc>
      </w:tr>
    </w:tbl>
    <w:p w:rsidR="00646C6A" w:rsidRPr="006D4AFD" w:rsidRDefault="00646C6A" w:rsidP="00A64196">
      <w:pPr>
        <w:jc w:val="both"/>
        <w:rPr>
          <w:rFonts w:ascii="Times New Roman" w:hAnsi="Times New Roman"/>
          <w:b/>
          <w:sz w:val="24"/>
          <w:szCs w:val="28"/>
        </w:rPr>
      </w:pPr>
      <w:r w:rsidRPr="00482344">
        <w:rPr>
          <w:rFonts w:ascii="Times New Roman" w:hAnsi="Times New Roman"/>
          <w:b/>
          <w:sz w:val="24"/>
          <w:szCs w:val="28"/>
        </w:rPr>
        <w:lastRenderedPageBreak/>
        <w:t>2.2</w:t>
      </w:r>
      <w:proofErr w:type="gramStart"/>
      <w:r w:rsidRPr="00482344">
        <w:rPr>
          <w:rFonts w:ascii="Times New Roman" w:hAnsi="Times New Roman"/>
          <w:b/>
          <w:sz w:val="24"/>
          <w:szCs w:val="28"/>
        </w:rPr>
        <w:t>.a</w:t>
      </w:r>
      <w:proofErr w:type="gramEnd"/>
      <w:r w:rsidRPr="00482344">
        <w:rPr>
          <w:rFonts w:ascii="Times New Roman" w:hAnsi="Times New Roman"/>
          <w:b/>
          <w:sz w:val="24"/>
          <w:szCs w:val="28"/>
        </w:rPr>
        <w:tab/>
        <w:t xml:space="preserve"> Dépenses de fonctionnement (2</w:t>
      </w:r>
      <w:r w:rsidRPr="00482344">
        <w:rPr>
          <w:rFonts w:ascii="Times New Roman" w:hAnsi="Times New Roman"/>
          <w:b/>
          <w:sz w:val="24"/>
          <w:szCs w:val="28"/>
          <w:vertAlign w:val="superscript"/>
        </w:rPr>
        <w:t>ème</w:t>
      </w:r>
      <w:r w:rsidRPr="00482344">
        <w:rPr>
          <w:rFonts w:ascii="Times New Roman" w:hAnsi="Times New Roman"/>
          <w:b/>
          <w:sz w:val="24"/>
          <w:szCs w:val="28"/>
        </w:rPr>
        <w:t xml:space="preserve"> partie)</w:t>
      </w:r>
    </w:p>
    <w:p w:rsidR="00646C6A" w:rsidRPr="00482344" w:rsidRDefault="00646C6A" w:rsidP="00A64196">
      <w:pPr>
        <w:jc w:val="both"/>
        <w:rPr>
          <w:rFonts w:ascii="Times New Roman" w:hAnsi="Times New Roman"/>
          <w:sz w:val="24"/>
          <w:szCs w:val="28"/>
        </w:rPr>
      </w:pPr>
      <w:r w:rsidRPr="00482344">
        <w:rPr>
          <w:rFonts w:ascii="Times New Roman" w:hAnsi="Times New Roman"/>
          <w:sz w:val="24"/>
          <w:szCs w:val="28"/>
        </w:rPr>
        <w:t>Les dépenses de fonctionnement financées par la Banque Mondiale couvrent les frais courants et également les frais de l’audit des dépenses globales à la fin du don.</w:t>
      </w:r>
    </w:p>
    <w:p w:rsidR="00646C6A" w:rsidRPr="00482344" w:rsidRDefault="00646C6A" w:rsidP="00A64196">
      <w:pPr>
        <w:jc w:val="both"/>
        <w:rPr>
          <w:rFonts w:ascii="Times New Roman" w:hAnsi="Times New Roman"/>
          <w:sz w:val="24"/>
          <w:szCs w:val="28"/>
        </w:rPr>
      </w:pPr>
      <w:r w:rsidRPr="00482344">
        <w:rPr>
          <w:rFonts w:ascii="Times New Roman" w:hAnsi="Times New Roman"/>
          <w:sz w:val="24"/>
          <w:szCs w:val="28"/>
        </w:rPr>
        <w:t>Le budget prévisionnel est de 38 500 000 F CFA.</w:t>
      </w:r>
    </w:p>
    <w:p w:rsidR="00646C6A" w:rsidRPr="006D4AFD" w:rsidRDefault="00646C6A" w:rsidP="00A64196">
      <w:pPr>
        <w:jc w:val="both"/>
        <w:rPr>
          <w:rFonts w:ascii="Times New Roman" w:hAnsi="Times New Roman"/>
          <w:b/>
          <w:sz w:val="24"/>
          <w:szCs w:val="28"/>
        </w:rPr>
      </w:pPr>
      <w:r w:rsidRPr="00482344">
        <w:rPr>
          <w:rFonts w:ascii="Times New Roman" w:hAnsi="Times New Roman"/>
          <w:b/>
          <w:sz w:val="24"/>
          <w:szCs w:val="28"/>
        </w:rPr>
        <w:t>2.2</w:t>
      </w:r>
      <w:proofErr w:type="gramStart"/>
      <w:r w:rsidRPr="00482344">
        <w:rPr>
          <w:rFonts w:ascii="Times New Roman" w:hAnsi="Times New Roman"/>
          <w:b/>
          <w:sz w:val="24"/>
          <w:szCs w:val="28"/>
        </w:rPr>
        <w:t>.b</w:t>
      </w:r>
      <w:proofErr w:type="gramEnd"/>
      <w:r w:rsidRPr="00482344">
        <w:rPr>
          <w:rFonts w:ascii="Times New Roman" w:hAnsi="Times New Roman"/>
          <w:b/>
          <w:sz w:val="24"/>
          <w:szCs w:val="28"/>
        </w:rPr>
        <w:tab/>
        <w:t xml:space="preserve">Dépenses </w:t>
      </w:r>
      <w:r w:rsidR="0007114F">
        <w:rPr>
          <w:rFonts w:ascii="Times New Roman" w:hAnsi="Times New Roman"/>
          <w:b/>
          <w:sz w:val="24"/>
          <w:szCs w:val="28"/>
        </w:rPr>
        <w:t>liées à l’intégration de la Norme ITIE</w:t>
      </w:r>
      <w:r w:rsidRPr="00482344">
        <w:rPr>
          <w:rFonts w:ascii="Times New Roman" w:hAnsi="Times New Roman"/>
          <w:b/>
          <w:sz w:val="24"/>
          <w:szCs w:val="28"/>
        </w:rPr>
        <w:t xml:space="preserve"> </w:t>
      </w:r>
    </w:p>
    <w:p w:rsidR="00646C6A" w:rsidRPr="00482344" w:rsidRDefault="00646C6A" w:rsidP="00A64196">
      <w:pPr>
        <w:jc w:val="both"/>
        <w:rPr>
          <w:rFonts w:ascii="Times New Roman" w:hAnsi="Times New Roman"/>
          <w:sz w:val="24"/>
          <w:szCs w:val="28"/>
        </w:rPr>
      </w:pPr>
      <w:r w:rsidRPr="00482344">
        <w:rPr>
          <w:rFonts w:ascii="Times New Roman" w:hAnsi="Times New Roman"/>
          <w:sz w:val="24"/>
          <w:szCs w:val="28"/>
        </w:rPr>
        <w:t>Les projets d’intégration de l’ITIE portent sur :</w:t>
      </w:r>
    </w:p>
    <w:p w:rsidR="00646C6A" w:rsidRPr="00482344" w:rsidRDefault="00646C6A" w:rsidP="00003BD3">
      <w:pPr>
        <w:numPr>
          <w:ilvl w:val="0"/>
          <w:numId w:val="14"/>
        </w:numPr>
        <w:spacing w:after="120" w:line="240" w:lineRule="auto"/>
        <w:ind w:left="714" w:hanging="357"/>
        <w:jc w:val="both"/>
        <w:rPr>
          <w:rFonts w:ascii="Times New Roman" w:hAnsi="Times New Roman"/>
          <w:sz w:val="24"/>
          <w:szCs w:val="28"/>
        </w:rPr>
      </w:pPr>
      <w:r w:rsidRPr="00482344">
        <w:rPr>
          <w:rFonts w:ascii="Times New Roman" w:hAnsi="Times New Roman"/>
          <w:sz w:val="24"/>
          <w:szCs w:val="28"/>
        </w:rPr>
        <w:t>Le mécanisme de données ouvertes</w:t>
      </w:r>
    </w:p>
    <w:p w:rsidR="00646C6A" w:rsidRPr="00482344" w:rsidRDefault="00646C6A" w:rsidP="00003BD3">
      <w:pPr>
        <w:numPr>
          <w:ilvl w:val="0"/>
          <w:numId w:val="14"/>
        </w:numPr>
        <w:spacing w:after="120" w:line="240" w:lineRule="auto"/>
        <w:ind w:left="714" w:hanging="357"/>
        <w:jc w:val="both"/>
        <w:rPr>
          <w:rFonts w:ascii="Times New Roman" w:hAnsi="Times New Roman"/>
          <w:sz w:val="24"/>
          <w:szCs w:val="28"/>
        </w:rPr>
      </w:pPr>
      <w:r w:rsidRPr="00482344">
        <w:rPr>
          <w:rFonts w:ascii="Times New Roman" w:hAnsi="Times New Roman"/>
          <w:sz w:val="24"/>
          <w:szCs w:val="28"/>
        </w:rPr>
        <w:t>Le mécanisme de la gouvernance interne des organes de l’ITIE-Togo</w:t>
      </w:r>
    </w:p>
    <w:p w:rsidR="00646C6A" w:rsidRPr="00482344" w:rsidRDefault="00646C6A" w:rsidP="00003BD3">
      <w:pPr>
        <w:numPr>
          <w:ilvl w:val="0"/>
          <w:numId w:val="14"/>
        </w:numPr>
        <w:spacing w:after="120" w:line="240" w:lineRule="auto"/>
        <w:ind w:left="714" w:hanging="357"/>
        <w:jc w:val="both"/>
        <w:rPr>
          <w:rFonts w:ascii="Times New Roman" w:hAnsi="Times New Roman"/>
          <w:sz w:val="24"/>
          <w:szCs w:val="28"/>
        </w:rPr>
      </w:pPr>
      <w:r w:rsidRPr="00482344">
        <w:rPr>
          <w:rFonts w:ascii="Times New Roman" w:hAnsi="Times New Roman"/>
          <w:sz w:val="24"/>
          <w:szCs w:val="28"/>
        </w:rPr>
        <w:t xml:space="preserve">Le mécanisme d’institutionnalisation et de financement </w:t>
      </w:r>
      <w:r w:rsidR="0097166F" w:rsidRPr="00482344">
        <w:rPr>
          <w:rFonts w:ascii="Times New Roman" w:hAnsi="Times New Roman"/>
          <w:sz w:val="24"/>
          <w:szCs w:val="28"/>
        </w:rPr>
        <w:t>pérenne de</w:t>
      </w:r>
      <w:r w:rsidRPr="00482344">
        <w:rPr>
          <w:rFonts w:ascii="Times New Roman" w:hAnsi="Times New Roman"/>
          <w:sz w:val="24"/>
          <w:szCs w:val="28"/>
        </w:rPr>
        <w:t xml:space="preserve"> l’ITIE-Togo</w:t>
      </w:r>
    </w:p>
    <w:p w:rsidR="00646C6A" w:rsidRPr="006D4AFD" w:rsidRDefault="00646C6A" w:rsidP="00646C6A">
      <w:pPr>
        <w:numPr>
          <w:ilvl w:val="0"/>
          <w:numId w:val="14"/>
        </w:numPr>
        <w:jc w:val="both"/>
        <w:rPr>
          <w:rFonts w:ascii="Times New Roman" w:hAnsi="Times New Roman"/>
          <w:sz w:val="24"/>
          <w:szCs w:val="28"/>
        </w:rPr>
      </w:pPr>
      <w:r w:rsidRPr="00482344">
        <w:rPr>
          <w:rFonts w:ascii="Times New Roman" w:hAnsi="Times New Roman"/>
          <w:sz w:val="24"/>
          <w:szCs w:val="28"/>
        </w:rPr>
        <w:t>Le mécanisme de la propriété réelle.</w:t>
      </w:r>
    </w:p>
    <w:p w:rsidR="00017BFB" w:rsidRPr="00482344" w:rsidRDefault="00646C6A" w:rsidP="00646C6A">
      <w:pPr>
        <w:jc w:val="both"/>
        <w:rPr>
          <w:rFonts w:ascii="Times New Roman" w:hAnsi="Times New Roman"/>
          <w:sz w:val="24"/>
          <w:szCs w:val="28"/>
        </w:rPr>
      </w:pPr>
      <w:r w:rsidRPr="00482344">
        <w:rPr>
          <w:rFonts w:ascii="Times New Roman" w:hAnsi="Times New Roman"/>
          <w:sz w:val="24"/>
          <w:szCs w:val="28"/>
        </w:rPr>
        <w:t xml:space="preserve">Les détails de ces projets sont fournis plus haut au chapitre </w:t>
      </w:r>
      <w:r w:rsidR="00017BFB" w:rsidRPr="00482344">
        <w:rPr>
          <w:rFonts w:ascii="Times New Roman" w:hAnsi="Times New Roman"/>
          <w:sz w:val="24"/>
          <w:szCs w:val="28"/>
        </w:rPr>
        <w:t>1.</w:t>
      </w:r>
      <w:r w:rsidR="0007114F">
        <w:rPr>
          <w:rFonts w:ascii="Times New Roman" w:hAnsi="Times New Roman"/>
          <w:sz w:val="24"/>
          <w:szCs w:val="28"/>
        </w:rPr>
        <w:t>2</w:t>
      </w:r>
      <w:r w:rsidR="00017BFB" w:rsidRPr="00482344">
        <w:rPr>
          <w:rFonts w:ascii="Times New Roman" w:hAnsi="Times New Roman"/>
          <w:sz w:val="24"/>
          <w:szCs w:val="28"/>
        </w:rPr>
        <w:t xml:space="preserve"> portant sur </w:t>
      </w:r>
      <w:r w:rsidR="0007114F">
        <w:rPr>
          <w:rFonts w:ascii="Times New Roman" w:hAnsi="Times New Roman"/>
          <w:sz w:val="24"/>
          <w:szCs w:val="28"/>
        </w:rPr>
        <w:t>l’intégration de la Norme ITIE.</w:t>
      </w:r>
    </w:p>
    <w:p w:rsidR="00017BFB" w:rsidRPr="00482344" w:rsidRDefault="00017BFB" w:rsidP="00646C6A">
      <w:pPr>
        <w:jc w:val="both"/>
        <w:rPr>
          <w:rFonts w:ascii="Times New Roman" w:hAnsi="Times New Roman"/>
          <w:sz w:val="24"/>
          <w:szCs w:val="28"/>
        </w:rPr>
      </w:pPr>
      <w:r w:rsidRPr="00482344">
        <w:rPr>
          <w:rFonts w:ascii="Times New Roman" w:hAnsi="Times New Roman"/>
          <w:sz w:val="24"/>
          <w:szCs w:val="28"/>
        </w:rPr>
        <w:t>Le budget prévisionnel est de 69 050 000 F CFA.</w:t>
      </w:r>
    </w:p>
    <w:p w:rsidR="00017BFB" w:rsidRPr="006D4AFD" w:rsidRDefault="00017BFB" w:rsidP="00646C6A">
      <w:pPr>
        <w:jc w:val="both"/>
        <w:rPr>
          <w:rFonts w:ascii="Times New Roman" w:hAnsi="Times New Roman"/>
          <w:b/>
          <w:sz w:val="24"/>
          <w:szCs w:val="28"/>
        </w:rPr>
      </w:pPr>
      <w:r w:rsidRPr="00482344">
        <w:rPr>
          <w:rFonts w:ascii="Times New Roman" w:hAnsi="Times New Roman"/>
          <w:b/>
          <w:sz w:val="24"/>
          <w:szCs w:val="28"/>
        </w:rPr>
        <w:t>2.2.c</w:t>
      </w:r>
      <w:r w:rsidRPr="00482344">
        <w:rPr>
          <w:rFonts w:ascii="Times New Roman" w:hAnsi="Times New Roman"/>
          <w:b/>
          <w:sz w:val="24"/>
          <w:szCs w:val="28"/>
        </w:rPr>
        <w:tab/>
        <w:t xml:space="preserve">Dépenses liées à la </w:t>
      </w:r>
      <w:r w:rsidR="0097166F" w:rsidRPr="00482344">
        <w:rPr>
          <w:rFonts w:ascii="Times New Roman" w:hAnsi="Times New Roman"/>
          <w:b/>
          <w:sz w:val="24"/>
          <w:szCs w:val="28"/>
        </w:rPr>
        <w:t>vulgarisation</w:t>
      </w:r>
      <w:r w:rsidRPr="00482344">
        <w:rPr>
          <w:rFonts w:ascii="Times New Roman" w:hAnsi="Times New Roman"/>
          <w:b/>
          <w:sz w:val="24"/>
          <w:szCs w:val="28"/>
        </w:rPr>
        <w:t xml:space="preserve"> de l’ITIE</w:t>
      </w:r>
    </w:p>
    <w:p w:rsidR="00017BFB" w:rsidRPr="00482344" w:rsidRDefault="00017BFB" w:rsidP="00646C6A">
      <w:pPr>
        <w:jc w:val="both"/>
        <w:rPr>
          <w:rFonts w:ascii="Times New Roman" w:hAnsi="Times New Roman"/>
          <w:sz w:val="24"/>
          <w:szCs w:val="28"/>
        </w:rPr>
      </w:pPr>
      <w:r w:rsidRPr="00482344">
        <w:rPr>
          <w:rFonts w:ascii="Times New Roman" w:hAnsi="Times New Roman"/>
          <w:sz w:val="24"/>
          <w:szCs w:val="28"/>
        </w:rPr>
        <w:t xml:space="preserve">Deux projets sont retenus pour la </w:t>
      </w:r>
      <w:r w:rsidR="0097166F" w:rsidRPr="00482344">
        <w:rPr>
          <w:rFonts w:ascii="Times New Roman" w:hAnsi="Times New Roman"/>
          <w:sz w:val="24"/>
          <w:szCs w:val="28"/>
        </w:rPr>
        <w:t>vulgarisation</w:t>
      </w:r>
      <w:r w:rsidRPr="00482344">
        <w:rPr>
          <w:rFonts w:ascii="Times New Roman" w:hAnsi="Times New Roman"/>
          <w:sz w:val="24"/>
          <w:szCs w:val="28"/>
        </w:rPr>
        <w:t xml:space="preserve"> des activités de la mise en œuvre de l’ITIE. Ces projets port</w:t>
      </w:r>
      <w:r w:rsidR="0007114F">
        <w:rPr>
          <w:rFonts w:ascii="Times New Roman" w:hAnsi="Times New Roman"/>
          <w:sz w:val="24"/>
          <w:szCs w:val="28"/>
        </w:rPr>
        <w:t>e</w:t>
      </w:r>
      <w:r w:rsidRPr="00482344">
        <w:rPr>
          <w:rFonts w:ascii="Times New Roman" w:hAnsi="Times New Roman"/>
          <w:sz w:val="24"/>
          <w:szCs w:val="28"/>
        </w:rPr>
        <w:t>nt sur la rédaction de brochures et d’outils de communication ainsi que la production des rapports e</w:t>
      </w:r>
      <w:r w:rsidR="0007114F">
        <w:rPr>
          <w:rFonts w:ascii="Times New Roman" w:hAnsi="Times New Roman"/>
          <w:sz w:val="24"/>
          <w:szCs w:val="28"/>
        </w:rPr>
        <w:t>t</w:t>
      </w:r>
      <w:r w:rsidRPr="00482344">
        <w:rPr>
          <w:rFonts w:ascii="Times New Roman" w:hAnsi="Times New Roman"/>
          <w:sz w:val="24"/>
          <w:szCs w:val="28"/>
        </w:rPr>
        <w:t xml:space="preserve"> des documents de sensibilisation.</w:t>
      </w:r>
    </w:p>
    <w:p w:rsidR="00017BFB" w:rsidRPr="00482344" w:rsidRDefault="00017BFB" w:rsidP="00646C6A">
      <w:pPr>
        <w:jc w:val="both"/>
        <w:rPr>
          <w:rFonts w:ascii="Times New Roman" w:hAnsi="Times New Roman"/>
          <w:sz w:val="24"/>
          <w:szCs w:val="28"/>
        </w:rPr>
      </w:pPr>
      <w:r w:rsidRPr="00482344">
        <w:rPr>
          <w:rFonts w:ascii="Times New Roman" w:hAnsi="Times New Roman"/>
          <w:sz w:val="24"/>
          <w:szCs w:val="28"/>
        </w:rPr>
        <w:t xml:space="preserve">Comme ce sont des activités qui rentrent dans </w:t>
      </w:r>
      <w:r w:rsidR="007B0B56">
        <w:rPr>
          <w:rFonts w:ascii="Times New Roman" w:hAnsi="Times New Roman"/>
          <w:sz w:val="24"/>
          <w:szCs w:val="28"/>
        </w:rPr>
        <w:t>l’intégration de la Norme ITIE</w:t>
      </w:r>
      <w:r w:rsidRPr="00482344">
        <w:rPr>
          <w:rFonts w:ascii="Times New Roman" w:hAnsi="Times New Roman"/>
          <w:sz w:val="24"/>
          <w:szCs w:val="28"/>
        </w:rPr>
        <w:t>, les détails sont déjà fournis au chapitre 1.</w:t>
      </w:r>
      <w:r w:rsidR="007B0B56">
        <w:rPr>
          <w:rFonts w:ascii="Times New Roman" w:hAnsi="Times New Roman"/>
          <w:sz w:val="24"/>
          <w:szCs w:val="28"/>
        </w:rPr>
        <w:t>2</w:t>
      </w:r>
      <w:r w:rsidRPr="00482344">
        <w:rPr>
          <w:rFonts w:ascii="Times New Roman" w:hAnsi="Times New Roman"/>
          <w:sz w:val="24"/>
          <w:szCs w:val="28"/>
        </w:rPr>
        <w:t xml:space="preserve"> portant sur</w:t>
      </w:r>
      <w:r w:rsidR="007B0B56">
        <w:rPr>
          <w:rFonts w:ascii="Times New Roman" w:hAnsi="Times New Roman"/>
          <w:sz w:val="24"/>
          <w:szCs w:val="28"/>
        </w:rPr>
        <w:t xml:space="preserve"> l’intégration de la Norme </w:t>
      </w:r>
      <w:r w:rsidRPr="00482344">
        <w:rPr>
          <w:rFonts w:ascii="Times New Roman" w:hAnsi="Times New Roman"/>
          <w:sz w:val="24"/>
          <w:szCs w:val="28"/>
        </w:rPr>
        <w:t>ITIE.</w:t>
      </w:r>
    </w:p>
    <w:p w:rsidR="00017BFB" w:rsidRPr="00482344" w:rsidRDefault="00017BFB" w:rsidP="00646C6A">
      <w:pPr>
        <w:jc w:val="both"/>
        <w:rPr>
          <w:rFonts w:ascii="Times New Roman" w:hAnsi="Times New Roman"/>
          <w:sz w:val="24"/>
          <w:szCs w:val="28"/>
        </w:rPr>
      </w:pPr>
      <w:r w:rsidRPr="00482344">
        <w:rPr>
          <w:rFonts w:ascii="Times New Roman" w:hAnsi="Times New Roman"/>
          <w:sz w:val="24"/>
          <w:szCs w:val="28"/>
        </w:rPr>
        <w:t xml:space="preserve">Deux consultants seront recrutés par le Comité de pilotage pour la réalisation de ces deux projets. </w:t>
      </w:r>
    </w:p>
    <w:p w:rsidR="00D769F6" w:rsidRDefault="00017BFB" w:rsidP="00A64196">
      <w:pPr>
        <w:jc w:val="both"/>
        <w:rPr>
          <w:rFonts w:ascii="Times New Roman" w:hAnsi="Times New Roman"/>
          <w:sz w:val="24"/>
          <w:szCs w:val="28"/>
        </w:rPr>
      </w:pPr>
      <w:r w:rsidRPr="00482344">
        <w:rPr>
          <w:rFonts w:ascii="Times New Roman" w:hAnsi="Times New Roman"/>
          <w:sz w:val="24"/>
          <w:szCs w:val="28"/>
        </w:rPr>
        <w:t>Le budget prévisionnel est de 27 500 000 F CFA.</w:t>
      </w:r>
    </w:p>
    <w:p w:rsidR="00674479" w:rsidRPr="006D4AFD" w:rsidRDefault="00674479" w:rsidP="00A64196">
      <w:pPr>
        <w:jc w:val="both"/>
        <w:rPr>
          <w:rFonts w:ascii="Times New Roman" w:hAnsi="Times New Roman"/>
          <w:b/>
          <w:sz w:val="24"/>
          <w:szCs w:val="28"/>
        </w:rPr>
      </w:pPr>
      <w:r w:rsidRPr="00382C88">
        <w:rPr>
          <w:rFonts w:ascii="Times New Roman" w:hAnsi="Times New Roman"/>
          <w:b/>
          <w:sz w:val="24"/>
          <w:szCs w:val="28"/>
        </w:rPr>
        <w:t>2.3.</w:t>
      </w:r>
      <w:r w:rsidRPr="00382C88">
        <w:rPr>
          <w:rFonts w:ascii="Times New Roman" w:hAnsi="Times New Roman"/>
          <w:b/>
          <w:sz w:val="24"/>
          <w:szCs w:val="28"/>
        </w:rPr>
        <w:tab/>
      </w:r>
      <w:r w:rsidR="00A654AB">
        <w:rPr>
          <w:rFonts w:ascii="Times New Roman" w:hAnsi="Times New Roman"/>
          <w:b/>
          <w:sz w:val="24"/>
          <w:szCs w:val="28"/>
        </w:rPr>
        <w:t>Activités</w:t>
      </w:r>
      <w:r w:rsidR="0007114F">
        <w:rPr>
          <w:rFonts w:ascii="Times New Roman" w:hAnsi="Times New Roman"/>
          <w:b/>
          <w:sz w:val="24"/>
          <w:szCs w:val="28"/>
        </w:rPr>
        <w:t xml:space="preserve"> financées par</w:t>
      </w:r>
      <w:r w:rsidRPr="00382C88">
        <w:rPr>
          <w:rFonts w:ascii="Times New Roman" w:hAnsi="Times New Roman"/>
          <w:b/>
          <w:sz w:val="24"/>
          <w:szCs w:val="28"/>
        </w:rPr>
        <w:t xml:space="preserve"> la Banque Africaine de Développement</w:t>
      </w:r>
    </w:p>
    <w:p w:rsidR="00674479" w:rsidRDefault="00674479" w:rsidP="00A64196">
      <w:pPr>
        <w:jc w:val="both"/>
        <w:rPr>
          <w:rFonts w:ascii="Times New Roman" w:hAnsi="Times New Roman"/>
          <w:sz w:val="24"/>
          <w:szCs w:val="28"/>
        </w:rPr>
      </w:pPr>
      <w:r>
        <w:rPr>
          <w:rFonts w:ascii="Times New Roman" w:hAnsi="Times New Roman"/>
          <w:sz w:val="24"/>
          <w:szCs w:val="28"/>
        </w:rPr>
        <w:t>En 2015, l’ITIE a bénéficié d’un don de la Banque Africaine de Développement (BAD), géré par le Projet d’Appui à la Mobilisation des ressources et au Renforcement de Capacités Institutionnelles (PAMOCI). Ce don devrait</w:t>
      </w:r>
      <w:r w:rsidR="00411816">
        <w:rPr>
          <w:rFonts w:ascii="Times New Roman" w:hAnsi="Times New Roman"/>
          <w:sz w:val="24"/>
          <w:szCs w:val="28"/>
        </w:rPr>
        <w:t xml:space="preserve"> </w:t>
      </w:r>
      <w:r w:rsidR="008A6DA8">
        <w:rPr>
          <w:rFonts w:ascii="Times New Roman" w:hAnsi="Times New Roman"/>
          <w:sz w:val="24"/>
          <w:szCs w:val="28"/>
        </w:rPr>
        <w:t>être normalement clôturé le 31 décembre 2018, mais il est prolongé en 2019. Donc, les activités qui n’ont pas été réalisées avant décembre 2018 sont reconduites en 2019. Il s’agit des activités suivantes :</w:t>
      </w:r>
    </w:p>
    <w:p w:rsidR="008A6DA8" w:rsidRDefault="008A6DA8" w:rsidP="00003BD3">
      <w:pPr>
        <w:numPr>
          <w:ilvl w:val="0"/>
          <w:numId w:val="14"/>
        </w:numPr>
        <w:spacing w:after="120" w:line="240" w:lineRule="auto"/>
        <w:ind w:left="714" w:hanging="357"/>
        <w:jc w:val="both"/>
        <w:rPr>
          <w:rFonts w:ascii="Times New Roman" w:hAnsi="Times New Roman"/>
          <w:sz w:val="24"/>
          <w:szCs w:val="28"/>
        </w:rPr>
      </w:pPr>
      <w:r>
        <w:rPr>
          <w:rFonts w:ascii="Times New Roman" w:hAnsi="Times New Roman"/>
          <w:sz w:val="24"/>
          <w:szCs w:val="28"/>
        </w:rPr>
        <w:t>La formation des parties prenantes</w:t>
      </w:r>
    </w:p>
    <w:p w:rsidR="008A6DA8" w:rsidRDefault="008A6DA8" w:rsidP="00003BD3">
      <w:pPr>
        <w:numPr>
          <w:ilvl w:val="0"/>
          <w:numId w:val="14"/>
        </w:numPr>
        <w:spacing w:after="120" w:line="240" w:lineRule="auto"/>
        <w:ind w:left="714" w:hanging="357"/>
        <w:jc w:val="both"/>
        <w:rPr>
          <w:rFonts w:ascii="Times New Roman" w:hAnsi="Times New Roman"/>
          <w:sz w:val="24"/>
          <w:szCs w:val="28"/>
        </w:rPr>
      </w:pPr>
      <w:r>
        <w:rPr>
          <w:rFonts w:ascii="Times New Roman" w:hAnsi="Times New Roman"/>
          <w:sz w:val="24"/>
          <w:szCs w:val="28"/>
        </w:rPr>
        <w:t>La dissémination des rapports ITIE 2015 et 2016</w:t>
      </w:r>
    </w:p>
    <w:p w:rsidR="008A6DA8" w:rsidRDefault="008A6DA8" w:rsidP="00003BD3">
      <w:pPr>
        <w:numPr>
          <w:ilvl w:val="0"/>
          <w:numId w:val="14"/>
        </w:numPr>
        <w:spacing w:after="120" w:line="240" w:lineRule="auto"/>
        <w:ind w:left="714" w:hanging="357"/>
        <w:jc w:val="both"/>
        <w:rPr>
          <w:rFonts w:ascii="Times New Roman" w:hAnsi="Times New Roman"/>
          <w:sz w:val="24"/>
          <w:szCs w:val="28"/>
        </w:rPr>
      </w:pPr>
      <w:r>
        <w:rPr>
          <w:rFonts w:ascii="Times New Roman" w:hAnsi="Times New Roman"/>
          <w:sz w:val="24"/>
          <w:szCs w:val="28"/>
        </w:rPr>
        <w:t>La traduction des rapports ITIE en Ewé et en Kabyè</w:t>
      </w:r>
    </w:p>
    <w:p w:rsidR="008A6DA8" w:rsidRDefault="008A6DA8" w:rsidP="00003BD3">
      <w:pPr>
        <w:numPr>
          <w:ilvl w:val="0"/>
          <w:numId w:val="14"/>
        </w:numPr>
        <w:spacing w:after="120" w:line="240" w:lineRule="auto"/>
        <w:ind w:left="714" w:hanging="357"/>
        <w:jc w:val="both"/>
        <w:rPr>
          <w:rFonts w:ascii="Times New Roman" w:hAnsi="Times New Roman"/>
          <w:sz w:val="24"/>
          <w:szCs w:val="28"/>
        </w:rPr>
      </w:pPr>
      <w:r>
        <w:rPr>
          <w:rFonts w:ascii="Times New Roman" w:hAnsi="Times New Roman"/>
          <w:sz w:val="24"/>
          <w:szCs w:val="28"/>
        </w:rPr>
        <w:t>L’édition des rapports et documents ITIE</w:t>
      </w:r>
    </w:p>
    <w:p w:rsidR="008A6DA8" w:rsidRDefault="008A6DA8" w:rsidP="00003BD3">
      <w:pPr>
        <w:numPr>
          <w:ilvl w:val="0"/>
          <w:numId w:val="14"/>
        </w:numPr>
        <w:spacing w:after="120" w:line="240" w:lineRule="auto"/>
        <w:ind w:left="714" w:hanging="357"/>
        <w:jc w:val="both"/>
        <w:rPr>
          <w:rFonts w:ascii="Times New Roman" w:hAnsi="Times New Roman"/>
          <w:sz w:val="24"/>
          <w:szCs w:val="28"/>
        </w:rPr>
      </w:pPr>
      <w:r>
        <w:rPr>
          <w:rFonts w:ascii="Times New Roman" w:hAnsi="Times New Roman"/>
          <w:sz w:val="24"/>
          <w:szCs w:val="28"/>
        </w:rPr>
        <w:t>La participation des membres du Secrétariat technique à la conférence mondiale de l’ITIE</w:t>
      </w:r>
    </w:p>
    <w:p w:rsidR="008A6DA8" w:rsidRPr="006D4AFD" w:rsidRDefault="00194FCA" w:rsidP="00003BD3">
      <w:pPr>
        <w:numPr>
          <w:ilvl w:val="0"/>
          <w:numId w:val="14"/>
        </w:numPr>
        <w:spacing w:line="240" w:lineRule="auto"/>
        <w:jc w:val="both"/>
        <w:rPr>
          <w:rFonts w:ascii="Times New Roman" w:hAnsi="Times New Roman"/>
          <w:sz w:val="24"/>
          <w:szCs w:val="28"/>
        </w:rPr>
      </w:pPr>
      <w:r>
        <w:rPr>
          <w:rFonts w:ascii="Times New Roman" w:hAnsi="Times New Roman"/>
          <w:sz w:val="24"/>
          <w:szCs w:val="28"/>
        </w:rPr>
        <w:t>L’interprétation des rapports en pièces théâtrales et en bandes dessinées.</w:t>
      </w:r>
    </w:p>
    <w:p w:rsidR="0072630F" w:rsidRPr="00FA53DD" w:rsidRDefault="0072630F" w:rsidP="00FA53DD">
      <w:pPr>
        <w:jc w:val="both"/>
        <w:rPr>
          <w:rFonts w:ascii="Times New Roman" w:hAnsi="Times New Roman"/>
          <w:b/>
          <w:sz w:val="24"/>
          <w:szCs w:val="28"/>
        </w:rPr>
      </w:pPr>
      <w:r w:rsidRPr="00FA53DD">
        <w:rPr>
          <w:rFonts w:ascii="Times New Roman" w:hAnsi="Times New Roman"/>
          <w:b/>
          <w:sz w:val="24"/>
          <w:szCs w:val="28"/>
        </w:rPr>
        <w:lastRenderedPageBreak/>
        <w:t>Tableau 2.3 : Financement de la Banque Africaine de Développement</w:t>
      </w:r>
    </w:p>
    <w:tbl>
      <w:tblPr>
        <w:tblStyle w:val="Grilledutableau"/>
        <w:tblW w:w="9464" w:type="dxa"/>
        <w:tblLook w:val="04A0" w:firstRow="1" w:lastRow="0" w:firstColumn="1" w:lastColumn="0" w:noHBand="0" w:noVBand="1"/>
      </w:tblPr>
      <w:tblGrid>
        <w:gridCol w:w="747"/>
        <w:gridCol w:w="2622"/>
        <w:gridCol w:w="4252"/>
        <w:gridCol w:w="1843"/>
      </w:tblGrid>
      <w:tr w:rsidR="00FA53DD" w:rsidRPr="00FA53DD" w:rsidTr="0072630F">
        <w:trPr>
          <w:trHeight w:val="501"/>
        </w:trPr>
        <w:tc>
          <w:tcPr>
            <w:tcW w:w="747" w:type="dxa"/>
            <w:tcBorders>
              <w:top w:val="single" w:sz="4" w:space="0" w:color="auto"/>
              <w:left w:val="single" w:sz="4" w:space="0" w:color="auto"/>
              <w:bottom w:val="single" w:sz="4" w:space="0" w:color="auto"/>
              <w:right w:val="single" w:sz="4" w:space="0" w:color="auto"/>
            </w:tcBorders>
          </w:tcPr>
          <w:p w:rsidR="0072630F" w:rsidRPr="00FA53DD" w:rsidRDefault="0072630F" w:rsidP="00FA53DD">
            <w:pPr>
              <w:jc w:val="center"/>
              <w:rPr>
                <w:rFonts w:ascii="Times New Roman" w:hAnsi="Times New Roman"/>
                <w:b/>
                <w:sz w:val="12"/>
                <w:szCs w:val="28"/>
              </w:rPr>
            </w:pPr>
          </w:p>
          <w:p w:rsidR="0072630F" w:rsidRPr="00FA53DD" w:rsidRDefault="0072630F" w:rsidP="00FA53DD">
            <w:pPr>
              <w:jc w:val="center"/>
              <w:rPr>
                <w:rFonts w:ascii="Times New Roman" w:hAnsi="Times New Roman"/>
                <w:b/>
                <w:sz w:val="24"/>
                <w:szCs w:val="28"/>
              </w:rPr>
            </w:pPr>
            <w:r w:rsidRPr="00FA53DD">
              <w:rPr>
                <w:rFonts w:ascii="Times New Roman" w:hAnsi="Times New Roman"/>
                <w:b/>
                <w:sz w:val="24"/>
                <w:szCs w:val="28"/>
              </w:rPr>
              <w:t>N°</w:t>
            </w:r>
          </w:p>
        </w:tc>
        <w:tc>
          <w:tcPr>
            <w:tcW w:w="6874" w:type="dxa"/>
            <w:gridSpan w:val="2"/>
            <w:tcBorders>
              <w:top w:val="single" w:sz="4" w:space="0" w:color="auto"/>
              <w:left w:val="single" w:sz="4" w:space="0" w:color="auto"/>
              <w:bottom w:val="single" w:sz="4" w:space="0" w:color="auto"/>
              <w:right w:val="single" w:sz="4" w:space="0" w:color="auto"/>
            </w:tcBorders>
          </w:tcPr>
          <w:p w:rsidR="0072630F" w:rsidRPr="00FA53DD" w:rsidRDefault="0072630F" w:rsidP="00FA53DD">
            <w:pPr>
              <w:jc w:val="center"/>
              <w:rPr>
                <w:rFonts w:ascii="Times New Roman" w:hAnsi="Times New Roman"/>
                <w:b/>
                <w:sz w:val="10"/>
                <w:szCs w:val="28"/>
              </w:rPr>
            </w:pPr>
          </w:p>
          <w:p w:rsidR="0072630F" w:rsidRPr="00FA53DD" w:rsidRDefault="0072630F" w:rsidP="00FA53DD">
            <w:pPr>
              <w:jc w:val="center"/>
              <w:rPr>
                <w:rFonts w:ascii="Times New Roman" w:hAnsi="Times New Roman"/>
                <w:b/>
                <w:sz w:val="24"/>
                <w:szCs w:val="28"/>
              </w:rPr>
            </w:pPr>
            <w:r w:rsidRPr="00FA53DD">
              <w:rPr>
                <w:rFonts w:ascii="Times New Roman" w:hAnsi="Times New Roman"/>
                <w:b/>
                <w:sz w:val="24"/>
                <w:szCs w:val="28"/>
              </w:rPr>
              <w:t>ACTIVITES</w:t>
            </w:r>
          </w:p>
        </w:tc>
        <w:tc>
          <w:tcPr>
            <w:tcW w:w="1843" w:type="dxa"/>
            <w:tcBorders>
              <w:top w:val="single" w:sz="4" w:space="0" w:color="auto"/>
              <w:left w:val="single" w:sz="4" w:space="0" w:color="auto"/>
              <w:bottom w:val="single" w:sz="4" w:space="0" w:color="auto"/>
              <w:right w:val="single" w:sz="4" w:space="0" w:color="auto"/>
            </w:tcBorders>
            <w:hideMark/>
          </w:tcPr>
          <w:p w:rsidR="0072630F" w:rsidRPr="00FA53DD" w:rsidRDefault="0072630F" w:rsidP="00FA53DD">
            <w:pPr>
              <w:jc w:val="center"/>
              <w:rPr>
                <w:rFonts w:ascii="Times New Roman" w:hAnsi="Times New Roman"/>
                <w:b/>
                <w:sz w:val="24"/>
                <w:szCs w:val="28"/>
              </w:rPr>
            </w:pPr>
            <w:r w:rsidRPr="00FA53DD">
              <w:rPr>
                <w:rFonts w:ascii="Times New Roman" w:hAnsi="Times New Roman"/>
                <w:b/>
                <w:sz w:val="24"/>
                <w:szCs w:val="28"/>
              </w:rPr>
              <w:t>BUDGET       (F CFA)</w:t>
            </w:r>
          </w:p>
        </w:tc>
      </w:tr>
      <w:tr w:rsidR="00FA53DD" w:rsidRPr="00FA53DD" w:rsidTr="0072630F">
        <w:trPr>
          <w:trHeight w:val="352"/>
        </w:trPr>
        <w:tc>
          <w:tcPr>
            <w:tcW w:w="747" w:type="dxa"/>
            <w:tcBorders>
              <w:top w:val="single" w:sz="4" w:space="0" w:color="auto"/>
              <w:left w:val="single" w:sz="4" w:space="0" w:color="auto"/>
              <w:bottom w:val="single" w:sz="4" w:space="0" w:color="auto"/>
              <w:right w:val="single" w:sz="4" w:space="0" w:color="auto"/>
            </w:tcBorders>
          </w:tcPr>
          <w:p w:rsidR="0072630F" w:rsidRPr="00FA53DD" w:rsidRDefault="0072630F" w:rsidP="00FA53DD">
            <w:pPr>
              <w:numPr>
                <w:ilvl w:val="0"/>
                <w:numId w:val="30"/>
              </w:numPr>
              <w:jc w:val="center"/>
              <w:rPr>
                <w:rFonts w:ascii="Times New Roman" w:hAnsi="Times New Roman"/>
                <w:sz w:val="24"/>
                <w:szCs w:val="28"/>
              </w:rPr>
            </w:pPr>
          </w:p>
        </w:tc>
        <w:tc>
          <w:tcPr>
            <w:tcW w:w="6874" w:type="dxa"/>
            <w:gridSpan w:val="2"/>
            <w:tcBorders>
              <w:top w:val="single" w:sz="4" w:space="0" w:color="auto"/>
              <w:left w:val="single" w:sz="4" w:space="0" w:color="auto"/>
              <w:bottom w:val="single" w:sz="4" w:space="0" w:color="auto"/>
              <w:right w:val="single" w:sz="4" w:space="0" w:color="auto"/>
            </w:tcBorders>
          </w:tcPr>
          <w:p w:rsidR="0072630F" w:rsidRPr="00FA53DD" w:rsidRDefault="0072630F" w:rsidP="00FA53DD">
            <w:pPr>
              <w:jc w:val="both"/>
              <w:rPr>
                <w:rFonts w:ascii="Times New Roman" w:hAnsi="Times New Roman"/>
                <w:sz w:val="6"/>
                <w:szCs w:val="28"/>
              </w:rPr>
            </w:pPr>
          </w:p>
          <w:p w:rsidR="0072630F" w:rsidRPr="00FA53DD" w:rsidRDefault="0072630F" w:rsidP="00FA53DD">
            <w:pPr>
              <w:jc w:val="both"/>
              <w:rPr>
                <w:rFonts w:ascii="Times New Roman" w:hAnsi="Times New Roman"/>
                <w:sz w:val="24"/>
                <w:szCs w:val="28"/>
              </w:rPr>
            </w:pPr>
            <w:r w:rsidRPr="00FA53DD">
              <w:rPr>
                <w:rFonts w:ascii="Times New Roman" w:hAnsi="Times New Roman"/>
                <w:sz w:val="24"/>
                <w:szCs w:val="28"/>
              </w:rPr>
              <w:t>Divers équipements pour la communication</w:t>
            </w:r>
          </w:p>
        </w:tc>
        <w:tc>
          <w:tcPr>
            <w:tcW w:w="1843" w:type="dxa"/>
            <w:tcBorders>
              <w:top w:val="single" w:sz="4" w:space="0" w:color="auto"/>
              <w:left w:val="single" w:sz="4" w:space="0" w:color="auto"/>
              <w:bottom w:val="single" w:sz="4" w:space="0" w:color="auto"/>
              <w:right w:val="single" w:sz="4" w:space="0" w:color="auto"/>
            </w:tcBorders>
          </w:tcPr>
          <w:p w:rsidR="0072630F" w:rsidRPr="00FA53DD" w:rsidRDefault="0072630F" w:rsidP="00FA53DD">
            <w:pPr>
              <w:jc w:val="right"/>
              <w:rPr>
                <w:rFonts w:ascii="Arial Black" w:hAnsi="Arial Black"/>
                <w:sz w:val="8"/>
                <w:szCs w:val="28"/>
              </w:rPr>
            </w:pPr>
          </w:p>
          <w:p w:rsidR="0072630F" w:rsidRPr="00FA53DD" w:rsidRDefault="0072630F" w:rsidP="00FA53DD">
            <w:pPr>
              <w:jc w:val="right"/>
              <w:rPr>
                <w:rFonts w:ascii="Arial Black" w:hAnsi="Arial Black"/>
                <w:sz w:val="24"/>
                <w:szCs w:val="28"/>
              </w:rPr>
            </w:pPr>
            <w:r w:rsidRPr="00FA53DD">
              <w:rPr>
                <w:rFonts w:ascii="Arial Black" w:hAnsi="Arial Black"/>
                <w:sz w:val="20"/>
                <w:szCs w:val="28"/>
              </w:rPr>
              <w:t>43 376 932</w:t>
            </w:r>
          </w:p>
          <w:p w:rsidR="0072630F" w:rsidRPr="00FA53DD" w:rsidRDefault="0072630F" w:rsidP="00FA53DD">
            <w:pPr>
              <w:jc w:val="right"/>
              <w:rPr>
                <w:rFonts w:ascii="Arial Black" w:hAnsi="Arial Black"/>
                <w:sz w:val="2"/>
                <w:szCs w:val="28"/>
              </w:rPr>
            </w:pPr>
          </w:p>
        </w:tc>
      </w:tr>
      <w:tr w:rsidR="00FA53DD" w:rsidRPr="00FA53DD" w:rsidTr="0072630F">
        <w:trPr>
          <w:trHeight w:val="250"/>
        </w:trPr>
        <w:tc>
          <w:tcPr>
            <w:tcW w:w="747" w:type="dxa"/>
            <w:tcBorders>
              <w:top w:val="single" w:sz="4" w:space="0" w:color="auto"/>
              <w:left w:val="single" w:sz="4" w:space="0" w:color="auto"/>
              <w:bottom w:val="single" w:sz="4" w:space="0" w:color="auto"/>
              <w:right w:val="single" w:sz="4" w:space="0" w:color="auto"/>
            </w:tcBorders>
          </w:tcPr>
          <w:p w:rsidR="0072630F" w:rsidRPr="00FA53DD" w:rsidRDefault="0072630F" w:rsidP="00FA53DD">
            <w:pPr>
              <w:numPr>
                <w:ilvl w:val="0"/>
                <w:numId w:val="30"/>
              </w:numPr>
              <w:jc w:val="center"/>
              <w:rPr>
                <w:rFonts w:ascii="Times New Roman" w:hAnsi="Times New Roman"/>
                <w:sz w:val="24"/>
                <w:szCs w:val="28"/>
              </w:rPr>
            </w:pPr>
          </w:p>
        </w:tc>
        <w:tc>
          <w:tcPr>
            <w:tcW w:w="6874" w:type="dxa"/>
            <w:gridSpan w:val="2"/>
            <w:tcBorders>
              <w:top w:val="single" w:sz="4" w:space="0" w:color="auto"/>
              <w:left w:val="single" w:sz="4" w:space="0" w:color="auto"/>
              <w:bottom w:val="single" w:sz="4" w:space="0" w:color="auto"/>
              <w:right w:val="single" w:sz="4" w:space="0" w:color="auto"/>
            </w:tcBorders>
          </w:tcPr>
          <w:p w:rsidR="0072630F" w:rsidRPr="00FA53DD" w:rsidRDefault="0072630F" w:rsidP="00FA53DD">
            <w:pPr>
              <w:jc w:val="both"/>
              <w:rPr>
                <w:rFonts w:ascii="Times New Roman" w:hAnsi="Times New Roman"/>
                <w:sz w:val="6"/>
                <w:szCs w:val="28"/>
              </w:rPr>
            </w:pPr>
          </w:p>
          <w:p w:rsidR="0072630F" w:rsidRPr="00FA53DD" w:rsidRDefault="0072630F" w:rsidP="00FA53DD">
            <w:pPr>
              <w:jc w:val="both"/>
              <w:rPr>
                <w:rFonts w:ascii="Times New Roman" w:hAnsi="Times New Roman"/>
                <w:sz w:val="24"/>
                <w:szCs w:val="28"/>
              </w:rPr>
            </w:pPr>
            <w:r w:rsidRPr="00FA53DD">
              <w:rPr>
                <w:rFonts w:ascii="Times New Roman" w:hAnsi="Times New Roman"/>
                <w:sz w:val="24"/>
                <w:szCs w:val="28"/>
              </w:rPr>
              <w:t>La formation des parties prenantes (Députés + Commissaires aux comptes des entreprises minières)</w:t>
            </w:r>
          </w:p>
          <w:p w:rsidR="0072630F" w:rsidRPr="00FA53DD" w:rsidRDefault="0072630F" w:rsidP="00FA53DD">
            <w:pPr>
              <w:jc w:val="both"/>
              <w:rPr>
                <w:rFonts w:ascii="Times New Roman" w:hAnsi="Times New Roman"/>
                <w:sz w:val="10"/>
                <w:szCs w:val="28"/>
              </w:rPr>
            </w:pPr>
          </w:p>
        </w:tc>
        <w:tc>
          <w:tcPr>
            <w:tcW w:w="1843" w:type="dxa"/>
            <w:tcBorders>
              <w:top w:val="single" w:sz="4" w:space="0" w:color="auto"/>
              <w:left w:val="single" w:sz="4" w:space="0" w:color="auto"/>
              <w:bottom w:val="single" w:sz="4" w:space="0" w:color="auto"/>
              <w:right w:val="single" w:sz="4" w:space="0" w:color="auto"/>
            </w:tcBorders>
          </w:tcPr>
          <w:p w:rsidR="0072630F" w:rsidRPr="00FA53DD" w:rsidRDefault="0072630F" w:rsidP="00FA53DD">
            <w:pPr>
              <w:jc w:val="right"/>
              <w:rPr>
                <w:rFonts w:ascii="Arial Black" w:hAnsi="Arial Black"/>
                <w:sz w:val="2"/>
                <w:szCs w:val="28"/>
              </w:rPr>
            </w:pPr>
          </w:p>
          <w:p w:rsidR="0072630F" w:rsidRPr="00FA53DD" w:rsidRDefault="0072630F" w:rsidP="00FA53DD">
            <w:pPr>
              <w:jc w:val="right"/>
              <w:rPr>
                <w:rFonts w:ascii="Arial Black" w:hAnsi="Arial Black"/>
                <w:sz w:val="20"/>
                <w:szCs w:val="28"/>
              </w:rPr>
            </w:pPr>
          </w:p>
          <w:p w:rsidR="0072630F" w:rsidRPr="00FA53DD" w:rsidRDefault="0072630F" w:rsidP="00FA53DD">
            <w:pPr>
              <w:jc w:val="right"/>
              <w:rPr>
                <w:rFonts w:ascii="Arial Black" w:hAnsi="Arial Black"/>
                <w:sz w:val="20"/>
              </w:rPr>
            </w:pPr>
            <w:bookmarkStart w:id="2" w:name="_Hlk5635830"/>
            <w:r w:rsidRPr="00FA53DD">
              <w:rPr>
                <w:rFonts w:ascii="Arial Black" w:hAnsi="Arial Black"/>
                <w:sz w:val="20"/>
                <w:szCs w:val="28"/>
              </w:rPr>
              <w:t>5 716 600</w:t>
            </w:r>
            <w:bookmarkEnd w:id="2"/>
          </w:p>
        </w:tc>
      </w:tr>
      <w:tr w:rsidR="00FA53DD" w:rsidRPr="00FA53DD" w:rsidTr="0072630F">
        <w:trPr>
          <w:trHeight w:val="250"/>
        </w:trPr>
        <w:tc>
          <w:tcPr>
            <w:tcW w:w="747" w:type="dxa"/>
            <w:tcBorders>
              <w:top w:val="single" w:sz="4" w:space="0" w:color="auto"/>
              <w:left w:val="single" w:sz="4" w:space="0" w:color="auto"/>
              <w:bottom w:val="single" w:sz="4" w:space="0" w:color="auto"/>
              <w:right w:val="single" w:sz="4" w:space="0" w:color="auto"/>
            </w:tcBorders>
          </w:tcPr>
          <w:p w:rsidR="0072630F" w:rsidRPr="00FA53DD" w:rsidRDefault="0072630F" w:rsidP="00FA53DD">
            <w:pPr>
              <w:numPr>
                <w:ilvl w:val="0"/>
                <w:numId w:val="30"/>
              </w:numPr>
              <w:jc w:val="center"/>
              <w:rPr>
                <w:rFonts w:ascii="Times New Roman" w:hAnsi="Times New Roman"/>
                <w:sz w:val="24"/>
                <w:szCs w:val="28"/>
              </w:rPr>
            </w:pPr>
          </w:p>
        </w:tc>
        <w:tc>
          <w:tcPr>
            <w:tcW w:w="6874" w:type="dxa"/>
            <w:gridSpan w:val="2"/>
            <w:tcBorders>
              <w:top w:val="single" w:sz="4" w:space="0" w:color="auto"/>
              <w:left w:val="single" w:sz="4" w:space="0" w:color="auto"/>
              <w:bottom w:val="single" w:sz="4" w:space="0" w:color="auto"/>
              <w:right w:val="single" w:sz="4" w:space="0" w:color="auto"/>
            </w:tcBorders>
          </w:tcPr>
          <w:p w:rsidR="0072630F" w:rsidRPr="00FA53DD" w:rsidRDefault="0072630F" w:rsidP="00FA53DD">
            <w:pPr>
              <w:jc w:val="both"/>
              <w:rPr>
                <w:rFonts w:ascii="Times New Roman" w:hAnsi="Times New Roman"/>
                <w:sz w:val="4"/>
                <w:szCs w:val="28"/>
              </w:rPr>
            </w:pPr>
          </w:p>
          <w:p w:rsidR="0072630F" w:rsidRPr="00FA53DD" w:rsidRDefault="0072630F" w:rsidP="00FA53DD">
            <w:pPr>
              <w:jc w:val="both"/>
              <w:rPr>
                <w:rFonts w:ascii="Times New Roman" w:hAnsi="Times New Roman"/>
                <w:sz w:val="24"/>
                <w:szCs w:val="28"/>
              </w:rPr>
            </w:pPr>
            <w:r w:rsidRPr="00FA53DD">
              <w:rPr>
                <w:rFonts w:ascii="Times New Roman" w:hAnsi="Times New Roman"/>
                <w:sz w:val="24"/>
                <w:szCs w:val="28"/>
              </w:rPr>
              <w:t>La dissémination des rapports ITIE 2015 et 2016</w:t>
            </w:r>
          </w:p>
        </w:tc>
        <w:tc>
          <w:tcPr>
            <w:tcW w:w="1843" w:type="dxa"/>
            <w:tcBorders>
              <w:top w:val="single" w:sz="4" w:space="0" w:color="auto"/>
              <w:left w:val="single" w:sz="4" w:space="0" w:color="auto"/>
              <w:bottom w:val="single" w:sz="4" w:space="0" w:color="auto"/>
              <w:right w:val="single" w:sz="4" w:space="0" w:color="auto"/>
            </w:tcBorders>
          </w:tcPr>
          <w:p w:rsidR="0072630F" w:rsidRPr="00FA53DD" w:rsidRDefault="0072630F" w:rsidP="00FA53DD">
            <w:pPr>
              <w:jc w:val="right"/>
              <w:rPr>
                <w:rFonts w:ascii="Arial Black" w:hAnsi="Arial Black"/>
                <w:sz w:val="2"/>
                <w:szCs w:val="28"/>
              </w:rPr>
            </w:pPr>
          </w:p>
          <w:p w:rsidR="0072630F" w:rsidRPr="00FA53DD" w:rsidRDefault="0072630F" w:rsidP="00FA53DD">
            <w:pPr>
              <w:jc w:val="right"/>
              <w:rPr>
                <w:rFonts w:ascii="Arial Black" w:hAnsi="Arial Black"/>
                <w:sz w:val="6"/>
                <w:szCs w:val="28"/>
              </w:rPr>
            </w:pPr>
          </w:p>
          <w:p w:rsidR="0072630F" w:rsidRPr="00FA53DD" w:rsidRDefault="0072630F" w:rsidP="00FA53DD">
            <w:pPr>
              <w:jc w:val="right"/>
              <w:rPr>
                <w:rFonts w:ascii="Arial Black" w:hAnsi="Arial Black"/>
                <w:sz w:val="20"/>
                <w:szCs w:val="28"/>
              </w:rPr>
            </w:pPr>
            <w:r w:rsidRPr="00FA53DD">
              <w:rPr>
                <w:rFonts w:ascii="Arial Black" w:hAnsi="Arial Black"/>
                <w:sz w:val="20"/>
                <w:szCs w:val="28"/>
              </w:rPr>
              <w:t>24 561 900</w:t>
            </w:r>
          </w:p>
          <w:p w:rsidR="0072630F" w:rsidRPr="00FA53DD" w:rsidRDefault="0072630F" w:rsidP="00FA53DD">
            <w:pPr>
              <w:jc w:val="right"/>
              <w:rPr>
                <w:rFonts w:ascii="Arial Black" w:hAnsi="Arial Black"/>
                <w:sz w:val="4"/>
                <w:szCs w:val="28"/>
              </w:rPr>
            </w:pPr>
          </w:p>
        </w:tc>
      </w:tr>
      <w:tr w:rsidR="00FA53DD" w:rsidRPr="00FA53DD" w:rsidTr="0072630F">
        <w:trPr>
          <w:trHeight w:val="250"/>
        </w:trPr>
        <w:tc>
          <w:tcPr>
            <w:tcW w:w="747" w:type="dxa"/>
            <w:tcBorders>
              <w:top w:val="single" w:sz="4" w:space="0" w:color="auto"/>
              <w:left w:val="single" w:sz="4" w:space="0" w:color="auto"/>
              <w:bottom w:val="single" w:sz="4" w:space="0" w:color="auto"/>
              <w:right w:val="single" w:sz="4" w:space="0" w:color="auto"/>
            </w:tcBorders>
          </w:tcPr>
          <w:p w:rsidR="0072630F" w:rsidRPr="00FA53DD" w:rsidRDefault="0072630F" w:rsidP="00FA53DD">
            <w:pPr>
              <w:numPr>
                <w:ilvl w:val="0"/>
                <w:numId w:val="30"/>
              </w:numPr>
              <w:jc w:val="center"/>
              <w:rPr>
                <w:rFonts w:ascii="Times New Roman" w:hAnsi="Times New Roman"/>
                <w:sz w:val="24"/>
                <w:szCs w:val="28"/>
              </w:rPr>
            </w:pPr>
          </w:p>
        </w:tc>
        <w:tc>
          <w:tcPr>
            <w:tcW w:w="2622" w:type="dxa"/>
            <w:vMerge w:val="restart"/>
            <w:tcBorders>
              <w:top w:val="single" w:sz="4" w:space="0" w:color="auto"/>
              <w:left w:val="single" w:sz="4" w:space="0" w:color="auto"/>
              <w:bottom w:val="single" w:sz="4" w:space="0" w:color="auto"/>
              <w:right w:val="single" w:sz="4" w:space="0" w:color="auto"/>
            </w:tcBorders>
          </w:tcPr>
          <w:p w:rsidR="0072630F" w:rsidRPr="00FA53DD" w:rsidRDefault="0072630F" w:rsidP="00FA53DD">
            <w:pPr>
              <w:rPr>
                <w:rFonts w:ascii="Times New Roman" w:hAnsi="Times New Roman"/>
                <w:szCs w:val="28"/>
              </w:rPr>
            </w:pPr>
          </w:p>
          <w:p w:rsidR="0072630F" w:rsidRPr="00FA53DD" w:rsidRDefault="0072630F" w:rsidP="00FA53DD">
            <w:pPr>
              <w:rPr>
                <w:rFonts w:ascii="Times New Roman" w:hAnsi="Times New Roman"/>
                <w:szCs w:val="28"/>
              </w:rPr>
            </w:pPr>
            <w:r w:rsidRPr="00FA53DD">
              <w:rPr>
                <w:rFonts w:ascii="Times New Roman" w:hAnsi="Times New Roman"/>
                <w:szCs w:val="28"/>
              </w:rPr>
              <w:t>Appui à la mise en œuvre du plan de communication</w:t>
            </w:r>
          </w:p>
        </w:tc>
        <w:tc>
          <w:tcPr>
            <w:tcW w:w="4252" w:type="dxa"/>
            <w:tcBorders>
              <w:top w:val="single" w:sz="4" w:space="0" w:color="auto"/>
              <w:left w:val="single" w:sz="4" w:space="0" w:color="auto"/>
              <w:bottom w:val="single" w:sz="4" w:space="0" w:color="auto"/>
              <w:right w:val="single" w:sz="4" w:space="0" w:color="auto"/>
            </w:tcBorders>
            <w:hideMark/>
          </w:tcPr>
          <w:p w:rsidR="0072630F" w:rsidRPr="00FA53DD" w:rsidRDefault="0072630F" w:rsidP="00FA53DD">
            <w:pPr>
              <w:jc w:val="both"/>
              <w:rPr>
                <w:rFonts w:ascii="Times New Roman" w:hAnsi="Times New Roman"/>
                <w:szCs w:val="28"/>
              </w:rPr>
            </w:pPr>
            <w:r w:rsidRPr="00FA53DD">
              <w:rPr>
                <w:rFonts w:ascii="Times New Roman" w:hAnsi="Times New Roman"/>
                <w:szCs w:val="28"/>
              </w:rPr>
              <w:t>La traduction des rapports ITIE en Ewé et en Kabyè</w:t>
            </w:r>
          </w:p>
        </w:tc>
        <w:tc>
          <w:tcPr>
            <w:tcW w:w="1843" w:type="dxa"/>
            <w:vMerge w:val="restart"/>
            <w:tcBorders>
              <w:top w:val="single" w:sz="4" w:space="0" w:color="auto"/>
              <w:left w:val="single" w:sz="4" w:space="0" w:color="auto"/>
              <w:bottom w:val="single" w:sz="4" w:space="0" w:color="auto"/>
              <w:right w:val="single" w:sz="4" w:space="0" w:color="auto"/>
            </w:tcBorders>
          </w:tcPr>
          <w:p w:rsidR="0072630F" w:rsidRPr="00FA53DD" w:rsidRDefault="0072630F" w:rsidP="00FA53DD">
            <w:pPr>
              <w:jc w:val="right"/>
              <w:rPr>
                <w:rFonts w:ascii="Arial Black" w:hAnsi="Arial Black"/>
                <w:sz w:val="20"/>
                <w:szCs w:val="28"/>
              </w:rPr>
            </w:pPr>
          </w:p>
          <w:p w:rsidR="0072630F" w:rsidRPr="00FA53DD" w:rsidRDefault="0072630F" w:rsidP="00FA53DD">
            <w:pPr>
              <w:jc w:val="right"/>
              <w:rPr>
                <w:rFonts w:ascii="Arial Black" w:hAnsi="Arial Black"/>
                <w:sz w:val="20"/>
                <w:szCs w:val="28"/>
              </w:rPr>
            </w:pPr>
            <w:bookmarkStart w:id="3" w:name="_Hlk5635919"/>
            <w:r w:rsidRPr="00FA53DD">
              <w:rPr>
                <w:rFonts w:ascii="Arial Black" w:hAnsi="Arial Black"/>
                <w:sz w:val="20"/>
                <w:szCs w:val="28"/>
              </w:rPr>
              <w:t>12 000 000</w:t>
            </w:r>
            <w:bookmarkEnd w:id="3"/>
          </w:p>
        </w:tc>
      </w:tr>
      <w:tr w:rsidR="00FA53DD" w:rsidRPr="00FA53DD" w:rsidTr="0072630F">
        <w:trPr>
          <w:trHeight w:val="250"/>
        </w:trPr>
        <w:tc>
          <w:tcPr>
            <w:tcW w:w="747" w:type="dxa"/>
            <w:tcBorders>
              <w:top w:val="single" w:sz="4" w:space="0" w:color="auto"/>
              <w:left w:val="single" w:sz="4" w:space="0" w:color="auto"/>
              <w:bottom w:val="single" w:sz="4" w:space="0" w:color="auto"/>
              <w:right w:val="single" w:sz="4" w:space="0" w:color="auto"/>
            </w:tcBorders>
          </w:tcPr>
          <w:p w:rsidR="0072630F" w:rsidRPr="00FA53DD" w:rsidRDefault="0072630F" w:rsidP="00FA53DD">
            <w:pPr>
              <w:numPr>
                <w:ilvl w:val="0"/>
                <w:numId w:val="30"/>
              </w:numPr>
              <w:jc w:val="center"/>
              <w:rPr>
                <w:rFonts w:ascii="Times New Roman" w:hAnsi="Times New Roman"/>
                <w:sz w:val="24"/>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2630F" w:rsidRPr="00FA53DD" w:rsidRDefault="0072630F" w:rsidP="00FA53DD">
            <w:pPr>
              <w:rPr>
                <w:rFonts w:ascii="Times New Roman" w:hAnsi="Times New Roman"/>
                <w:szCs w:val="28"/>
              </w:rPr>
            </w:pPr>
          </w:p>
        </w:tc>
        <w:tc>
          <w:tcPr>
            <w:tcW w:w="4252" w:type="dxa"/>
            <w:tcBorders>
              <w:top w:val="single" w:sz="4" w:space="0" w:color="auto"/>
              <w:left w:val="single" w:sz="4" w:space="0" w:color="auto"/>
              <w:bottom w:val="single" w:sz="4" w:space="0" w:color="auto"/>
              <w:right w:val="single" w:sz="4" w:space="0" w:color="auto"/>
            </w:tcBorders>
            <w:hideMark/>
          </w:tcPr>
          <w:p w:rsidR="0072630F" w:rsidRPr="00FA53DD" w:rsidRDefault="0072630F" w:rsidP="00FA53DD">
            <w:pPr>
              <w:jc w:val="both"/>
              <w:rPr>
                <w:rFonts w:ascii="Times New Roman" w:hAnsi="Times New Roman"/>
                <w:szCs w:val="28"/>
              </w:rPr>
            </w:pPr>
            <w:r w:rsidRPr="00FA53DD">
              <w:rPr>
                <w:rFonts w:ascii="Times New Roman" w:hAnsi="Times New Roman"/>
                <w:szCs w:val="28"/>
              </w:rPr>
              <w:t>L’interprétation des rapports ITIE en pièces théâtrales et en bandes dessinées</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2630F" w:rsidRPr="00FA53DD" w:rsidRDefault="0072630F" w:rsidP="00FA53DD">
            <w:pPr>
              <w:rPr>
                <w:rFonts w:ascii="Arial Black" w:hAnsi="Arial Black"/>
                <w:sz w:val="20"/>
                <w:szCs w:val="28"/>
              </w:rPr>
            </w:pPr>
          </w:p>
        </w:tc>
      </w:tr>
      <w:tr w:rsidR="00FA53DD" w:rsidRPr="00FA53DD" w:rsidTr="0072630F">
        <w:trPr>
          <w:trHeight w:val="495"/>
        </w:trPr>
        <w:tc>
          <w:tcPr>
            <w:tcW w:w="747" w:type="dxa"/>
            <w:tcBorders>
              <w:top w:val="single" w:sz="4" w:space="0" w:color="auto"/>
              <w:left w:val="single" w:sz="4" w:space="0" w:color="auto"/>
              <w:bottom w:val="single" w:sz="4" w:space="0" w:color="auto"/>
              <w:right w:val="single" w:sz="4" w:space="0" w:color="auto"/>
            </w:tcBorders>
          </w:tcPr>
          <w:p w:rsidR="0072630F" w:rsidRPr="00FA53DD" w:rsidRDefault="0072630F" w:rsidP="00FA53DD">
            <w:pPr>
              <w:numPr>
                <w:ilvl w:val="0"/>
                <w:numId w:val="30"/>
              </w:numPr>
              <w:jc w:val="center"/>
              <w:rPr>
                <w:rFonts w:ascii="Times New Roman" w:hAnsi="Times New Roman"/>
                <w:sz w:val="24"/>
                <w:szCs w:val="28"/>
              </w:rPr>
            </w:pPr>
          </w:p>
        </w:tc>
        <w:tc>
          <w:tcPr>
            <w:tcW w:w="6874" w:type="dxa"/>
            <w:gridSpan w:val="2"/>
            <w:tcBorders>
              <w:top w:val="single" w:sz="4" w:space="0" w:color="auto"/>
              <w:left w:val="single" w:sz="4" w:space="0" w:color="auto"/>
              <w:bottom w:val="single" w:sz="4" w:space="0" w:color="auto"/>
              <w:right w:val="single" w:sz="4" w:space="0" w:color="auto"/>
            </w:tcBorders>
          </w:tcPr>
          <w:p w:rsidR="0072630F" w:rsidRPr="00FA53DD" w:rsidRDefault="0072630F" w:rsidP="00FA53DD">
            <w:pPr>
              <w:jc w:val="both"/>
              <w:rPr>
                <w:rFonts w:ascii="Times New Roman" w:hAnsi="Times New Roman"/>
                <w:sz w:val="6"/>
                <w:szCs w:val="28"/>
              </w:rPr>
            </w:pPr>
          </w:p>
          <w:p w:rsidR="0072630F" w:rsidRPr="00FA53DD" w:rsidRDefault="00FA53DD" w:rsidP="00FA53DD">
            <w:pPr>
              <w:jc w:val="both"/>
              <w:rPr>
                <w:rFonts w:ascii="Times New Roman" w:hAnsi="Times New Roman"/>
                <w:sz w:val="24"/>
                <w:szCs w:val="28"/>
              </w:rPr>
            </w:pPr>
            <w:r>
              <w:rPr>
                <w:rFonts w:ascii="Times New Roman" w:hAnsi="Times New Roman"/>
                <w:sz w:val="24"/>
                <w:szCs w:val="28"/>
              </w:rPr>
              <w:t>E</w:t>
            </w:r>
            <w:r w:rsidR="0072630F" w:rsidRPr="00FA53DD">
              <w:rPr>
                <w:rFonts w:ascii="Times New Roman" w:hAnsi="Times New Roman"/>
                <w:sz w:val="24"/>
                <w:szCs w:val="28"/>
              </w:rPr>
              <w:t>dition des rapports et documents ITIE</w:t>
            </w:r>
          </w:p>
        </w:tc>
        <w:tc>
          <w:tcPr>
            <w:tcW w:w="1843" w:type="dxa"/>
            <w:tcBorders>
              <w:top w:val="single" w:sz="4" w:space="0" w:color="auto"/>
              <w:left w:val="single" w:sz="4" w:space="0" w:color="auto"/>
              <w:bottom w:val="single" w:sz="4" w:space="0" w:color="auto"/>
              <w:right w:val="single" w:sz="4" w:space="0" w:color="auto"/>
            </w:tcBorders>
          </w:tcPr>
          <w:p w:rsidR="0072630F" w:rsidRPr="00FA53DD" w:rsidRDefault="0072630F" w:rsidP="00FA53DD">
            <w:pPr>
              <w:jc w:val="right"/>
              <w:rPr>
                <w:rFonts w:ascii="Arial Black" w:hAnsi="Arial Black"/>
                <w:sz w:val="6"/>
                <w:szCs w:val="28"/>
              </w:rPr>
            </w:pPr>
          </w:p>
          <w:p w:rsidR="0072630F" w:rsidRPr="00FA53DD" w:rsidRDefault="0072630F" w:rsidP="00FA53DD">
            <w:pPr>
              <w:jc w:val="right"/>
              <w:rPr>
                <w:rFonts w:ascii="Arial Black" w:hAnsi="Arial Black"/>
                <w:sz w:val="20"/>
                <w:szCs w:val="28"/>
              </w:rPr>
            </w:pPr>
            <w:r w:rsidRPr="00FA53DD">
              <w:rPr>
                <w:rFonts w:ascii="Arial Black" w:hAnsi="Arial Black"/>
                <w:sz w:val="20"/>
                <w:szCs w:val="28"/>
              </w:rPr>
              <w:t>4 000 000</w:t>
            </w:r>
          </w:p>
        </w:tc>
      </w:tr>
      <w:tr w:rsidR="00FA53DD" w:rsidRPr="00FA53DD" w:rsidTr="0072630F">
        <w:trPr>
          <w:trHeight w:val="501"/>
        </w:trPr>
        <w:tc>
          <w:tcPr>
            <w:tcW w:w="747" w:type="dxa"/>
            <w:tcBorders>
              <w:top w:val="single" w:sz="4" w:space="0" w:color="auto"/>
              <w:left w:val="single" w:sz="4" w:space="0" w:color="auto"/>
              <w:bottom w:val="single" w:sz="4" w:space="0" w:color="auto"/>
              <w:right w:val="single" w:sz="4" w:space="0" w:color="auto"/>
            </w:tcBorders>
          </w:tcPr>
          <w:p w:rsidR="0072630F" w:rsidRPr="00FA53DD" w:rsidRDefault="0072630F" w:rsidP="00FA53DD">
            <w:pPr>
              <w:numPr>
                <w:ilvl w:val="0"/>
                <w:numId w:val="30"/>
              </w:numPr>
              <w:jc w:val="center"/>
              <w:rPr>
                <w:rFonts w:ascii="Times New Roman" w:hAnsi="Times New Roman"/>
                <w:sz w:val="24"/>
                <w:szCs w:val="28"/>
              </w:rPr>
            </w:pPr>
          </w:p>
        </w:tc>
        <w:tc>
          <w:tcPr>
            <w:tcW w:w="6874" w:type="dxa"/>
            <w:gridSpan w:val="2"/>
            <w:tcBorders>
              <w:top w:val="single" w:sz="4" w:space="0" w:color="auto"/>
              <w:left w:val="single" w:sz="4" w:space="0" w:color="auto"/>
              <w:bottom w:val="single" w:sz="4" w:space="0" w:color="auto"/>
              <w:right w:val="single" w:sz="4" w:space="0" w:color="auto"/>
            </w:tcBorders>
          </w:tcPr>
          <w:p w:rsidR="0072630F" w:rsidRPr="00FA53DD" w:rsidRDefault="0072630F" w:rsidP="00FA53DD">
            <w:pPr>
              <w:jc w:val="both"/>
              <w:rPr>
                <w:rFonts w:ascii="Times New Roman" w:hAnsi="Times New Roman"/>
                <w:sz w:val="6"/>
                <w:szCs w:val="28"/>
              </w:rPr>
            </w:pPr>
          </w:p>
          <w:p w:rsidR="0072630F" w:rsidRPr="00FA53DD" w:rsidRDefault="0072630F" w:rsidP="00FA53DD">
            <w:pPr>
              <w:jc w:val="both"/>
              <w:rPr>
                <w:rFonts w:ascii="Times New Roman" w:hAnsi="Times New Roman"/>
                <w:sz w:val="24"/>
                <w:szCs w:val="28"/>
              </w:rPr>
            </w:pPr>
            <w:r w:rsidRPr="00FA53DD">
              <w:rPr>
                <w:rFonts w:ascii="Times New Roman" w:hAnsi="Times New Roman"/>
                <w:sz w:val="24"/>
                <w:szCs w:val="28"/>
              </w:rPr>
              <w:t>Appui à la participation du Togo à la conférence mondiale de l’ITIE</w:t>
            </w:r>
          </w:p>
        </w:tc>
        <w:tc>
          <w:tcPr>
            <w:tcW w:w="1843" w:type="dxa"/>
            <w:tcBorders>
              <w:top w:val="single" w:sz="4" w:space="0" w:color="auto"/>
              <w:left w:val="single" w:sz="4" w:space="0" w:color="auto"/>
              <w:bottom w:val="single" w:sz="4" w:space="0" w:color="auto"/>
              <w:right w:val="single" w:sz="4" w:space="0" w:color="auto"/>
            </w:tcBorders>
          </w:tcPr>
          <w:p w:rsidR="0072630F" w:rsidRPr="00FA53DD" w:rsidRDefault="0072630F" w:rsidP="00FA53DD">
            <w:pPr>
              <w:jc w:val="right"/>
              <w:rPr>
                <w:rFonts w:ascii="Arial Black" w:hAnsi="Arial Black"/>
                <w:sz w:val="6"/>
                <w:szCs w:val="28"/>
              </w:rPr>
            </w:pPr>
          </w:p>
          <w:p w:rsidR="0072630F" w:rsidRPr="00FA53DD" w:rsidRDefault="0072630F" w:rsidP="00FA53DD">
            <w:pPr>
              <w:jc w:val="right"/>
              <w:rPr>
                <w:rFonts w:ascii="Arial Black" w:hAnsi="Arial Black"/>
                <w:sz w:val="20"/>
                <w:szCs w:val="28"/>
              </w:rPr>
            </w:pPr>
            <w:r w:rsidRPr="00FA53DD">
              <w:rPr>
                <w:rFonts w:ascii="Arial Black" w:hAnsi="Arial Black"/>
                <w:sz w:val="20"/>
                <w:szCs w:val="28"/>
              </w:rPr>
              <w:t>9 183 239</w:t>
            </w:r>
          </w:p>
        </w:tc>
      </w:tr>
      <w:tr w:rsidR="00FA53DD" w:rsidRPr="00FA53DD" w:rsidTr="00FA53DD">
        <w:trPr>
          <w:trHeight w:val="501"/>
        </w:trPr>
        <w:tc>
          <w:tcPr>
            <w:tcW w:w="7621" w:type="dxa"/>
            <w:gridSpan w:val="3"/>
            <w:tcBorders>
              <w:top w:val="single" w:sz="4" w:space="0" w:color="auto"/>
              <w:left w:val="single" w:sz="4" w:space="0" w:color="auto"/>
              <w:bottom w:val="single" w:sz="4" w:space="0" w:color="auto"/>
              <w:right w:val="single" w:sz="4" w:space="0" w:color="auto"/>
            </w:tcBorders>
          </w:tcPr>
          <w:p w:rsidR="0072630F" w:rsidRPr="00FA53DD" w:rsidRDefault="0072630F" w:rsidP="00FA53DD">
            <w:pPr>
              <w:jc w:val="center"/>
              <w:rPr>
                <w:rFonts w:ascii="Times New Roman" w:hAnsi="Times New Roman"/>
                <w:b/>
                <w:sz w:val="10"/>
                <w:szCs w:val="28"/>
              </w:rPr>
            </w:pPr>
          </w:p>
          <w:p w:rsidR="0072630F" w:rsidRPr="00FA53DD" w:rsidRDefault="0072630F" w:rsidP="00FA53DD">
            <w:pPr>
              <w:jc w:val="center"/>
              <w:rPr>
                <w:rFonts w:ascii="Times New Roman" w:hAnsi="Times New Roman"/>
                <w:b/>
                <w:sz w:val="24"/>
                <w:szCs w:val="28"/>
              </w:rPr>
            </w:pPr>
            <w:r w:rsidRPr="00FA53DD">
              <w:rPr>
                <w:rFonts w:ascii="Times New Roman" w:hAnsi="Times New Roman"/>
                <w:b/>
                <w:sz w:val="24"/>
                <w:szCs w:val="28"/>
              </w:rPr>
              <w:t>TOTAL</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72630F" w:rsidRPr="00FA53DD" w:rsidRDefault="0072630F" w:rsidP="00FA53DD">
            <w:pPr>
              <w:jc w:val="right"/>
              <w:rPr>
                <w:rFonts w:ascii="Times New Roman" w:hAnsi="Times New Roman"/>
                <w:b/>
                <w:sz w:val="10"/>
                <w:szCs w:val="28"/>
              </w:rPr>
            </w:pPr>
          </w:p>
          <w:p w:rsidR="0072630F" w:rsidRPr="00FA53DD" w:rsidRDefault="0072630F" w:rsidP="00FA53DD">
            <w:pPr>
              <w:jc w:val="right"/>
              <w:rPr>
                <w:rFonts w:ascii="Arial Black" w:hAnsi="Arial Black"/>
                <w:b/>
                <w:szCs w:val="28"/>
              </w:rPr>
            </w:pPr>
            <w:r w:rsidRPr="00FA53DD">
              <w:rPr>
                <w:rFonts w:ascii="Arial Black" w:hAnsi="Arial Black"/>
                <w:b/>
                <w:szCs w:val="28"/>
              </w:rPr>
              <w:t xml:space="preserve">98 838 671 </w:t>
            </w:r>
          </w:p>
        </w:tc>
      </w:tr>
    </w:tbl>
    <w:p w:rsidR="008A6DA8" w:rsidRPr="00482344" w:rsidRDefault="008A6DA8" w:rsidP="00003BD3">
      <w:pPr>
        <w:spacing w:after="120" w:line="240" w:lineRule="auto"/>
        <w:jc w:val="both"/>
        <w:rPr>
          <w:rFonts w:ascii="Times New Roman" w:hAnsi="Times New Roman"/>
          <w:sz w:val="24"/>
          <w:szCs w:val="28"/>
        </w:rPr>
      </w:pPr>
    </w:p>
    <w:p w:rsidR="008A6DA8" w:rsidRPr="006D4AFD" w:rsidRDefault="008A6DA8" w:rsidP="00A64196">
      <w:pPr>
        <w:jc w:val="both"/>
        <w:rPr>
          <w:rFonts w:ascii="Times New Roman" w:hAnsi="Times New Roman"/>
          <w:b/>
          <w:sz w:val="24"/>
          <w:szCs w:val="28"/>
        </w:rPr>
      </w:pPr>
      <w:r w:rsidRPr="00382C88">
        <w:rPr>
          <w:rFonts w:ascii="Times New Roman" w:hAnsi="Times New Roman"/>
          <w:b/>
          <w:sz w:val="24"/>
          <w:szCs w:val="28"/>
        </w:rPr>
        <w:t>2.3</w:t>
      </w:r>
      <w:proofErr w:type="gramStart"/>
      <w:r w:rsidRPr="00382C88">
        <w:rPr>
          <w:rFonts w:ascii="Times New Roman" w:hAnsi="Times New Roman"/>
          <w:b/>
          <w:sz w:val="24"/>
          <w:szCs w:val="28"/>
        </w:rPr>
        <w:t>.a</w:t>
      </w:r>
      <w:proofErr w:type="gramEnd"/>
      <w:r w:rsidRPr="00382C88">
        <w:rPr>
          <w:rFonts w:ascii="Times New Roman" w:hAnsi="Times New Roman"/>
          <w:b/>
          <w:sz w:val="24"/>
          <w:szCs w:val="28"/>
        </w:rPr>
        <w:tab/>
        <w:t>Formation des parties prenantes</w:t>
      </w:r>
    </w:p>
    <w:p w:rsidR="00CE70B9" w:rsidRDefault="008A6DA8" w:rsidP="00A64196">
      <w:pPr>
        <w:jc w:val="both"/>
        <w:rPr>
          <w:rFonts w:ascii="Times New Roman" w:hAnsi="Times New Roman"/>
          <w:sz w:val="24"/>
          <w:szCs w:val="28"/>
        </w:rPr>
      </w:pPr>
      <w:r>
        <w:rPr>
          <w:rFonts w:ascii="Times New Roman" w:hAnsi="Times New Roman"/>
          <w:sz w:val="24"/>
          <w:szCs w:val="28"/>
        </w:rPr>
        <w:t>Cette activité a commencé en 2018</w:t>
      </w:r>
      <w:r w:rsidR="00CE70B9">
        <w:rPr>
          <w:rFonts w:ascii="Times New Roman" w:hAnsi="Times New Roman"/>
          <w:sz w:val="24"/>
          <w:szCs w:val="28"/>
        </w:rPr>
        <w:t xml:space="preserve"> et s’était déroulée à Lomé et dans les chefs-lieux des régions administratives. Il </w:t>
      </w:r>
      <w:r w:rsidR="0098536F">
        <w:rPr>
          <w:rFonts w:ascii="Times New Roman" w:hAnsi="Times New Roman"/>
          <w:sz w:val="24"/>
          <w:szCs w:val="28"/>
        </w:rPr>
        <w:t>reste deux</w:t>
      </w:r>
      <w:r w:rsidR="00CE70B9">
        <w:rPr>
          <w:rFonts w:ascii="Times New Roman" w:hAnsi="Times New Roman"/>
          <w:sz w:val="24"/>
          <w:szCs w:val="28"/>
        </w:rPr>
        <w:t xml:space="preserve"> entités à savoir les commissaires aux comptes et les députés de l’Assemblée Nationale. Le reste du montant alloué à la rubrique « formation des parties prenantes » est de</w:t>
      </w:r>
      <w:r w:rsidR="00FA53DD">
        <w:rPr>
          <w:rFonts w:ascii="Times New Roman" w:hAnsi="Times New Roman"/>
          <w:sz w:val="24"/>
          <w:szCs w:val="28"/>
        </w:rPr>
        <w:t xml:space="preserve"> </w:t>
      </w:r>
      <w:r w:rsidR="00FA53DD" w:rsidRPr="00D45164">
        <w:rPr>
          <w:rFonts w:ascii="Times New Roman" w:hAnsi="Times New Roman"/>
          <w:sz w:val="24"/>
          <w:szCs w:val="28"/>
        </w:rPr>
        <w:t>5 716 600</w:t>
      </w:r>
    </w:p>
    <w:p w:rsidR="00CE70B9" w:rsidRPr="006D4AFD" w:rsidRDefault="00CE70B9" w:rsidP="00A64196">
      <w:pPr>
        <w:jc w:val="both"/>
        <w:rPr>
          <w:rFonts w:ascii="Times New Roman" w:hAnsi="Times New Roman"/>
          <w:b/>
          <w:sz w:val="24"/>
          <w:szCs w:val="28"/>
        </w:rPr>
      </w:pPr>
      <w:r w:rsidRPr="00382C88">
        <w:rPr>
          <w:rFonts w:ascii="Times New Roman" w:hAnsi="Times New Roman"/>
          <w:b/>
          <w:sz w:val="24"/>
          <w:szCs w:val="28"/>
        </w:rPr>
        <w:t>2.3</w:t>
      </w:r>
      <w:proofErr w:type="gramStart"/>
      <w:r w:rsidRPr="00382C88">
        <w:rPr>
          <w:rFonts w:ascii="Times New Roman" w:hAnsi="Times New Roman"/>
          <w:b/>
          <w:sz w:val="24"/>
          <w:szCs w:val="28"/>
        </w:rPr>
        <w:t>.b</w:t>
      </w:r>
      <w:proofErr w:type="gramEnd"/>
      <w:r w:rsidRPr="00382C88">
        <w:rPr>
          <w:rFonts w:ascii="Times New Roman" w:hAnsi="Times New Roman"/>
          <w:b/>
          <w:sz w:val="24"/>
          <w:szCs w:val="28"/>
        </w:rPr>
        <w:tab/>
        <w:t>Dissémination des rapports ITIE 2015 et 2016</w:t>
      </w:r>
    </w:p>
    <w:p w:rsidR="00CE70B9" w:rsidRDefault="00CE70B9" w:rsidP="00A64196">
      <w:pPr>
        <w:jc w:val="both"/>
        <w:rPr>
          <w:rFonts w:ascii="Times New Roman" w:hAnsi="Times New Roman"/>
          <w:sz w:val="24"/>
          <w:szCs w:val="28"/>
        </w:rPr>
      </w:pPr>
      <w:r>
        <w:rPr>
          <w:rFonts w:ascii="Times New Roman" w:hAnsi="Times New Roman"/>
          <w:sz w:val="24"/>
          <w:szCs w:val="28"/>
        </w:rPr>
        <w:t xml:space="preserve">Dans le cadre de la vulgarisation des résultats des rapports ITIE 2015 et 2016, le Comité de pilotage et le Secrétariat technique organiseront la campagne de dissémination sur toute l’étendue du territoire national, dans les chefs-lieux des régions administratives et dans les localités minières. </w:t>
      </w:r>
    </w:p>
    <w:p w:rsidR="00FA53DD" w:rsidRPr="00FA53DD" w:rsidRDefault="00CE70B9" w:rsidP="00003BD3">
      <w:pPr>
        <w:spacing w:after="0" w:line="240" w:lineRule="auto"/>
        <w:jc w:val="both"/>
        <w:rPr>
          <w:rFonts w:ascii="Arial Black" w:hAnsi="Arial Black"/>
          <w:sz w:val="20"/>
          <w:szCs w:val="28"/>
        </w:rPr>
      </w:pPr>
      <w:r>
        <w:rPr>
          <w:rFonts w:ascii="Times New Roman" w:hAnsi="Times New Roman"/>
          <w:sz w:val="24"/>
          <w:szCs w:val="28"/>
        </w:rPr>
        <w:t xml:space="preserve">Il faut noter que c’est la BAD qui a toujours financé la campagne de dissémination des résultats des rapports ITIE. Pour cette fois-ci, la présente activité sera financée par le reste du montant alloué à la rubrique « dissémination ». Ce montant est de </w:t>
      </w:r>
      <w:r w:rsidR="00FA53DD" w:rsidRPr="00D45164">
        <w:rPr>
          <w:rFonts w:ascii="Times New Roman" w:hAnsi="Times New Roman"/>
          <w:sz w:val="24"/>
          <w:szCs w:val="28"/>
        </w:rPr>
        <w:t>24 561</w:t>
      </w:r>
      <w:r w:rsidR="00AC38F8">
        <w:rPr>
          <w:rFonts w:ascii="Times New Roman" w:hAnsi="Times New Roman"/>
          <w:sz w:val="24"/>
          <w:szCs w:val="28"/>
        </w:rPr>
        <w:t> </w:t>
      </w:r>
      <w:r w:rsidR="00FA53DD" w:rsidRPr="00D45164">
        <w:rPr>
          <w:rFonts w:ascii="Times New Roman" w:hAnsi="Times New Roman"/>
          <w:sz w:val="24"/>
          <w:szCs w:val="28"/>
        </w:rPr>
        <w:t>900</w:t>
      </w:r>
      <w:r w:rsidR="00AC38F8">
        <w:rPr>
          <w:rFonts w:ascii="Times New Roman" w:hAnsi="Times New Roman"/>
          <w:sz w:val="24"/>
          <w:szCs w:val="28"/>
        </w:rPr>
        <w:t xml:space="preserve"> F CFA.</w:t>
      </w:r>
    </w:p>
    <w:p w:rsidR="00CE70B9" w:rsidRDefault="00CE70B9" w:rsidP="00003BD3">
      <w:pPr>
        <w:spacing w:after="120" w:line="240" w:lineRule="auto"/>
        <w:jc w:val="both"/>
        <w:rPr>
          <w:rFonts w:ascii="Times New Roman" w:hAnsi="Times New Roman"/>
          <w:sz w:val="24"/>
          <w:szCs w:val="28"/>
        </w:rPr>
      </w:pPr>
    </w:p>
    <w:p w:rsidR="00CE70B9" w:rsidRPr="006D4AFD" w:rsidRDefault="00CE70B9" w:rsidP="00A64196">
      <w:pPr>
        <w:jc w:val="both"/>
        <w:rPr>
          <w:rFonts w:ascii="Times New Roman" w:hAnsi="Times New Roman"/>
          <w:b/>
          <w:sz w:val="24"/>
          <w:szCs w:val="28"/>
        </w:rPr>
      </w:pPr>
      <w:r w:rsidRPr="00CC2E41">
        <w:rPr>
          <w:rFonts w:ascii="Times New Roman" w:hAnsi="Times New Roman"/>
          <w:b/>
          <w:sz w:val="24"/>
          <w:szCs w:val="28"/>
        </w:rPr>
        <w:t>2.3</w:t>
      </w:r>
      <w:proofErr w:type="gramStart"/>
      <w:r w:rsidRPr="00CC2E41">
        <w:rPr>
          <w:rFonts w:ascii="Times New Roman" w:hAnsi="Times New Roman"/>
          <w:b/>
          <w:sz w:val="24"/>
          <w:szCs w:val="28"/>
        </w:rPr>
        <w:t>.c</w:t>
      </w:r>
      <w:proofErr w:type="gramEnd"/>
      <w:r w:rsidRPr="00CC2E41">
        <w:rPr>
          <w:rFonts w:ascii="Times New Roman" w:hAnsi="Times New Roman"/>
          <w:b/>
          <w:sz w:val="24"/>
          <w:szCs w:val="28"/>
        </w:rPr>
        <w:tab/>
        <w:t>Traduction des rapports ITIE en Ewé et en Kabyè</w:t>
      </w:r>
    </w:p>
    <w:p w:rsidR="00CE70B9" w:rsidRDefault="00CE70B9" w:rsidP="00A64196">
      <w:pPr>
        <w:jc w:val="both"/>
        <w:rPr>
          <w:rFonts w:ascii="Times New Roman" w:hAnsi="Times New Roman"/>
          <w:sz w:val="24"/>
          <w:szCs w:val="28"/>
        </w:rPr>
      </w:pPr>
      <w:r>
        <w:rPr>
          <w:rFonts w:ascii="Times New Roman" w:hAnsi="Times New Roman"/>
          <w:sz w:val="24"/>
          <w:szCs w:val="28"/>
        </w:rPr>
        <w:t>Depuis le début de la mise en œuvre de l’ITIE au Togo, le groupe multipartite a convenu de traduire les rapports ITIE dans les langues nationales, du moins en Ewé et en Kabyè. Les deux premiers rapports ont été traduits. Cette activité a toujours été financé</w:t>
      </w:r>
      <w:r w:rsidR="007B0B56">
        <w:rPr>
          <w:rFonts w:ascii="Times New Roman" w:hAnsi="Times New Roman"/>
          <w:sz w:val="24"/>
          <w:szCs w:val="28"/>
        </w:rPr>
        <w:t>e</w:t>
      </w:r>
      <w:r>
        <w:rPr>
          <w:rFonts w:ascii="Times New Roman" w:hAnsi="Times New Roman"/>
          <w:sz w:val="24"/>
          <w:szCs w:val="28"/>
        </w:rPr>
        <w:t xml:space="preserve"> par la BAD. Dans le cadre du don en cours, elle a retenu de continuer l’action. Ainsi, tous les rapports ITIE de 2012 à 2016 seront traduits.</w:t>
      </w:r>
    </w:p>
    <w:p w:rsidR="00E046B4" w:rsidRPr="006D4AFD" w:rsidRDefault="00E046B4" w:rsidP="00003BD3">
      <w:pPr>
        <w:spacing w:after="120"/>
        <w:jc w:val="both"/>
        <w:rPr>
          <w:rFonts w:ascii="Times New Roman" w:hAnsi="Times New Roman"/>
          <w:b/>
          <w:sz w:val="24"/>
          <w:szCs w:val="28"/>
        </w:rPr>
      </w:pPr>
      <w:r w:rsidRPr="00382C88">
        <w:rPr>
          <w:rFonts w:ascii="Times New Roman" w:hAnsi="Times New Roman"/>
          <w:b/>
          <w:sz w:val="24"/>
          <w:szCs w:val="28"/>
        </w:rPr>
        <w:t>2.3</w:t>
      </w:r>
      <w:proofErr w:type="gramStart"/>
      <w:r w:rsidRPr="00382C88">
        <w:rPr>
          <w:rFonts w:ascii="Times New Roman" w:hAnsi="Times New Roman"/>
          <w:b/>
          <w:sz w:val="24"/>
          <w:szCs w:val="28"/>
        </w:rPr>
        <w:t>.d</w:t>
      </w:r>
      <w:proofErr w:type="gramEnd"/>
      <w:r w:rsidRPr="00382C88">
        <w:rPr>
          <w:rFonts w:ascii="Times New Roman" w:hAnsi="Times New Roman"/>
          <w:b/>
          <w:sz w:val="24"/>
          <w:szCs w:val="28"/>
        </w:rPr>
        <w:tab/>
        <w:t>Edition des rapports et documents ITIE</w:t>
      </w:r>
    </w:p>
    <w:p w:rsidR="00E046B4" w:rsidRDefault="00382C88" w:rsidP="00A64196">
      <w:pPr>
        <w:jc w:val="both"/>
        <w:rPr>
          <w:rFonts w:ascii="Times New Roman" w:hAnsi="Times New Roman"/>
          <w:sz w:val="24"/>
          <w:szCs w:val="28"/>
        </w:rPr>
      </w:pPr>
      <w:r>
        <w:rPr>
          <w:rFonts w:ascii="Times New Roman" w:hAnsi="Times New Roman"/>
          <w:sz w:val="24"/>
          <w:szCs w:val="28"/>
        </w:rPr>
        <w:t>Les documents réalisés</w:t>
      </w:r>
      <w:r w:rsidR="00E046B4">
        <w:rPr>
          <w:rFonts w:ascii="Times New Roman" w:hAnsi="Times New Roman"/>
          <w:sz w:val="24"/>
          <w:szCs w:val="28"/>
        </w:rPr>
        <w:t xml:space="preserve"> pendant la phase de « pays candidat » ont été édités. Depuis lors, tous les documents sont restés en instance. Ils seront alors édités et seront utiles pour une vulgarisation accessible et étendue des résultats de la mise en œuvre de l’ITIE au Togo.</w:t>
      </w:r>
    </w:p>
    <w:p w:rsidR="00E046B4" w:rsidRDefault="00E046B4" w:rsidP="00A64196">
      <w:pPr>
        <w:jc w:val="both"/>
        <w:rPr>
          <w:rFonts w:ascii="Times New Roman" w:hAnsi="Times New Roman"/>
          <w:sz w:val="24"/>
          <w:szCs w:val="28"/>
        </w:rPr>
      </w:pPr>
      <w:r>
        <w:rPr>
          <w:rFonts w:ascii="Times New Roman" w:hAnsi="Times New Roman"/>
          <w:sz w:val="24"/>
          <w:szCs w:val="28"/>
        </w:rPr>
        <w:lastRenderedPageBreak/>
        <w:t xml:space="preserve">Le montant alloué à cette rubrique est de </w:t>
      </w:r>
      <w:r w:rsidR="00FA53DD" w:rsidRPr="00D45164">
        <w:rPr>
          <w:rFonts w:ascii="Times New Roman" w:hAnsi="Times New Roman"/>
          <w:sz w:val="24"/>
          <w:szCs w:val="28"/>
        </w:rPr>
        <w:t>4 000</w:t>
      </w:r>
      <w:r w:rsidR="00AC38F8">
        <w:rPr>
          <w:rFonts w:ascii="Times New Roman" w:hAnsi="Times New Roman"/>
          <w:sz w:val="24"/>
          <w:szCs w:val="28"/>
        </w:rPr>
        <w:t> </w:t>
      </w:r>
      <w:r w:rsidR="00FA53DD" w:rsidRPr="00D45164">
        <w:rPr>
          <w:rFonts w:ascii="Times New Roman" w:hAnsi="Times New Roman"/>
          <w:sz w:val="24"/>
          <w:szCs w:val="28"/>
        </w:rPr>
        <w:t>000</w:t>
      </w:r>
      <w:r w:rsidR="00AC38F8">
        <w:rPr>
          <w:rFonts w:ascii="Times New Roman" w:hAnsi="Times New Roman"/>
          <w:sz w:val="24"/>
          <w:szCs w:val="28"/>
        </w:rPr>
        <w:t xml:space="preserve"> F CFA.</w:t>
      </w:r>
    </w:p>
    <w:p w:rsidR="00E046B4" w:rsidRPr="006D4AFD" w:rsidRDefault="00E046B4" w:rsidP="00A64196">
      <w:pPr>
        <w:jc w:val="both"/>
        <w:rPr>
          <w:rFonts w:ascii="Times New Roman" w:hAnsi="Times New Roman"/>
          <w:b/>
          <w:sz w:val="24"/>
          <w:szCs w:val="28"/>
        </w:rPr>
      </w:pPr>
      <w:r w:rsidRPr="00382C88">
        <w:rPr>
          <w:rFonts w:ascii="Times New Roman" w:hAnsi="Times New Roman"/>
          <w:b/>
          <w:sz w:val="24"/>
          <w:szCs w:val="28"/>
        </w:rPr>
        <w:t>2.3</w:t>
      </w:r>
      <w:proofErr w:type="gramStart"/>
      <w:r w:rsidRPr="00382C88">
        <w:rPr>
          <w:rFonts w:ascii="Times New Roman" w:hAnsi="Times New Roman"/>
          <w:b/>
          <w:sz w:val="24"/>
          <w:szCs w:val="28"/>
        </w:rPr>
        <w:t>.e</w:t>
      </w:r>
      <w:proofErr w:type="gramEnd"/>
      <w:r w:rsidRPr="00382C88">
        <w:rPr>
          <w:rFonts w:ascii="Times New Roman" w:hAnsi="Times New Roman"/>
          <w:b/>
          <w:sz w:val="24"/>
          <w:szCs w:val="28"/>
        </w:rPr>
        <w:tab/>
        <w:t xml:space="preserve">Participation des membres </w:t>
      </w:r>
      <w:r w:rsidR="0007114F">
        <w:rPr>
          <w:rFonts w:ascii="Times New Roman" w:hAnsi="Times New Roman"/>
          <w:b/>
          <w:sz w:val="24"/>
          <w:szCs w:val="28"/>
        </w:rPr>
        <w:t xml:space="preserve">du </w:t>
      </w:r>
      <w:r w:rsidRPr="00382C88">
        <w:rPr>
          <w:rFonts w:ascii="Times New Roman" w:hAnsi="Times New Roman"/>
          <w:b/>
          <w:sz w:val="24"/>
          <w:szCs w:val="28"/>
        </w:rPr>
        <w:t>Secrétariat technique à la conférence mondiale de l’ITIE</w:t>
      </w:r>
    </w:p>
    <w:p w:rsidR="00E046B4" w:rsidRDefault="00E046B4" w:rsidP="00A64196">
      <w:pPr>
        <w:jc w:val="both"/>
        <w:rPr>
          <w:rFonts w:ascii="Times New Roman" w:hAnsi="Times New Roman"/>
          <w:sz w:val="24"/>
          <w:szCs w:val="28"/>
        </w:rPr>
      </w:pPr>
      <w:r>
        <w:rPr>
          <w:rFonts w:ascii="Times New Roman" w:hAnsi="Times New Roman"/>
          <w:sz w:val="24"/>
          <w:szCs w:val="28"/>
        </w:rPr>
        <w:t>Tous les trois ans, l’ITIE internationale tient son Assemblée Générale. A cette occasion, le Conseil d’Administration de l’ITIE organise la conférence mondiale qui est une rencontre internationale d’échange et de partage des expériences des pays, des organisations ou organismes membres de l’ITIE et des connaissances d’autres acteurs de la gouvernance ouverte et responsable. La participation à ce grand événement est très bénéfique pour la compréhension des principes de</w:t>
      </w:r>
      <w:r w:rsidR="00382C88">
        <w:rPr>
          <w:rFonts w:ascii="Times New Roman" w:hAnsi="Times New Roman"/>
          <w:sz w:val="24"/>
          <w:szCs w:val="28"/>
        </w:rPr>
        <w:t xml:space="preserve"> </w:t>
      </w:r>
      <w:r>
        <w:rPr>
          <w:rFonts w:ascii="Times New Roman" w:hAnsi="Times New Roman"/>
          <w:sz w:val="24"/>
          <w:szCs w:val="28"/>
        </w:rPr>
        <w:t>l’ITIE et l’appropriation de la Norme ITIE.</w:t>
      </w:r>
    </w:p>
    <w:p w:rsidR="00E046B4" w:rsidRDefault="00E046B4" w:rsidP="00A64196">
      <w:pPr>
        <w:jc w:val="both"/>
        <w:rPr>
          <w:rFonts w:ascii="Times New Roman" w:hAnsi="Times New Roman"/>
          <w:sz w:val="24"/>
          <w:szCs w:val="28"/>
        </w:rPr>
      </w:pPr>
      <w:r>
        <w:rPr>
          <w:rFonts w:ascii="Times New Roman" w:hAnsi="Times New Roman"/>
          <w:sz w:val="24"/>
          <w:szCs w:val="28"/>
        </w:rPr>
        <w:t>Il faut noter que le don en cours a déjà financé la participation du Togo à la 7</w:t>
      </w:r>
      <w:r w:rsidRPr="00E046B4">
        <w:rPr>
          <w:rFonts w:ascii="Times New Roman" w:hAnsi="Times New Roman"/>
          <w:sz w:val="24"/>
          <w:szCs w:val="28"/>
          <w:vertAlign w:val="superscript"/>
        </w:rPr>
        <w:t>ème</w:t>
      </w:r>
      <w:r>
        <w:rPr>
          <w:rFonts w:ascii="Times New Roman" w:hAnsi="Times New Roman"/>
          <w:sz w:val="24"/>
          <w:szCs w:val="28"/>
        </w:rPr>
        <w:t xml:space="preserve"> conférence mondiale de l’ITIE tenue à Lima au Pérou. Le reliquat de la rubrique servira à financer la participation du Secrétariat technique à cette 8</w:t>
      </w:r>
      <w:r w:rsidRPr="00E046B4">
        <w:rPr>
          <w:rFonts w:ascii="Times New Roman" w:hAnsi="Times New Roman"/>
          <w:sz w:val="24"/>
          <w:szCs w:val="28"/>
          <w:vertAlign w:val="superscript"/>
        </w:rPr>
        <w:t>ème</w:t>
      </w:r>
      <w:r>
        <w:rPr>
          <w:rFonts w:ascii="Times New Roman" w:hAnsi="Times New Roman"/>
          <w:sz w:val="24"/>
          <w:szCs w:val="28"/>
        </w:rPr>
        <w:t xml:space="preserve"> conférence mondiale qui aura lieu à Paris en France.</w:t>
      </w:r>
    </w:p>
    <w:p w:rsidR="008C182C" w:rsidRDefault="00E046B4" w:rsidP="00A64196">
      <w:pPr>
        <w:jc w:val="both"/>
        <w:rPr>
          <w:rFonts w:ascii="Times New Roman" w:hAnsi="Times New Roman"/>
          <w:sz w:val="24"/>
          <w:szCs w:val="28"/>
        </w:rPr>
      </w:pPr>
      <w:r>
        <w:rPr>
          <w:rFonts w:ascii="Times New Roman" w:hAnsi="Times New Roman"/>
          <w:sz w:val="24"/>
          <w:szCs w:val="28"/>
        </w:rPr>
        <w:t xml:space="preserve">Le montant </w:t>
      </w:r>
      <w:r w:rsidR="00450297">
        <w:rPr>
          <w:rFonts w:ascii="Times New Roman" w:hAnsi="Times New Roman"/>
          <w:sz w:val="24"/>
          <w:szCs w:val="28"/>
        </w:rPr>
        <w:t xml:space="preserve">du reliquat est de </w:t>
      </w:r>
      <w:r w:rsidR="00FA53DD" w:rsidRPr="00D45164">
        <w:rPr>
          <w:rFonts w:ascii="Times New Roman" w:hAnsi="Times New Roman"/>
          <w:sz w:val="24"/>
          <w:szCs w:val="28"/>
        </w:rPr>
        <w:t>9 183</w:t>
      </w:r>
      <w:r w:rsidR="00AC38F8">
        <w:rPr>
          <w:rFonts w:ascii="Times New Roman" w:hAnsi="Times New Roman"/>
          <w:sz w:val="24"/>
          <w:szCs w:val="28"/>
        </w:rPr>
        <w:t> </w:t>
      </w:r>
      <w:r w:rsidR="00FA53DD" w:rsidRPr="00D45164">
        <w:rPr>
          <w:rFonts w:ascii="Times New Roman" w:hAnsi="Times New Roman"/>
          <w:sz w:val="24"/>
          <w:szCs w:val="28"/>
        </w:rPr>
        <w:t>239</w:t>
      </w:r>
      <w:r w:rsidR="00AC38F8">
        <w:rPr>
          <w:rFonts w:ascii="Times New Roman" w:hAnsi="Times New Roman"/>
          <w:sz w:val="24"/>
          <w:szCs w:val="28"/>
        </w:rPr>
        <w:t xml:space="preserve"> F CFA.</w:t>
      </w:r>
    </w:p>
    <w:p w:rsidR="008C182C" w:rsidRPr="006D4AFD" w:rsidRDefault="008C182C" w:rsidP="00A64196">
      <w:pPr>
        <w:jc w:val="both"/>
        <w:rPr>
          <w:rFonts w:ascii="Times New Roman" w:hAnsi="Times New Roman"/>
          <w:b/>
          <w:sz w:val="24"/>
          <w:szCs w:val="28"/>
        </w:rPr>
      </w:pPr>
      <w:r w:rsidRPr="005B0EDD">
        <w:rPr>
          <w:rFonts w:ascii="Times New Roman" w:hAnsi="Times New Roman"/>
          <w:b/>
          <w:sz w:val="24"/>
          <w:szCs w:val="28"/>
        </w:rPr>
        <w:t>2.3</w:t>
      </w:r>
      <w:proofErr w:type="gramStart"/>
      <w:r w:rsidRPr="005B0EDD">
        <w:rPr>
          <w:rFonts w:ascii="Times New Roman" w:hAnsi="Times New Roman"/>
          <w:b/>
          <w:sz w:val="24"/>
          <w:szCs w:val="28"/>
        </w:rPr>
        <w:t>.f</w:t>
      </w:r>
      <w:proofErr w:type="gramEnd"/>
      <w:r w:rsidRPr="005B0EDD">
        <w:rPr>
          <w:rFonts w:ascii="Times New Roman" w:hAnsi="Times New Roman"/>
          <w:b/>
          <w:sz w:val="24"/>
          <w:szCs w:val="28"/>
        </w:rPr>
        <w:tab/>
        <w:t>Interprétation des rapports ITIE en pièces théâtrales et en bandes dessinées</w:t>
      </w:r>
    </w:p>
    <w:p w:rsidR="005B0EDD" w:rsidRDefault="008C182C" w:rsidP="00A64196">
      <w:pPr>
        <w:jc w:val="both"/>
        <w:rPr>
          <w:rFonts w:ascii="Times New Roman" w:hAnsi="Times New Roman"/>
          <w:sz w:val="24"/>
          <w:szCs w:val="28"/>
        </w:rPr>
      </w:pPr>
      <w:r>
        <w:rPr>
          <w:rFonts w:ascii="Times New Roman" w:hAnsi="Times New Roman"/>
          <w:sz w:val="24"/>
          <w:szCs w:val="28"/>
        </w:rPr>
        <w:t>Les rapports ITIE 2010 et 2011 ont été interprétés en pièces théâtrales et en bandes dessinées. Il en sera de même pour les autres. Comme pour les rapports ITIE 2010 et 2011, l’interprétation  des rapports ITIE de 2012 à 2016 sera financée par la BAD à travers le PAMOCI.</w:t>
      </w:r>
    </w:p>
    <w:p w:rsidR="00D769F6" w:rsidRDefault="00FA53DD" w:rsidP="00FA53DD">
      <w:pPr>
        <w:jc w:val="both"/>
        <w:rPr>
          <w:rFonts w:ascii="Times New Roman" w:hAnsi="Times New Roman"/>
          <w:sz w:val="24"/>
          <w:szCs w:val="28"/>
        </w:rPr>
      </w:pPr>
      <w:r>
        <w:rPr>
          <w:rFonts w:ascii="Times New Roman" w:hAnsi="Times New Roman"/>
          <w:sz w:val="24"/>
          <w:szCs w:val="28"/>
        </w:rPr>
        <w:t>L</w:t>
      </w:r>
      <w:r w:rsidR="00D45164">
        <w:rPr>
          <w:rFonts w:ascii="Times New Roman" w:hAnsi="Times New Roman"/>
          <w:sz w:val="24"/>
          <w:szCs w:val="28"/>
        </w:rPr>
        <w:t>e montant alloué à l</w:t>
      </w:r>
      <w:r>
        <w:rPr>
          <w:rFonts w:ascii="Times New Roman" w:hAnsi="Times New Roman"/>
          <w:sz w:val="24"/>
          <w:szCs w:val="28"/>
        </w:rPr>
        <w:t>a rubrique traduction des rapports ITIE en Ewé et en Kabyè et celle de l’interprétation des rapports ITIE</w:t>
      </w:r>
      <w:r w:rsidR="00D45164">
        <w:rPr>
          <w:rFonts w:ascii="Times New Roman" w:hAnsi="Times New Roman"/>
          <w:sz w:val="24"/>
          <w:szCs w:val="28"/>
        </w:rPr>
        <w:t xml:space="preserve"> en pièces théâtrales et en bandes dessinées est de </w:t>
      </w:r>
      <w:r w:rsidRPr="00D45164">
        <w:rPr>
          <w:rFonts w:ascii="Times New Roman" w:hAnsi="Times New Roman"/>
          <w:sz w:val="24"/>
          <w:szCs w:val="28"/>
        </w:rPr>
        <w:t>12 000</w:t>
      </w:r>
      <w:r w:rsidR="00D45164" w:rsidRPr="00D45164">
        <w:rPr>
          <w:rFonts w:ascii="Times New Roman" w:hAnsi="Times New Roman"/>
          <w:sz w:val="24"/>
          <w:szCs w:val="28"/>
        </w:rPr>
        <w:t> </w:t>
      </w:r>
      <w:r w:rsidRPr="00D45164">
        <w:rPr>
          <w:rFonts w:ascii="Times New Roman" w:hAnsi="Times New Roman"/>
          <w:sz w:val="24"/>
          <w:szCs w:val="28"/>
        </w:rPr>
        <w:t>000</w:t>
      </w:r>
      <w:r w:rsidR="00D45164" w:rsidRPr="00D45164">
        <w:rPr>
          <w:rFonts w:ascii="Times New Roman" w:hAnsi="Times New Roman"/>
          <w:sz w:val="24"/>
          <w:szCs w:val="28"/>
        </w:rPr>
        <w:t xml:space="preserve"> F CFA.</w:t>
      </w:r>
    </w:p>
    <w:p w:rsidR="00450297" w:rsidRPr="006D4AFD" w:rsidRDefault="00450297" w:rsidP="00A64196">
      <w:pPr>
        <w:jc w:val="both"/>
        <w:rPr>
          <w:rFonts w:ascii="Times New Roman" w:hAnsi="Times New Roman"/>
          <w:b/>
          <w:sz w:val="24"/>
          <w:szCs w:val="28"/>
        </w:rPr>
      </w:pPr>
      <w:r w:rsidRPr="002C2E31">
        <w:rPr>
          <w:rFonts w:ascii="Times New Roman" w:hAnsi="Times New Roman"/>
          <w:b/>
          <w:sz w:val="24"/>
          <w:szCs w:val="28"/>
        </w:rPr>
        <w:t>2.4.</w:t>
      </w:r>
      <w:r w:rsidRPr="002C2E31">
        <w:rPr>
          <w:rFonts w:ascii="Times New Roman" w:hAnsi="Times New Roman"/>
          <w:b/>
          <w:sz w:val="24"/>
          <w:szCs w:val="28"/>
        </w:rPr>
        <w:tab/>
      </w:r>
      <w:r w:rsidR="00A654AB">
        <w:rPr>
          <w:rFonts w:ascii="Times New Roman" w:hAnsi="Times New Roman"/>
          <w:b/>
          <w:sz w:val="24"/>
          <w:szCs w:val="28"/>
        </w:rPr>
        <w:t>A</w:t>
      </w:r>
      <w:r w:rsidR="0007114F">
        <w:rPr>
          <w:rFonts w:ascii="Times New Roman" w:hAnsi="Times New Roman"/>
          <w:b/>
          <w:sz w:val="24"/>
          <w:szCs w:val="28"/>
        </w:rPr>
        <w:t>ctivités financées par</w:t>
      </w:r>
      <w:r w:rsidRPr="002C2E31">
        <w:rPr>
          <w:rFonts w:ascii="Times New Roman" w:hAnsi="Times New Roman"/>
          <w:b/>
          <w:sz w:val="24"/>
          <w:szCs w:val="28"/>
        </w:rPr>
        <w:t xml:space="preserve"> la Commission de l’Union Economique et Monétaire de l’Afrique de l’Ouest (UEMOA)</w:t>
      </w:r>
    </w:p>
    <w:p w:rsidR="0098536F" w:rsidRDefault="00450297" w:rsidP="00A64196">
      <w:pPr>
        <w:jc w:val="both"/>
        <w:rPr>
          <w:rFonts w:ascii="Times New Roman" w:hAnsi="Times New Roman"/>
          <w:sz w:val="24"/>
          <w:szCs w:val="28"/>
        </w:rPr>
      </w:pPr>
      <w:r>
        <w:rPr>
          <w:rFonts w:ascii="Times New Roman" w:hAnsi="Times New Roman"/>
          <w:sz w:val="24"/>
          <w:szCs w:val="28"/>
        </w:rPr>
        <w:t xml:space="preserve">Depuis 2014, et tous les ans, la Commission de l’UEMOA met à la disposition de l’ITIE-Togo un </w:t>
      </w:r>
      <w:r w:rsidR="0098536F">
        <w:rPr>
          <w:rFonts w:ascii="Times New Roman" w:hAnsi="Times New Roman"/>
          <w:sz w:val="24"/>
          <w:szCs w:val="28"/>
        </w:rPr>
        <w:t>don</w:t>
      </w:r>
      <w:r>
        <w:rPr>
          <w:rFonts w:ascii="Times New Roman" w:hAnsi="Times New Roman"/>
          <w:sz w:val="24"/>
          <w:szCs w:val="28"/>
        </w:rPr>
        <w:t xml:space="preserve"> de cinq (05) millions de F CFA pour la mise en œuvre de l’Initiative. </w:t>
      </w:r>
      <w:r w:rsidR="0098536F">
        <w:rPr>
          <w:rFonts w:ascii="Times New Roman" w:hAnsi="Times New Roman"/>
          <w:sz w:val="24"/>
          <w:szCs w:val="28"/>
        </w:rPr>
        <w:t>Le don</w:t>
      </w:r>
      <w:r>
        <w:rPr>
          <w:rFonts w:ascii="Times New Roman" w:hAnsi="Times New Roman"/>
          <w:sz w:val="24"/>
          <w:szCs w:val="28"/>
        </w:rPr>
        <w:t xml:space="preserve"> de 2019</w:t>
      </w:r>
      <w:r w:rsidR="0098536F" w:rsidRPr="0098536F">
        <w:rPr>
          <w:rFonts w:ascii="Times New Roman" w:hAnsi="Times New Roman"/>
          <w:sz w:val="24"/>
          <w:szCs w:val="28"/>
        </w:rPr>
        <w:t xml:space="preserve"> </w:t>
      </w:r>
      <w:r w:rsidR="0098536F">
        <w:rPr>
          <w:rFonts w:ascii="Times New Roman" w:hAnsi="Times New Roman"/>
          <w:sz w:val="24"/>
          <w:szCs w:val="28"/>
        </w:rPr>
        <w:t xml:space="preserve">est en cours et constitue le </w:t>
      </w:r>
      <w:r>
        <w:rPr>
          <w:rFonts w:ascii="Times New Roman" w:hAnsi="Times New Roman"/>
          <w:sz w:val="24"/>
          <w:szCs w:val="28"/>
        </w:rPr>
        <w:t>5</w:t>
      </w:r>
      <w:r w:rsidRPr="00450297">
        <w:rPr>
          <w:rFonts w:ascii="Times New Roman" w:hAnsi="Times New Roman"/>
          <w:sz w:val="24"/>
          <w:szCs w:val="28"/>
          <w:vertAlign w:val="superscript"/>
        </w:rPr>
        <w:t>ème</w:t>
      </w:r>
      <w:r>
        <w:rPr>
          <w:rFonts w:ascii="Times New Roman" w:hAnsi="Times New Roman"/>
          <w:sz w:val="24"/>
          <w:szCs w:val="28"/>
        </w:rPr>
        <w:t xml:space="preserve"> </w:t>
      </w:r>
      <w:r w:rsidR="0098536F">
        <w:rPr>
          <w:rFonts w:ascii="Times New Roman" w:hAnsi="Times New Roman"/>
          <w:sz w:val="24"/>
          <w:szCs w:val="28"/>
        </w:rPr>
        <w:t>que la Commission alloue au Togo.</w:t>
      </w:r>
      <w:r w:rsidR="00BE53D2">
        <w:rPr>
          <w:rFonts w:ascii="Times New Roman" w:hAnsi="Times New Roman"/>
          <w:sz w:val="24"/>
          <w:szCs w:val="28"/>
        </w:rPr>
        <w:t xml:space="preserve"> </w:t>
      </w:r>
    </w:p>
    <w:p w:rsidR="00BE53D2" w:rsidRDefault="00BE53D2" w:rsidP="00A64196">
      <w:pPr>
        <w:jc w:val="both"/>
        <w:rPr>
          <w:rFonts w:ascii="Times New Roman" w:hAnsi="Times New Roman"/>
          <w:sz w:val="24"/>
          <w:szCs w:val="28"/>
        </w:rPr>
      </w:pPr>
      <w:r>
        <w:rPr>
          <w:rFonts w:ascii="Times New Roman" w:hAnsi="Times New Roman"/>
          <w:sz w:val="24"/>
          <w:szCs w:val="28"/>
        </w:rPr>
        <w:t>En 2016, dans le cadre de la participation du Togo à la 7</w:t>
      </w:r>
      <w:r w:rsidRPr="00BE53D2">
        <w:rPr>
          <w:rFonts w:ascii="Times New Roman" w:hAnsi="Times New Roman"/>
          <w:sz w:val="24"/>
          <w:szCs w:val="28"/>
          <w:vertAlign w:val="superscript"/>
        </w:rPr>
        <w:t>ème</w:t>
      </w:r>
      <w:r>
        <w:rPr>
          <w:rFonts w:ascii="Times New Roman" w:hAnsi="Times New Roman"/>
          <w:sz w:val="24"/>
          <w:szCs w:val="28"/>
        </w:rPr>
        <w:t xml:space="preserve"> conférence mondiale de l’ITIE à Lima, le Secrétariat </w:t>
      </w:r>
      <w:r w:rsidR="0098536F">
        <w:rPr>
          <w:rFonts w:ascii="Times New Roman" w:hAnsi="Times New Roman"/>
          <w:sz w:val="24"/>
          <w:szCs w:val="28"/>
        </w:rPr>
        <w:t>technique a</w:t>
      </w:r>
      <w:r>
        <w:rPr>
          <w:rFonts w:ascii="Times New Roman" w:hAnsi="Times New Roman"/>
          <w:sz w:val="24"/>
          <w:szCs w:val="28"/>
        </w:rPr>
        <w:t xml:space="preserve"> utilisé cinq (05) millions de francs CFA du don global pour confectionner les outils de communication qui ont servi à meu</w:t>
      </w:r>
      <w:r w:rsidR="00382C88">
        <w:rPr>
          <w:rFonts w:ascii="Times New Roman" w:hAnsi="Times New Roman"/>
          <w:sz w:val="24"/>
          <w:szCs w:val="28"/>
        </w:rPr>
        <w:t>b</w:t>
      </w:r>
      <w:r>
        <w:rPr>
          <w:rFonts w:ascii="Times New Roman" w:hAnsi="Times New Roman"/>
          <w:sz w:val="24"/>
          <w:szCs w:val="28"/>
        </w:rPr>
        <w:t xml:space="preserve">ler le stand d’exposition nationale du Togo. Ce fonds peut servir à renforcer le parc automobile du </w:t>
      </w:r>
      <w:r w:rsidR="00382C88">
        <w:rPr>
          <w:rFonts w:ascii="Times New Roman" w:hAnsi="Times New Roman"/>
          <w:sz w:val="24"/>
          <w:szCs w:val="28"/>
        </w:rPr>
        <w:t>Secrétariat</w:t>
      </w:r>
      <w:r>
        <w:rPr>
          <w:rFonts w:ascii="Times New Roman" w:hAnsi="Times New Roman"/>
          <w:sz w:val="24"/>
          <w:szCs w:val="28"/>
        </w:rPr>
        <w:t xml:space="preserve"> technique qui a déjà </w:t>
      </w:r>
      <w:r w:rsidR="00382C88">
        <w:rPr>
          <w:rFonts w:ascii="Times New Roman" w:hAnsi="Times New Roman"/>
          <w:sz w:val="24"/>
          <w:szCs w:val="28"/>
        </w:rPr>
        <w:t>vieilli</w:t>
      </w:r>
      <w:r>
        <w:rPr>
          <w:rFonts w:ascii="Times New Roman" w:hAnsi="Times New Roman"/>
          <w:sz w:val="24"/>
          <w:szCs w:val="28"/>
        </w:rPr>
        <w:t xml:space="preserve"> (8</w:t>
      </w:r>
      <w:r w:rsidRPr="00BE53D2">
        <w:rPr>
          <w:rFonts w:ascii="Times New Roman" w:hAnsi="Times New Roman"/>
          <w:sz w:val="24"/>
          <w:szCs w:val="28"/>
          <w:vertAlign w:val="superscript"/>
        </w:rPr>
        <w:t>ème</w:t>
      </w:r>
      <w:r>
        <w:rPr>
          <w:rFonts w:ascii="Times New Roman" w:hAnsi="Times New Roman"/>
          <w:sz w:val="24"/>
          <w:szCs w:val="28"/>
        </w:rPr>
        <w:t xml:space="preserve"> année).</w:t>
      </w:r>
    </w:p>
    <w:p w:rsidR="002D439E" w:rsidRPr="00AA05A8" w:rsidRDefault="002D439E" w:rsidP="002D439E">
      <w:pPr>
        <w:jc w:val="both"/>
        <w:rPr>
          <w:rFonts w:ascii="Times New Roman" w:hAnsi="Times New Roman"/>
          <w:b/>
          <w:sz w:val="24"/>
          <w:szCs w:val="28"/>
        </w:rPr>
      </w:pPr>
      <w:r w:rsidRPr="00382C88">
        <w:rPr>
          <w:rFonts w:ascii="Times New Roman" w:hAnsi="Times New Roman"/>
          <w:b/>
          <w:sz w:val="24"/>
          <w:szCs w:val="28"/>
        </w:rPr>
        <w:t>Tableau 2.4</w:t>
      </w:r>
      <w:r>
        <w:rPr>
          <w:rFonts w:ascii="Times New Roman" w:hAnsi="Times New Roman"/>
          <w:b/>
          <w:sz w:val="24"/>
          <w:szCs w:val="28"/>
        </w:rPr>
        <w:t> : Financement de la Commission de l’UEMOA</w:t>
      </w:r>
    </w:p>
    <w:tbl>
      <w:tblPr>
        <w:tblStyle w:val="Grilledutableau"/>
        <w:tblW w:w="10348" w:type="dxa"/>
        <w:tblInd w:w="-714" w:type="dxa"/>
        <w:tblLook w:val="04A0" w:firstRow="1" w:lastRow="0" w:firstColumn="1" w:lastColumn="0" w:noHBand="0" w:noVBand="1"/>
      </w:tblPr>
      <w:tblGrid>
        <w:gridCol w:w="851"/>
        <w:gridCol w:w="6804"/>
        <w:gridCol w:w="2693"/>
      </w:tblGrid>
      <w:tr w:rsidR="002D439E" w:rsidRPr="00BE53D2" w:rsidTr="003874AD">
        <w:tc>
          <w:tcPr>
            <w:tcW w:w="851" w:type="dxa"/>
          </w:tcPr>
          <w:p w:rsidR="002D439E" w:rsidRPr="00BE53D2" w:rsidRDefault="002D439E" w:rsidP="003874AD">
            <w:pPr>
              <w:jc w:val="center"/>
              <w:rPr>
                <w:rFonts w:ascii="Times New Roman" w:hAnsi="Times New Roman"/>
                <w:b/>
                <w:sz w:val="24"/>
                <w:szCs w:val="28"/>
              </w:rPr>
            </w:pPr>
            <w:r w:rsidRPr="00BE53D2">
              <w:rPr>
                <w:rFonts w:ascii="Times New Roman" w:hAnsi="Times New Roman"/>
                <w:b/>
                <w:sz w:val="24"/>
                <w:szCs w:val="28"/>
              </w:rPr>
              <w:t>N°</w:t>
            </w:r>
          </w:p>
        </w:tc>
        <w:tc>
          <w:tcPr>
            <w:tcW w:w="6804" w:type="dxa"/>
          </w:tcPr>
          <w:p w:rsidR="002D439E" w:rsidRPr="00BE53D2" w:rsidRDefault="002D439E" w:rsidP="003874AD">
            <w:pPr>
              <w:jc w:val="center"/>
              <w:rPr>
                <w:rFonts w:ascii="Times New Roman" w:hAnsi="Times New Roman"/>
                <w:b/>
                <w:sz w:val="24"/>
                <w:szCs w:val="28"/>
              </w:rPr>
            </w:pPr>
            <w:r w:rsidRPr="00BE53D2">
              <w:rPr>
                <w:rFonts w:ascii="Times New Roman" w:hAnsi="Times New Roman"/>
                <w:b/>
                <w:sz w:val="24"/>
                <w:szCs w:val="28"/>
              </w:rPr>
              <w:t>ACTIVITES</w:t>
            </w:r>
          </w:p>
        </w:tc>
        <w:tc>
          <w:tcPr>
            <w:tcW w:w="2693" w:type="dxa"/>
          </w:tcPr>
          <w:p w:rsidR="002D439E" w:rsidRPr="00BE53D2" w:rsidRDefault="002D439E" w:rsidP="003874AD">
            <w:pPr>
              <w:jc w:val="center"/>
              <w:rPr>
                <w:rFonts w:ascii="Times New Roman" w:hAnsi="Times New Roman"/>
                <w:b/>
                <w:sz w:val="24"/>
                <w:szCs w:val="28"/>
              </w:rPr>
            </w:pPr>
            <w:r w:rsidRPr="00BE53D2">
              <w:rPr>
                <w:rFonts w:ascii="Times New Roman" w:hAnsi="Times New Roman"/>
                <w:b/>
                <w:sz w:val="24"/>
                <w:szCs w:val="28"/>
              </w:rPr>
              <w:t>BUDGET (EN F CFA)</w:t>
            </w:r>
          </w:p>
        </w:tc>
      </w:tr>
      <w:tr w:rsidR="002D439E" w:rsidTr="003874AD">
        <w:tc>
          <w:tcPr>
            <w:tcW w:w="851" w:type="dxa"/>
          </w:tcPr>
          <w:p w:rsidR="002D439E" w:rsidRDefault="002D439E" w:rsidP="002D439E">
            <w:pPr>
              <w:numPr>
                <w:ilvl w:val="0"/>
                <w:numId w:val="20"/>
              </w:numPr>
              <w:jc w:val="both"/>
              <w:rPr>
                <w:rFonts w:ascii="Times New Roman" w:hAnsi="Times New Roman"/>
                <w:sz w:val="24"/>
                <w:szCs w:val="28"/>
              </w:rPr>
            </w:pPr>
          </w:p>
        </w:tc>
        <w:tc>
          <w:tcPr>
            <w:tcW w:w="6804" w:type="dxa"/>
          </w:tcPr>
          <w:p w:rsidR="002D439E" w:rsidRDefault="002D439E" w:rsidP="003874AD">
            <w:pPr>
              <w:jc w:val="both"/>
              <w:rPr>
                <w:rFonts w:ascii="Times New Roman" w:hAnsi="Times New Roman"/>
                <w:sz w:val="24"/>
                <w:szCs w:val="28"/>
              </w:rPr>
            </w:pPr>
            <w:r>
              <w:rPr>
                <w:rFonts w:ascii="Times New Roman" w:hAnsi="Times New Roman"/>
                <w:sz w:val="24"/>
                <w:szCs w:val="28"/>
              </w:rPr>
              <w:t>Achat d’une voiture de liaison</w:t>
            </w:r>
          </w:p>
        </w:tc>
        <w:tc>
          <w:tcPr>
            <w:tcW w:w="2693" w:type="dxa"/>
          </w:tcPr>
          <w:p w:rsidR="002D439E" w:rsidRDefault="00711F32" w:rsidP="003874AD">
            <w:pPr>
              <w:jc w:val="center"/>
              <w:rPr>
                <w:rFonts w:ascii="Times New Roman" w:hAnsi="Times New Roman"/>
                <w:sz w:val="24"/>
                <w:szCs w:val="28"/>
              </w:rPr>
            </w:pPr>
            <w:r>
              <w:rPr>
                <w:rFonts w:ascii="Times New Roman" w:hAnsi="Times New Roman"/>
                <w:sz w:val="24"/>
                <w:szCs w:val="28"/>
              </w:rPr>
              <w:t>20</w:t>
            </w:r>
            <w:r w:rsidR="002D439E">
              <w:rPr>
                <w:rFonts w:ascii="Times New Roman" w:hAnsi="Times New Roman"/>
                <w:sz w:val="24"/>
                <w:szCs w:val="28"/>
              </w:rPr>
              <w:t> 000 000</w:t>
            </w:r>
          </w:p>
        </w:tc>
      </w:tr>
      <w:tr w:rsidR="002D439E" w:rsidRPr="007B0B56" w:rsidTr="003874AD">
        <w:tc>
          <w:tcPr>
            <w:tcW w:w="7655" w:type="dxa"/>
            <w:gridSpan w:val="2"/>
          </w:tcPr>
          <w:p w:rsidR="002D439E" w:rsidRPr="007B0B56" w:rsidRDefault="002D439E" w:rsidP="003874AD">
            <w:pPr>
              <w:jc w:val="center"/>
              <w:rPr>
                <w:rFonts w:ascii="Times New Roman" w:hAnsi="Times New Roman"/>
                <w:b/>
                <w:sz w:val="24"/>
                <w:szCs w:val="28"/>
              </w:rPr>
            </w:pPr>
            <w:r w:rsidRPr="007B0B56">
              <w:rPr>
                <w:rFonts w:ascii="Times New Roman" w:hAnsi="Times New Roman"/>
                <w:b/>
                <w:sz w:val="24"/>
                <w:szCs w:val="28"/>
              </w:rPr>
              <w:t>Total</w:t>
            </w:r>
          </w:p>
        </w:tc>
        <w:tc>
          <w:tcPr>
            <w:tcW w:w="2693" w:type="dxa"/>
          </w:tcPr>
          <w:p w:rsidR="002D439E" w:rsidRPr="007B0B56" w:rsidRDefault="002D439E" w:rsidP="003874AD">
            <w:pPr>
              <w:jc w:val="center"/>
              <w:rPr>
                <w:rFonts w:ascii="Times New Roman" w:hAnsi="Times New Roman"/>
                <w:b/>
                <w:sz w:val="24"/>
                <w:szCs w:val="28"/>
              </w:rPr>
            </w:pPr>
            <w:r>
              <w:rPr>
                <w:rFonts w:ascii="Times New Roman" w:hAnsi="Times New Roman"/>
                <w:b/>
                <w:sz w:val="24"/>
                <w:szCs w:val="28"/>
              </w:rPr>
              <w:t>20 000 000</w:t>
            </w:r>
          </w:p>
        </w:tc>
      </w:tr>
    </w:tbl>
    <w:p w:rsidR="00A72DB7" w:rsidRDefault="00A72DB7" w:rsidP="00AA05A8">
      <w:pPr>
        <w:jc w:val="both"/>
        <w:rPr>
          <w:rFonts w:ascii="Times New Roman" w:hAnsi="Times New Roman"/>
          <w:sz w:val="24"/>
          <w:szCs w:val="28"/>
        </w:rPr>
        <w:sectPr w:rsidR="00A72DB7" w:rsidSect="001A3956">
          <w:footerReference w:type="default" r:id="rId10"/>
          <w:pgSz w:w="11906" w:h="16838"/>
          <w:pgMar w:top="993" w:right="1133" w:bottom="568" w:left="1417" w:header="708" w:footer="708" w:gutter="0"/>
          <w:cols w:space="708"/>
          <w:docGrid w:linePitch="360"/>
        </w:sectPr>
      </w:pPr>
    </w:p>
    <w:tbl>
      <w:tblPr>
        <w:tblW w:w="15128" w:type="dxa"/>
        <w:tblInd w:w="70" w:type="dxa"/>
        <w:tblLayout w:type="fixed"/>
        <w:tblCellMar>
          <w:left w:w="70" w:type="dxa"/>
          <w:right w:w="70" w:type="dxa"/>
        </w:tblCellMar>
        <w:tblLook w:val="04A0" w:firstRow="1" w:lastRow="0" w:firstColumn="1" w:lastColumn="0" w:noHBand="0" w:noVBand="1"/>
      </w:tblPr>
      <w:tblGrid>
        <w:gridCol w:w="319"/>
        <w:gridCol w:w="8339"/>
        <w:gridCol w:w="981"/>
        <w:gridCol w:w="993"/>
        <w:gridCol w:w="992"/>
        <w:gridCol w:w="992"/>
        <w:gridCol w:w="811"/>
        <w:gridCol w:w="1134"/>
        <w:gridCol w:w="567"/>
      </w:tblGrid>
      <w:tr w:rsidR="0081794B" w:rsidRPr="0081794B" w:rsidTr="00D769F6">
        <w:trPr>
          <w:trHeight w:val="345"/>
        </w:trPr>
        <w:tc>
          <w:tcPr>
            <w:tcW w:w="13427" w:type="dxa"/>
            <w:gridSpan w:val="7"/>
            <w:tcBorders>
              <w:top w:val="nil"/>
              <w:left w:val="nil"/>
              <w:bottom w:val="nil"/>
              <w:right w:val="nil"/>
            </w:tcBorders>
            <w:shd w:val="clear" w:color="auto" w:fill="auto"/>
            <w:noWrap/>
            <w:vAlign w:val="center"/>
            <w:hideMark/>
          </w:tcPr>
          <w:p w:rsidR="0081794B" w:rsidRPr="0081794B" w:rsidRDefault="0081794B" w:rsidP="0081794B">
            <w:pPr>
              <w:spacing w:after="0" w:line="240" w:lineRule="auto"/>
              <w:jc w:val="center"/>
              <w:rPr>
                <w:rFonts w:ascii="Arial Narrow" w:eastAsia="Times New Roman" w:hAnsi="Arial Narrow" w:cs="Calibri"/>
                <w:b/>
                <w:bCs/>
                <w:color w:val="000000"/>
                <w:lang w:eastAsia="fr-FR"/>
              </w:rPr>
            </w:pPr>
            <w:r w:rsidRPr="0081794B">
              <w:rPr>
                <w:rFonts w:ascii="Arial Narrow" w:eastAsia="Times New Roman" w:hAnsi="Arial Narrow" w:cs="Calibri"/>
                <w:b/>
                <w:bCs/>
                <w:color w:val="000000"/>
                <w:lang w:eastAsia="fr-FR"/>
              </w:rPr>
              <w:lastRenderedPageBreak/>
              <w:t>BUDGET CONSOLIDE DE L'ITIE GESTION 2019</w:t>
            </w:r>
          </w:p>
        </w:tc>
        <w:tc>
          <w:tcPr>
            <w:tcW w:w="1134" w:type="dxa"/>
            <w:tcBorders>
              <w:top w:val="nil"/>
              <w:left w:val="nil"/>
              <w:bottom w:val="nil"/>
              <w:right w:val="nil"/>
            </w:tcBorders>
            <w:shd w:val="clear" w:color="auto" w:fill="auto"/>
            <w:noWrap/>
            <w:vAlign w:val="center"/>
            <w:hideMark/>
          </w:tcPr>
          <w:p w:rsidR="0081794B" w:rsidRPr="0081794B" w:rsidRDefault="0081794B" w:rsidP="0081794B">
            <w:pPr>
              <w:spacing w:after="0" w:line="240" w:lineRule="auto"/>
              <w:jc w:val="center"/>
              <w:rPr>
                <w:rFonts w:ascii="Arial Narrow" w:eastAsia="Times New Roman" w:hAnsi="Arial Narrow" w:cs="Calibri"/>
                <w:b/>
                <w:bCs/>
                <w:color w:val="000000"/>
                <w:lang w:eastAsia="fr-FR"/>
              </w:rPr>
            </w:pPr>
          </w:p>
        </w:tc>
        <w:tc>
          <w:tcPr>
            <w:tcW w:w="567" w:type="dxa"/>
            <w:tcBorders>
              <w:top w:val="nil"/>
              <w:left w:val="nil"/>
              <w:bottom w:val="nil"/>
              <w:right w:val="nil"/>
            </w:tcBorders>
            <w:shd w:val="clear" w:color="auto" w:fill="auto"/>
            <w:noWrap/>
            <w:vAlign w:val="bottom"/>
            <w:hideMark/>
          </w:tcPr>
          <w:p w:rsidR="0081794B" w:rsidRPr="0081794B" w:rsidRDefault="0081794B" w:rsidP="0081794B">
            <w:pPr>
              <w:spacing w:after="0" w:line="240" w:lineRule="auto"/>
              <w:jc w:val="center"/>
              <w:rPr>
                <w:rFonts w:ascii="Times New Roman" w:eastAsia="Times New Roman" w:hAnsi="Times New Roman"/>
                <w:sz w:val="20"/>
                <w:szCs w:val="20"/>
                <w:lang w:eastAsia="fr-FR"/>
              </w:rPr>
            </w:pPr>
          </w:p>
        </w:tc>
      </w:tr>
      <w:tr w:rsidR="0081794B" w:rsidRPr="0081794B" w:rsidTr="00D769F6">
        <w:trPr>
          <w:trHeight w:val="200"/>
        </w:trPr>
        <w:tc>
          <w:tcPr>
            <w:tcW w:w="319" w:type="dxa"/>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rsidR="0081794B" w:rsidRPr="0081794B" w:rsidRDefault="0081794B" w:rsidP="0081794B">
            <w:pPr>
              <w:spacing w:after="0" w:line="240" w:lineRule="auto"/>
              <w:jc w:val="center"/>
              <w:rPr>
                <w:rFonts w:ascii="Arial Narrow" w:eastAsia="Times New Roman" w:hAnsi="Arial Narrow" w:cs="Calibri"/>
                <w:b/>
                <w:bCs/>
                <w:color w:val="000000"/>
                <w:sz w:val="18"/>
                <w:szCs w:val="18"/>
                <w:lang w:eastAsia="fr-FR"/>
              </w:rPr>
            </w:pPr>
            <w:r w:rsidRPr="0081794B">
              <w:rPr>
                <w:rFonts w:ascii="Arial Narrow" w:eastAsia="Times New Roman" w:hAnsi="Arial Narrow" w:cs="Calibri"/>
                <w:b/>
                <w:bCs/>
                <w:color w:val="000000"/>
                <w:sz w:val="18"/>
                <w:szCs w:val="18"/>
                <w:lang w:eastAsia="fr-FR"/>
              </w:rPr>
              <w:t>N°</w:t>
            </w:r>
          </w:p>
        </w:tc>
        <w:tc>
          <w:tcPr>
            <w:tcW w:w="833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hideMark/>
          </w:tcPr>
          <w:p w:rsidR="0081794B" w:rsidRPr="0081794B" w:rsidRDefault="0081794B" w:rsidP="0081794B">
            <w:pPr>
              <w:spacing w:after="0" w:line="240" w:lineRule="auto"/>
              <w:jc w:val="center"/>
              <w:rPr>
                <w:rFonts w:ascii="Arial Narrow" w:eastAsia="Times New Roman" w:hAnsi="Arial Narrow" w:cs="Calibri"/>
                <w:b/>
                <w:bCs/>
                <w:sz w:val="18"/>
                <w:szCs w:val="18"/>
                <w:lang w:eastAsia="fr-FR"/>
              </w:rPr>
            </w:pPr>
            <w:r w:rsidRPr="0081794B">
              <w:rPr>
                <w:rFonts w:ascii="Arial Narrow" w:eastAsia="Times New Roman" w:hAnsi="Arial Narrow" w:cs="Calibri"/>
                <w:b/>
                <w:bCs/>
                <w:sz w:val="18"/>
                <w:szCs w:val="18"/>
                <w:lang w:eastAsia="fr-FR"/>
              </w:rPr>
              <w:t>RUBRIQUES BUDGETAIRES</w:t>
            </w:r>
          </w:p>
        </w:tc>
        <w:tc>
          <w:tcPr>
            <w:tcW w:w="6470" w:type="dxa"/>
            <w:gridSpan w:val="7"/>
            <w:tcBorders>
              <w:top w:val="single" w:sz="8" w:space="0" w:color="auto"/>
              <w:left w:val="nil"/>
              <w:bottom w:val="single" w:sz="4" w:space="0" w:color="auto"/>
              <w:right w:val="single" w:sz="8" w:space="0" w:color="000000"/>
            </w:tcBorders>
            <w:shd w:val="clear" w:color="auto" w:fill="auto"/>
            <w:vAlign w:val="center"/>
            <w:hideMark/>
          </w:tcPr>
          <w:p w:rsidR="0081794B" w:rsidRPr="0081794B" w:rsidRDefault="0081794B" w:rsidP="0081794B">
            <w:pPr>
              <w:spacing w:after="0" w:line="240" w:lineRule="auto"/>
              <w:jc w:val="center"/>
              <w:rPr>
                <w:rFonts w:ascii="Arial Narrow" w:eastAsia="Times New Roman" w:hAnsi="Arial Narrow" w:cs="Calibri"/>
                <w:b/>
                <w:bCs/>
                <w:sz w:val="18"/>
                <w:szCs w:val="18"/>
                <w:lang w:eastAsia="fr-FR"/>
              </w:rPr>
            </w:pPr>
            <w:r w:rsidRPr="0081794B">
              <w:rPr>
                <w:rFonts w:ascii="Arial Narrow" w:eastAsia="Times New Roman" w:hAnsi="Arial Narrow" w:cs="Calibri"/>
                <w:b/>
                <w:bCs/>
                <w:sz w:val="18"/>
                <w:szCs w:val="18"/>
                <w:lang w:eastAsia="fr-FR"/>
              </w:rPr>
              <w:t>FINANCEMENT</w:t>
            </w:r>
          </w:p>
        </w:tc>
      </w:tr>
      <w:tr w:rsidR="00D769F6" w:rsidRPr="0081794B" w:rsidTr="00D769F6">
        <w:trPr>
          <w:trHeight w:val="503"/>
        </w:trPr>
        <w:tc>
          <w:tcPr>
            <w:tcW w:w="319" w:type="dxa"/>
            <w:vMerge/>
            <w:tcBorders>
              <w:top w:val="single" w:sz="8" w:space="0" w:color="auto"/>
              <w:left w:val="single" w:sz="8" w:space="0" w:color="auto"/>
              <w:bottom w:val="single" w:sz="8" w:space="0" w:color="000000"/>
              <w:right w:val="single" w:sz="4" w:space="0" w:color="auto"/>
            </w:tcBorders>
            <w:vAlign w:val="center"/>
            <w:hideMark/>
          </w:tcPr>
          <w:p w:rsidR="0081794B" w:rsidRPr="0081794B" w:rsidRDefault="0081794B" w:rsidP="0081794B">
            <w:pPr>
              <w:spacing w:after="0" w:line="240" w:lineRule="auto"/>
              <w:rPr>
                <w:rFonts w:ascii="Arial Narrow" w:eastAsia="Times New Roman" w:hAnsi="Arial Narrow" w:cs="Calibri"/>
                <w:b/>
                <w:bCs/>
                <w:color w:val="000000"/>
                <w:sz w:val="18"/>
                <w:szCs w:val="18"/>
                <w:lang w:eastAsia="fr-FR"/>
              </w:rPr>
            </w:pPr>
          </w:p>
        </w:tc>
        <w:tc>
          <w:tcPr>
            <w:tcW w:w="8339" w:type="dxa"/>
            <w:vMerge/>
            <w:tcBorders>
              <w:top w:val="single" w:sz="8" w:space="0" w:color="auto"/>
              <w:left w:val="single" w:sz="4" w:space="0" w:color="auto"/>
              <w:bottom w:val="single" w:sz="8" w:space="0" w:color="000000"/>
              <w:right w:val="single" w:sz="4" w:space="0" w:color="auto"/>
            </w:tcBorders>
            <w:vAlign w:val="center"/>
            <w:hideMark/>
          </w:tcPr>
          <w:p w:rsidR="0081794B" w:rsidRPr="0081794B" w:rsidRDefault="0081794B" w:rsidP="0081794B">
            <w:pPr>
              <w:spacing w:after="0" w:line="240" w:lineRule="auto"/>
              <w:rPr>
                <w:rFonts w:ascii="Arial Narrow" w:eastAsia="Times New Roman" w:hAnsi="Arial Narrow" w:cs="Calibri"/>
                <w:b/>
                <w:bCs/>
                <w:sz w:val="18"/>
                <w:szCs w:val="18"/>
                <w:lang w:eastAsia="fr-FR"/>
              </w:rPr>
            </w:pPr>
          </w:p>
        </w:tc>
        <w:tc>
          <w:tcPr>
            <w:tcW w:w="981" w:type="dxa"/>
            <w:tcBorders>
              <w:top w:val="nil"/>
              <w:left w:val="nil"/>
              <w:bottom w:val="single" w:sz="8" w:space="0" w:color="auto"/>
              <w:right w:val="single" w:sz="4" w:space="0" w:color="auto"/>
            </w:tcBorders>
            <w:shd w:val="clear" w:color="auto" w:fill="auto"/>
            <w:vAlign w:val="center"/>
            <w:hideMark/>
          </w:tcPr>
          <w:p w:rsidR="0081794B" w:rsidRPr="0081794B" w:rsidRDefault="0081794B" w:rsidP="0081794B">
            <w:pPr>
              <w:spacing w:after="0" w:line="240" w:lineRule="auto"/>
              <w:jc w:val="center"/>
              <w:rPr>
                <w:rFonts w:ascii="Arial Narrow" w:eastAsia="Times New Roman" w:hAnsi="Arial Narrow" w:cs="Calibri"/>
                <w:b/>
                <w:bCs/>
                <w:sz w:val="18"/>
                <w:szCs w:val="18"/>
                <w:lang w:eastAsia="fr-FR"/>
              </w:rPr>
            </w:pPr>
            <w:r w:rsidRPr="0081794B">
              <w:rPr>
                <w:rFonts w:ascii="Arial Narrow" w:eastAsia="Times New Roman" w:hAnsi="Arial Narrow" w:cs="Calibri"/>
                <w:b/>
                <w:bCs/>
                <w:sz w:val="18"/>
                <w:szCs w:val="18"/>
                <w:lang w:eastAsia="fr-FR"/>
              </w:rPr>
              <w:t>ETAT</w:t>
            </w:r>
          </w:p>
        </w:tc>
        <w:tc>
          <w:tcPr>
            <w:tcW w:w="993" w:type="dxa"/>
            <w:tcBorders>
              <w:top w:val="nil"/>
              <w:left w:val="nil"/>
              <w:bottom w:val="single" w:sz="8" w:space="0" w:color="auto"/>
              <w:right w:val="single" w:sz="4" w:space="0" w:color="auto"/>
            </w:tcBorders>
            <w:shd w:val="clear" w:color="auto" w:fill="auto"/>
            <w:vAlign w:val="center"/>
            <w:hideMark/>
          </w:tcPr>
          <w:p w:rsidR="0081794B" w:rsidRPr="0081794B" w:rsidRDefault="0081794B" w:rsidP="0081794B">
            <w:pPr>
              <w:spacing w:after="0" w:line="240" w:lineRule="auto"/>
              <w:jc w:val="center"/>
              <w:rPr>
                <w:rFonts w:ascii="Arial Narrow" w:eastAsia="Times New Roman" w:hAnsi="Arial Narrow" w:cs="Calibri"/>
                <w:b/>
                <w:bCs/>
                <w:sz w:val="18"/>
                <w:szCs w:val="18"/>
                <w:lang w:eastAsia="fr-FR"/>
              </w:rPr>
            </w:pPr>
            <w:r w:rsidRPr="0081794B">
              <w:rPr>
                <w:rFonts w:ascii="Arial Narrow" w:eastAsia="Times New Roman" w:hAnsi="Arial Narrow" w:cs="Calibri"/>
                <w:b/>
                <w:bCs/>
                <w:sz w:val="18"/>
                <w:szCs w:val="18"/>
                <w:lang w:eastAsia="fr-FR"/>
              </w:rPr>
              <w:t>BAD (PAMOCI)</w:t>
            </w:r>
          </w:p>
        </w:tc>
        <w:tc>
          <w:tcPr>
            <w:tcW w:w="992" w:type="dxa"/>
            <w:tcBorders>
              <w:top w:val="nil"/>
              <w:left w:val="nil"/>
              <w:bottom w:val="single" w:sz="8" w:space="0" w:color="auto"/>
              <w:right w:val="single" w:sz="4" w:space="0" w:color="auto"/>
            </w:tcBorders>
            <w:shd w:val="clear" w:color="auto" w:fill="auto"/>
            <w:vAlign w:val="center"/>
            <w:hideMark/>
          </w:tcPr>
          <w:p w:rsidR="0081794B" w:rsidRPr="0081794B" w:rsidRDefault="0081794B" w:rsidP="0081794B">
            <w:pPr>
              <w:spacing w:after="0" w:line="240" w:lineRule="auto"/>
              <w:jc w:val="center"/>
              <w:rPr>
                <w:rFonts w:ascii="Arial Narrow" w:eastAsia="Times New Roman" w:hAnsi="Arial Narrow" w:cs="Calibri"/>
                <w:b/>
                <w:bCs/>
                <w:sz w:val="18"/>
                <w:szCs w:val="18"/>
                <w:lang w:eastAsia="fr-FR"/>
              </w:rPr>
            </w:pPr>
            <w:r w:rsidRPr="0081794B">
              <w:rPr>
                <w:rFonts w:ascii="Arial Narrow" w:eastAsia="Times New Roman" w:hAnsi="Arial Narrow" w:cs="Calibri"/>
                <w:b/>
                <w:bCs/>
                <w:sz w:val="18"/>
                <w:szCs w:val="18"/>
                <w:lang w:eastAsia="fr-FR"/>
              </w:rPr>
              <w:t>Banque mondiale</w:t>
            </w:r>
          </w:p>
        </w:tc>
        <w:tc>
          <w:tcPr>
            <w:tcW w:w="992" w:type="dxa"/>
            <w:tcBorders>
              <w:top w:val="nil"/>
              <w:left w:val="nil"/>
              <w:bottom w:val="single" w:sz="8" w:space="0" w:color="auto"/>
              <w:right w:val="single" w:sz="4" w:space="0" w:color="auto"/>
            </w:tcBorders>
            <w:shd w:val="clear" w:color="auto" w:fill="auto"/>
            <w:vAlign w:val="center"/>
            <w:hideMark/>
          </w:tcPr>
          <w:p w:rsidR="0081794B" w:rsidRPr="0081794B" w:rsidRDefault="0081794B" w:rsidP="0081794B">
            <w:pPr>
              <w:spacing w:after="0" w:line="240" w:lineRule="auto"/>
              <w:jc w:val="center"/>
              <w:rPr>
                <w:rFonts w:ascii="Arial Narrow" w:eastAsia="Times New Roman" w:hAnsi="Arial Narrow" w:cs="Calibri"/>
                <w:b/>
                <w:bCs/>
                <w:sz w:val="18"/>
                <w:szCs w:val="18"/>
                <w:lang w:eastAsia="fr-FR"/>
              </w:rPr>
            </w:pPr>
            <w:r w:rsidRPr="0081794B">
              <w:rPr>
                <w:rFonts w:ascii="Arial Narrow" w:eastAsia="Times New Roman" w:hAnsi="Arial Narrow" w:cs="Calibri"/>
                <w:b/>
                <w:bCs/>
                <w:sz w:val="18"/>
                <w:szCs w:val="18"/>
                <w:lang w:eastAsia="fr-FR"/>
              </w:rPr>
              <w:t>UEMOA</w:t>
            </w:r>
          </w:p>
        </w:tc>
        <w:tc>
          <w:tcPr>
            <w:tcW w:w="811" w:type="dxa"/>
            <w:tcBorders>
              <w:top w:val="nil"/>
              <w:left w:val="nil"/>
              <w:bottom w:val="single" w:sz="8" w:space="0" w:color="auto"/>
              <w:right w:val="single" w:sz="4" w:space="0" w:color="auto"/>
            </w:tcBorders>
            <w:shd w:val="clear" w:color="auto" w:fill="auto"/>
            <w:vAlign w:val="center"/>
            <w:hideMark/>
          </w:tcPr>
          <w:p w:rsidR="0081794B" w:rsidRPr="0081794B" w:rsidRDefault="0081794B" w:rsidP="0081794B">
            <w:pPr>
              <w:spacing w:after="0" w:line="240" w:lineRule="auto"/>
              <w:jc w:val="center"/>
              <w:rPr>
                <w:rFonts w:ascii="Arial Narrow" w:eastAsia="Times New Roman" w:hAnsi="Arial Narrow" w:cs="Calibri"/>
                <w:b/>
                <w:bCs/>
                <w:sz w:val="18"/>
                <w:szCs w:val="18"/>
                <w:lang w:eastAsia="fr-FR"/>
              </w:rPr>
            </w:pPr>
            <w:r w:rsidRPr="0081794B">
              <w:rPr>
                <w:rFonts w:ascii="Arial Narrow" w:eastAsia="Times New Roman" w:hAnsi="Arial Narrow" w:cs="Calibri"/>
                <w:b/>
                <w:bCs/>
                <w:sz w:val="18"/>
                <w:szCs w:val="18"/>
                <w:lang w:eastAsia="fr-FR"/>
              </w:rPr>
              <w:t>Autres (à rechercher)</w:t>
            </w:r>
          </w:p>
        </w:tc>
        <w:tc>
          <w:tcPr>
            <w:tcW w:w="1134" w:type="dxa"/>
            <w:tcBorders>
              <w:top w:val="nil"/>
              <w:left w:val="nil"/>
              <w:bottom w:val="single" w:sz="8" w:space="0" w:color="auto"/>
              <w:right w:val="single" w:sz="4" w:space="0" w:color="auto"/>
            </w:tcBorders>
            <w:shd w:val="clear" w:color="auto" w:fill="auto"/>
            <w:vAlign w:val="center"/>
            <w:hideMark/>
          </w:tcPr>
          <w:p w:rsidR="0081794B" w:rsidRPr="0081794B" w:rsidRDefault="0081794B" w:rsidP="0081794B">
            <w:pPr>
              <w:spacing w:after="0" w:line="240" w:lineRule="auto"/>
              <w:jc w:val="center"/>
              <w:rPr>
                <w:rFonts w:ascii="Arial Narrow" w:eastAsia="Times New Roman" w:hAnsi="Arial Narrow" w:cs="Calibri"/>
                <w:b/>
                <w:bCs/>
                <w:sz w:val="18"/>
                <w:szCs w:val="18"/>
                <w:lang w:eastAsia="fr-FR"/>
              </w:rPr>
            </w:pPr>
            <w:r w:rsidRPr="0081794B">
              <w:rPr>
                <w:rFonts w:ascii="Arial Narrow" w:eastAsia="Times New Roman" w:hAnsi="Arial Narrow" w:cs="Calibri"/>
                <w:b/>
                <w:bCs/>
                <w:sz w:val="18"/>
                <w:szCs w:val="18"/>
                <w:lang w:eastAsia="fr-FR"/>
              </w:rPr>
              <w:t>TOTAL</w:t>
            </w:r>
          </w:p>
        </w:tc>
        <w:tc>
          <w:tcPr>
            <w:tcW w:w="567" w:type="dxa"/>
            <w:tcBorders>
              <w:top w:val="nil"/>
              <w:left w:val="nil"/>
              <w:bottom w:val="single" w:sz="8" w:space="0" w:color="auto"/>
              <w:right w:val="single" w:sz="8" w:space="0" w:color="auto"/>
            </w:tcBorders>
            <w:shd w:val="clear" w:color="auto" w:fill="auto"/>
            <w:vAlign w:val="center"/>
            <w:hideMark/>
          </w:tcPr>
          <w:p w:rsidR="0081794B" w:rsidRPr="0081794B" w:rsidRDefault="0081794B" w:rsidP="0081794B">
            <w:pPr>
              <w:spacing w:after="0" w:line="240" w:lineRule="auto"/>
              <w:jc w:val="center"/>
              <w:rPr>
                <w:rFonts w:ascii="Arial Narrow" w:eastAsia="Times New Roman" w:hAnsi="Arial Narrow" w:cs="Calibri"/>
                <w:b/>
                <w:bCs/>
                <w:sz w:val="18"/>
                <w:szCs w:val="18"/>
                <w:lang w:eastAsia="fr-FR"/>
              </w:rPr>
            </w:pPr>
            <w:r w:rsidRPr="0081794B">
              <w:rPr>
                <w:rFonts w:ascii="Arial Narrow" w:eastAsia="Times New Roman" w:hAnsi="Arial Narrow" w:cs="Calibri"/>
                <w:b/>
                <w:bCs/>
                <w:sz w:val="18"/>
                <w:szCs w:val="18"/>
                <w:lang w:eastAsia="fr-FR"/>
              </w:rPr>
              <w:t>%</w:t>
            </w:r>
          </w:p>
        </w:tc>
      </w:tr>
      <w:tr w:rsidR="00D769F6" w:rsidRPr="0081794B" w:rsidTr="00D769F6">
        <w:trPr>
          <w:trHeight w:val="396"/>
        </w:trPr>
        <w:tc>
          <w:tcPr>
            <w:tcW w:w="319" w:type="dxa"/>
            <w:tcBorders>
              <w:top w:val="nil"/>
              <w:left w:val="single" w:sz="8" w:space="0" w:color="auto"/>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jc w:val="center"/>
              <w:rPr>
                <w:rFonts w:ascii="Arial Narrow" w:eastAsia="Times New Roman" w:hAnsi="Arial Narrow" w:cs="Calibri"/>
                <w:b/>
                <w:bCs/>
                <w:color w:val="000000"/>
                <w:sz w:val="18"/>
                <w:szCs w:val="18"/>
                <w:lang w:eastAsia="fr-FR"/>
              </w:rPr>
            </w:pPr>
            <w:r w:rsidRPr="0081794B">
              <w:rPr>
                <w:rFonts w:ascii="Arial Narrow" w:eastAsia="Times New Roman" w:hAnsi="Arial Narrow" w:cs="Calibri"/>
                <w:b/>
                <w:bCs/>
                <w:color w:val="000000"/>
                <w:sz w:val="18"/>
                <w:szCs w:val="18"/>
                <w:lang w:eastAsia="fr-FR"/>
              </w:rPr>
              <w:t>1</w:t>
            </w:r>
          </w:p>
        </w:tc>
        <w:tc>
          <w:tcPr>
            <w:tcW w:w="8339"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jc w:val="center"/>
              <w:rPr>
                <w:rFonts w:ascii="Arial Narrow" w:eastAsia="Times New Roman" w:hAnsi="Arial Narrow" w:cs="Calibri"/>
                <w:b/>
                <w:bCs/>
                <w:sz w:val="18"/>
                <w:szCs w:val="18"/>
                <w:lang w:eastAsia="fr-FR"/>
              </w:rPr>
            </w:pPr>
            <w:r w:rsidRPr="0081794B">
              <w:rPr>
                <w:rFonts w:ascii="Arial Narrow" w:eastAsia="Times New Roman" w:hAnsi="Arial Narrow" w:cs="Calibri"/>
                <w:b/>
                <w:bCs/>
                <w:sz w:val="18"/>
                <w:szCs w:val="18"/>
                <w:lang w:eastAsia="fr-FR"/>
              </w:rPr>
              <w:t>Masse salariale</w:t>
            </w:r>
          </w:p>
        </w:tc>
        <w:tc>
          <w:tcPr>
            <w:tcW w:w="981"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jc w:val="right"/>
              <w:rPr>
                <w:rFonts w:ascii="Arial Narrow" w:eastAsia="Times New Roman" w:hAnsi="Arial Narrow" w:cs="Calibri"/>
                <w:b/>
                <w:bCs/>
                <w:sz w:val="18"/>
                <w:szCs w:val="18"/>
                <w:lang w:eastAsia="fr-FR"/>
              </w:rPr>
            </w:pPr>
            <w:r w:rsidRPr="0081794B">
              <w:rPr>
                <w:rFonts w:ascii="Arial Narrow" w:eastAsia="Times New Roman" w:hAnsi="Arial Narrow" w:cs="Calibri"/>
                <w:b/>
                <w:bCs/>
                <w:sz w:val="18"/>
                <w:szCs w:val="18"/>
                <w:lang w:eastAsia="fr-FR"/>
              </w:rPr>
              <w:t>35 544 192</w:t>
            </w:r>
          </w:p>
        </w:tc>
        <w:tc>
          <w:tcPr>
            <w:tcW w:w="993"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jc w:val="right"/>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0</w:t>
            </w:r>
          </w:p>
        </w:tc>
        <w:tc>
          <w:tcPr>
            <w:tcW w:w="992"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 </w:t>
            </w:r>
          </w:p>
        </w:tc>
        <w:tc>
          <w:tcPr>
            <w:tcW w:w="992"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 </w:t>
            </w:r>
          </w:p>
        </w:tc>
        <w:tc>
          <w:tcPr>
            <w:tcW w:w="811"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 </w:t>
            </w:r>
          </w:p>
        </w:tc>
        <w:tc>
          <w:tcPr>
            <w:tcW w:w="1134"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jc w:val="right"/>
              <w:rPr>
                <w:rFonts w:ascii="Arial Narrow" w:eastAsia="Times New Roman" w:hAnsi="Arial Narrow" w:cs="Calibri"/>
                <w:b/>
                <w:bCs/>
                <w:sz w:val="18"/>
                <w:szCs w:val="18"/>
                <w:lang w:eastAsia="fr-FR"/>
              </w:rPr>
            </w:pPr>
            <w:r w:rsidRPr="0081794B">
              <w:rPr>
                <w:rFonts w:ascii="Arial Narrow" w:eastAsia="Times New Roman" w:hAnsi="Arial Narrow" w:cs="Calibri"/>
                <w:b/>
                <w:bCs/>
                <w:sz w:val="18"/>
                <w:szCs w:val="18"/>
                <w:lang w:eastAsia="fr-FR"/>
              </w:rPr>
              <w:t>35 544 192</w:t>
            </w:r>
          </w:p>
        </w:tc>
        <w:tc>
          <w:tcPr>
            <w:tcW w:w="567" w:type="dxa"/>
            <w:tcBorders>
              <w:top w:val="nil"/>
              <w:left w:val="nil"/>
              <w:bottom w:val="single" w:sz="4" w:space="0" w:color="auto"/>
              <w:right w:val="single" w:sz="8" w:space="0" w:color="auto"/>
            </w:tcBorders>
            <w:shd w:val="clear" w:color="auto" w:fill="auto"/>
            <w:noWrap/>
            <w:vAlign w:val="center"/>
            <w:hideMark/>
          </w:tcPr>
          <w:p w:rsidR="0081794B" w:rsidRPr="0081794B" w:rsidRDefault="0081794B" w:rsidP="0081794B">
            <w:pPr>
              <w:spacing w:after="0" w:line="240" w:lineRule="auto"/>
              <w:jc w:val="right"/>
              <w:rPr>
                <w:rFonts w:ascii="Arial Narrow" w:eastAsia="Times New Roman" w:hAnsi="Arial Narrow" w:cs="Calibri"/>
                <w:b/>
                <w:bCs/>
                <w:sz w:val="18"/>
                <w:szCs w:val="18"/>
                <w:lang w:eastAsia="fr-FR"/>
              </w:rPr>
            </w:pPr>
            <w:r w:rsidRPr="0081794B">
              <w:rPr>
                <w:rFonts w:ascii="Arial Narrow" w:eastAsia="Times New Roman" w:hAnsi="Arial Narrow" w:cs="Calibri"/>
                <w:b/>
                <w:bCs/>
                <w:sz w:val="18"/>
                <w:szCs w:val="18"/>
                <w:lang w:eastAsia="fr-FR"/>
              </w:rPr>
              <w:t>9</w:t>
            </w:r>
          </w:p>
        </w:tc>
      </w:tr>
      <w:tr w:rsidR="00D769F6" w:rsidRPr="0081794B" w:rsidTr="00D769F6">
        <w:trPr>
          <w:trHeight w:val="315"/>
        </w:trPr>
        <w:tc>
          <w:tcPr>
            <w:tcW w:w="319" w:type="dxa"/>
            <w:tcBorders>
              <w:top w:val="nil"/>
              <w:left w:val="single" w:sz="8" w:space="0" w:color="auto"/>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jc w:val="center"/>
              <w:rPr>
                <w:rFonts w:ascii="Arial Narrow" w:eastAsia="Times New Roman" w:hAnsi="Arial Narrow" w:cs="Calibri"/>
                <w:color w:val="000000"/>
                <w:sz w:val="18"/>
                <w:szCs w:val="18"/>
                <w:lang w:eastAsia="fr-FR"/>
              </w:rPr>
            </w:pPr>
            <w:r w:rsidRPr="0081794B">
              <w:rPr>
                <w:rFonts w:ascii="Arial Narrow" w:eastAsia="Times New Roman" w:hAnsi="Arial Narrow" w:cs="Calibri"/>
                <w:color w:val="000000"/>
                <w:sz w:val="18"/>
                <w:szCs w:val="18"/>
                <w:lang w:eastAsia="fr-FR"/>
              </w:rPr>
              <w:t> </w:t>
            </w:r>
          </w:p>
        </w:tc>
        <w:tc>
          <w:tcPr>
            <w:tcW w:w="8339"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Rémunération directe versée au personnel du Secrétariat technique</w:t>
            </w:r>
          </w:p>
        </w:tc>
        <w:tc>
          <w:tcPr>
            <w:tcW w:w="981"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jc w:val="right"/>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35 544 192</w:t>
            </w:r>
          </w:p>
        </w:tc>
        <w:tc>
          <w:tcPr>
            <w:tcW w:w="993"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 </w:t>
            </w:r>
          </w:p>
        </w:tc>
        <w:tc>
          <w:tcPr>
            <w:tcW w:w="992"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 </w:t>
            </w:r>
          </w:p>
        </w:tc>
        <w:tc>
          <w:tcPr>
            <w:tcW w:w="992"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 </w:t>
            </w:r>
          </w:p>
        </w:tc>
        <w:tc>
          <w:tcPr>
            <w:tcW w:w="811"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 </w:t>
            </w:r>
          </w:p>
        </w:tc>
        <w:tc>
          <w:tcPr>
            <w:tcW w:w="1134"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jc w:val="right"/>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35 544 192</w:t>
            </w:r>
          </w:p>
        </w:tc>
        <w:tc>
          <w:tcPr>
            <w:tcW w:w="567" w:type="dxa"/>
            <w:tcBorders>
              <w:top w:val="nil"/>
              <w:left w:val="nil"/>
              <w:bottom w:val="single" w:sz="4" w:space="0" w:color="auto"/>
              <w:right w:val="single" w:sz="8"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 </w:t>
            </w:r>
          </w:p>
        </w:tc>
      </w:tr>
      <w:tr w:rsidR="00D769F6" w:rsidRPr="0081794B" w:rsidTr="00D769F6">
        <w:trPr>
          <w:trHeight w:val="405"/>
        </w:trPr>
        <w:tc>
          <w:tcPr>
            <w:tcW w:w="319" w:type="dxa"/>
            <w:tcBorders>
              <w:top w:val="nil"/>
              <w:left w:val="single" w:sz="8" w:space="0" w:color="auto"/>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jc w:val="center"/>
              <w:rPr>
                <w:rFonts w:ascii="Arial Narrow" w:eastAsia="Times New Roman" w:hAnsi="Arial Narrow" w:cs="Calibri"/>
                <w:b/>
                <w:bCs/>
                <w:color w:val="000000"/>
                <w:sz w:val="18"/>
                <w:szCs w:val="18"/>
                <w:lang w:eastAsia="fr-FR"/>
              </w:rPr>
            </w:pPr>
            <w:r w:rsidRPr="0081794B">
              <w:rPr>
                <w:rFonts w:ascii="Arial Narrow" w:eastAsia="Times New Roman" w:hAnsi="Arial Narrow" w:cs="Calibri"/>
                <w:b/>
                <w:bCs/>
                <w:color w:val="000000"/>
                <w:sz w:val="18"/>
                <w:szCs w:val="18"/>
                <w:lang w:eastAsia="fr-FR"/>
              </w:rPr>
              <w:t>2</w:t>
            </w:r>
          </w:p>
        </w:tc>
        <w:tc>
          <w:tcPr>
            <w:tcW w:w="8339"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jc w:val="center"/>
              <w:rPr>
                <w:rFonts w:ascii="Arial Narrow" w:eastAsia="Times New Roman" w:hAnsi="Arial Narrow" w:cs="Calibri"/>
                <w:b/>
                <w:bCs/>
                <w:sz w:val="18"/>
                <w:szCs w:val="18"/>
                <w:lang w:eastAsia="fr-FR"/>
              </w:rPr>
            </w:pPr>
            <w:r w:rsidRPr="0081794B">
              <w:rPr>
                <w:rFonts w:ascii="Arial Narrow" w:eastAsia="Times New Roman" w:hAnsi="Arial Narrow" w:cs="Calibri"/>
                <w:b/>
                <w:bCs/>
                <w:sz w:val="18"/>
                <w:szCs w:val="18"/>
                <w:lang w:eastAsia="fr-FR"/>
              </w:rPr>
              <w:t>Dépenses de fonctionnement</w:t>
            </w:r>
          </w:p>
        </w:tc>
        <w:tc>
          <w:tcPr>
            <w:tcW w:w="981"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jc w:val="right"/>
              <w:rPr>
                <w:rFonts w:ascii="Arial Narrow" w:eastAsia="Times New Roman" w:hAnsi="Arial Narrow" w:cs="Calibri"/>
                <w:b/>
                <w:bCs/>
                <w:sz w:val="18"/>
                <w:szCs w:val="18"/>
                <w:lang w:eastAsia="fr-FR"/>
              </w:rPr>
            </w:pPr>
            <w:r w:rsidRPr="0081794B">
              <w:rPr>
                <w:rFonts w:ascii="Arial Narrow" w:eastAsia="Times New Roman" w:hAnsi="Arial Narrow" w:cs="Calibri"/>
                <w:b/>
                <w:bCs/>
                <w:sz w:val="18"/>
                <w:szCs w:val="18"/>
                <w:lang w:eastAsia="fr-FR"/>
              </w:rPr>
              <w:t>46 020 000</w:t>
            </w:r>
          </w:p>
        </w:tc>
        <w:tc>
          <w:tcPr>
            <w:tcW w:w="993"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jc w:val="right"/>
              <w:rPr>
                <w:rFonts w:ascii="Arial Narrow" w:eastAsia="Times New Roman" w:hAnsi="Arial Narrow" w:cs="Calibri"/>
                <w:b/>
                <w:bCs/>
                <w:sz w:val="18"/>
                <w:szCs w:val="18"/>
                <w:lang w:eastAsia="fr-FR"/>
              </w:rPr>
            </w:pPr>
            <w:r w:rsidRPr="0081794B">
              <w:rPr>
                <w:rFonts w:ascii="Arial Narrow" w:eastAsia="Times New Roman" w:hAnsi="Arial Narrow" w:cs="Calibri"/>
                <w:b/>
                <w:bCs/>
                <w:sz w:val="18"/>
                <w:szCs w:val="18"/>
                <w:lang w:eastAsia="fr-FR"/>
              </w:rPr>
              <w:t>98 838 671</w:t>
            </w:r>
          </w:p>
        </w:tc>
        <w:tc>
          <w:tcPr>
            <w:tcW w:w="992"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jc w:val="right"/>
              <w:rPr>
                <w:rFonts w:ascii="Arial Narrow" w:eastAsia="Times New Roman" w:hAnsi="Arial Narrow" w:cs="Calibri"/>
                <w:b/>
                <w:bCs/>
                <w:sz w:val="18"/>
                <w:szCs w:val="18"/>
                <w:lang w:eastAsia="fr-FR"/>
              </w:rPr>
            </w:pPr>
            <w:r w:rsidRPr="0081794B">
              <w:rPr>
                <w:rFonts w:ascii="Arial Narrow" w:eastAsia="Times New Roman" w:hAnsi="Arial Narrow" w:cs="Calibri"/>
                <w:b/>
                <w:bCs/>
                <w:sz w:val="18"/>
                <w:szCs w:val="18"/>
                <w:lang w:eastAsia="fr-FR"/>
              </w:rPr>
              <w:t>38 500 000</w:t>
            </w:r>
          </w:p>
        </w:tc>
        <w:tc>
          <w:tcPr>
            <w:tcW w:w="992"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jc w:val="right"/>
              <w:rPr>
                <w:rFonts w:ascii="Arial Narrow" w:eastAsia="Times New Roman" w:hAnsi="Arial Narrow" w:cs="Calibri"/>
                <w:b/>
                <w:bCs/>
                <w:sz w:val="18"/>
                <w:szCs w:val="18"/>
                <w:lang w:eastAsia="fr-FR"/>
              </w:rPr>
            </w:pPr>
            <w:r w:rsidRPr="0081794B">
              <w:rPr>
                <w:rFonts w:ascii="Arial Narrow" w:eastAsia="Times New Roman" w:hAnsi="Arial Narrow" w:cs="Calibri"/>
                <w:b/>
                <w:bCs/>
                <w:sz w:val="18"/>
                <w:szCs w:val="18"/>
                <w:lang w:eastAsia="fr-FR"/>
              </w:rPr>
              <w:t>20 000 000</w:t>
            </w:r>
          </w:p>
        </w:tc>
        <w:tc>
          <w:tcPr>
            <w:tcW w:w="811"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b/>
                <w:bCs/>
                <w:sz w:val="18"/>
                <w:szCs w:val="18"/>
                <w:lang w:eastAsia="fr-FR"/>
              </w:rPr>
            </w:pPr>
            <w:r w:rsidRPr="0081794B">
              <w:rPr>
                <w:rFonts w:ascii="Arial Narrow" w:eastAsia="Times New Roman" w:hAnsi="Arial Narrow" w:cs="Calibri"/>
                <w:b/>
                <w:bCs/>
                <w:sz w:val="18"/>
                <w:szCs w:val="18"/>
                <w:lang w:eastAsia="fr-FR"/>
              </w:rPr>
              <w:t> </w:t>
            </w:r>
          </w:p>
        </w:tc>
        <w:tc>
          <w:tcPr>
            <w:tcW w:w="1134"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jc w:val="right"/>
              <w:rPr>
                <w:rFonts w:ascii="Arial Narrow" w:eastAsia="Times New Roman" w:hAnsi="Arial Narrow" w:cs="Calibri"/>
                <w:b/>
                <w:bCs/>
                <w:sz w:val="18"/>
                <w:szCs w:val="18"/>
                <w:lang w:eastAsia="fr-FR"/>
              </w:rPr>
            </w:pPr>
            <w:r w:rsidRPr="0081794B">
              <w:rPr>
                <w:rFonts w:ascii="Arial Narrow" w:eastAsia="Times New Roman" w:hAnsi="Arial Narrow" w:cs="Calibri"/>
                <w:b/>
                <w:bCs/>
                <w:sz w:val="18"/>
                <w:szCs w:val="18"/>
                <w:lang w:eastAsia="fr-FR"/>
              </w:rPr>
              <w:t>203 358 671</w:t>
            </w:r>
          </w:p>
        </w:tc>
        <w:tc>
          <w:tcPr>
            <w:tcW w:w="567" w:type="dxa"/>
            <w:tcBorders>
              <w:top w:val="nil"/>
              <w:left w:val="nil"/>
              <w:bottom w:val="single" w:sz="4" w:space="0" w:color="auto"/>
              <w:right w:val="single" w:sz="8" w:space="0" w:color="auto"/>
            </w:tcBorders>
            <w:shd w:val="clear" w:color="auto" w:fill="auto"/>
            <w:noWrap/>
            <w:vAlign w:val="center"/>
            <w:hideMark/>
          </w:tcPr>
          <w:p w:rsidR="0081794B" w:rsidRPr="0081794B" w:rsidRDefault="0081794B" w:rsidP="0081794B">
            <w:pPr>
              <w:spacing w:after="0" w:line="240" w:lineRule="auto"/>
              <w:jc w:val="right"/>
              <w:rPr>
                <w:rFonts w:ascii="Arial Narrow" w:eastAsia="Times New Roman" w:hAnsi="Arial Narrow" w:cs="Calibri"/>
                <w:b/>
                <w:bCs/>
                <w:sz w:val="18"/>
                <w:szCs w:val="18"/>
                <w:lang w:eastAsia="fr-FR"/>
              </w:rPr>
            </w:pPr>
            <w:r w:rsidRPr="0081794B">
              <w:rPr>
                <w:rFonts w:ascii="Arial Narrow" w:eastAsia="Times New Roman" w:hAnsi="Arial Narrow" w:cs="Calibri"/>
                <w:b/>
                <w:bCs/>
                <w:sz w:val="18"/>
                <w:szCs w:val="18"/>
                <w:lang w:eastAsia="fr-FR"/>
              </w:rPr>
              <w:t>49</w:t>
            </w:r>
          </w:p>
        </w:tc>
      </w:tr>
      <w:tr w:rsidR="00D769F6" w:rsidRPr="0081794B" w:rsidTr="00D769F6">
        <w:trPr>
          <w:trHeight w:val="300"/>
        </w:trPr>
        <w:tc>
          <w:tcPr>
            <w:tcW w:w="319" w:type="dxa"/>
            <w:tcBorders>
              <w:top w:val="nil"/>
              <w:left w:val="single" w:sz="8" w:space="0" w:color="auto"/>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jc w:val="center"/>
              <w:rPr>
                <w:rFonts w:ascii="Arial Narrow" w:eastAsia="Times New Roman" w:hAnsi="Arial Narrow" w:cs="Calibri"/>
                <w:b/>
                <w:bCs/>
                <w:color w:val="000000"/>
                <w:sz w:val="18"/>
                <w:szCs w:val="18"/>
                <w:lang w:eastAsia="fr-FR"/>
              </w:rPr>
            </w:pPr>
            <w:r w:rsidRPr="0081794B">
              <w:rPr>
                <w:rFonts w:ascii="Arial Narrow" w:eastAsia="Times New Roman" w:hAnsi="Arial Narrow" w:cs="Calibri"/>
                <w:b/>
                <w:bCs/>
                <w:color w:val="000000"/>
                <w:sz w:val="18"/>
                <w:szCs w:val="18"/>
                <w:lang w:eastAsia="fr-FR"/>
              </w:rPr>
              <w:t> </w:t>
            </w:r>
          </w:p>
        </w:tc>
        <w:tc>
          <w:tcPr>
            <w:tcW w:w="8339" w:type="dxa"/>
            <w:tcBorders>
              <w:top w:val="nil"/>
              <w:left w:val="nil"/>
              <w:bottom w:val="single" w:sz="4" w:space="0" w:color="auto"/>
              <w:right w:val="single" w:sz="4" w:space="0" w:color="auto"/>
            </w:tcBorders>
            <w:shd w:val="clear" w:color="auto" w:fill="auto"/>
            <w:vAlign w:val="center"/>
            <w:hideMark/>
          </w:tcPr>
          <w:p w:rsidR="0081794B" w:rsidRPr="0081794B" w:rsidRDefault="0081794B" w:rsidP="0081794B">
            <w:pPr>
              <w:spacing w:after="0" w:line="240" w:lineRule="auto"/>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 xml:space="preserve">Abonnement </w:t>
            </w:r>
          </w:p>
        </w:tc>
        <w:tc>
          <w:tcPr>
            <w:tcW w:w="981"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jc w:val="right"/>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400 000</w:t>
            </w:r>
          </w:p>
        </w:tc>
        <w:tc>
          <w:tcPr>
            <w:tcW w:w="993"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b/>
                <w:bCs/>
                <w:sz w:val="18"/>
                <w:szCs w:val="18"/>
                <w:lang w:eastAsia="fr-FR"/>
              </w:rPr>
            </w:pPr>
            <w:r w:rsidRPr="0081794B">
              <w:rPr>
                <w:rFonts w:ascii="Arial Narrow" w:eastAsia="Times New Roman" w:hAnsi="Arial Narrow" w:cs="Calibri"/>
                <w:b/>
                <w:bCs/>
                <w:sz w:val="18"/>
                <w:szCs w:val="18"/>
                <w:lang w:eastAsia="fr-FR"/>
              </w:rPr>
              <w:t> </w:t>
            </w:r>
          </w:p>
        </w:tc>
        <w:tc>
          <w:tcPr>
            <w:tcW w:w="992"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 </w:t>
            </w:r>
          </w:p>
        </w:tc>
        <w:tc>
          <w:tcPr>
            <w:tcW w:w="992"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b/>
                <w:bCs/>
                <w:sz w:val="18"/>
                <w:szCs w:val="18"/>
                <w:lang w:eastAsia="fr-FR"/>
              </w:rPr>
            </w:pPr>
            <w:r w:rsidRPr="0081794B">
              <w:rPr>
                <w:rFonts w:ascii="Arial Narrow" w:eastAsia="Times New Roman" w:hAnsi="Arial Narrow" w:cs="Calibri"/>
                <w:b/>
                <w:bCs/>
                <w:sz w:val="18"/>
                <w:szCs w:val="18"/>
                <w:lang w:eastAsia="fr-FR"/>
              </w:rPr>
              <w:t> </w:t>
            </w:r>
          </w:p>
        </w:tc>
        <w:tc>
          <w:tcPr>
            <w:tcW w:w="811"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b/>
                <w:bCs/>
                <w:sz w:val="18"/>
                <w:szCs w:val="18"/>
                <w:lang w:eastAsia="fr-FR"/>
              </w:rPr>
            </w:pPr>
            <w:r w:rsidRPr="0081794B">
              <w:rPr>
                <w:rFonts w:ascii="Arial Narrow" w:eastAsia="Times New Roman" w:hAnsi="Arial Narrow" w:cs="Calibri"/>
                <w:b/>
                <w:bCs/>
                <w:sz w:val="18"/>
                <w:szCs w:val="18"/>
                <w:lang w:eastAsia="fr-FR"/>
              </w:rPr>
              <w:t> </w:t>
            </w:r>
          </w:p>
        </w:tc>
        <w:tc>
          <w:tcPr>
            <w:tcW w:w="1134"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jc w:val="right"/>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400 000</w:t>
            </w:r>
          </w:p>
        </w:tc>
        <w:tc>
          <w:tcPr>
            <w:tcW w:w="567" w:type="dxa"/>
            <w:tcBorders>
              <w:top w:val="nil"/>
              <w:left w:val="nil"/>
              <w:bottom w:val="single" w:sz="4" w:space="0" w:color="auto"/>
              <w:right w:val="single" w:sz="8"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b/>
                <w:bCs/>
                <w:sz w:val="18"/>
                <w:szCs w:val="18"/>
                <w:lang w:eastAsia="fr-FR"/>
              </w:rPr>
            </w:pPr>
            <w:r w:rsidRPr="0081794B">
              <w:rPr>
                <w:rFonts w:ascii="Arial Narrow" w:eastAsia="Times New Roman" w:hAnsi="Arial Narrow" w:cs="Calibri"/>
                <w:b/>
                <w:bCs/>
                <w:sz w:val="18"/>
                <w:szCs w:val="18"/>
                <w:lang w:eastAsia="fr-FR"/>
              </w:rPr>
              <w:t> </w:t>
            </w:r>
          </w:p>
        </w:tc>
      </w:tr>
      <w:tr w:rsidR="00D769F6" w:rsidRPr="0081794B" w:rsidTr="00D769F6">
        <w:trPr>
          <w:trHeight w:val="300"/>
        </w:trPr>
        <w:tc>
          <w:tcPr>
            <w:tcW w:w="319" w:type="dxa"/>
            <w:tcBorders>
              <w:top w:val="nil"/>
              <w:left w:val="single" w:sz="8" w:space="0" w:color="auto"/>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jc w:val="center"/>
              <w:rPr>
                <w:rFonts w:ascii="Arial Narrow" w:eastAsia="Times New Roman" w:hAnsi="Arial Narrow" w:cs="Calibri"/>
                <w:b/>
                <w:bCs/>
                <w:color w:val="000000"/>
                <w:sz w:val="18"/>
                <w:szCs w:val="18"/>
                <w:lang w:eastAsia="fr-FR"/>
              </w:rPr>
            </w:pPr>
            <w:r w:rsidRPr="0081794B">
              <w:rPr>
                <w:rFonts w:ascii="Arial Narrow" w:eastAsia="Times New Roman" w:hAnsi="Arial Narrow" w:cs="Calibri"/>
                <w:b/>
                <w:bCs/>
                <w:color w:val="000000"/>
                <w:sz w:val="18"/>
                <w:szCs w:val="18"/>
                <w:lang w:eastAsia="fr-FR"/>
              </w:rPr>
              <w:t> </w:t>
            </w:r>
          </w:p>
        </w:tc>
        <w:tc>
          <w:tcPr>
            <w:tcW w:w="8339" w:type="dxa"/>
            <w:tcBorders>
              <w:top w:val="nil"/>
              <w:left w:val="nil"/>
              <w:bottom w:val="single" w:sz="4" w:space="0" w:color="auto"/>
              <w:right w:val="single" w:sz="4" w:space="0" w:color="auto"/>
            </w:tcBorders>
            <w:shd w:val="clear" w:color="auto" w:fill="auto"/>
            <w:vAlign w:val="center"/>
            <w:hideMark/>
          </w:tcPr>
          <w:p w:rsidR="0081794B" w:rsidRPr="0081794B" w:rsidRDefault="0081794B" w:rsidP="0081794B">
            <w:pPr>
              <w:spacing w:after="0" w:line="240" w:lineRule="auto"/>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Impression</w:t>
            </w:r>
          </w:p>
        </w:tc>
        <w:tc>
          <w:tcPr>
            <w:tcW w:w="981"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jc w:val="right"/>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300 000</w:t>
            </w:r>
          </w:p>
        </w:tc>
        <w:tc>
          <w:tcPr>
            <w:tcW w:w="993"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b/>
                <w:bCs/>
                <w:sz w:val="18"/>
                <w:szCs w:val="18"/>
                <w:lang w:eastAsia="fr-FR"/>
              </w:rPr>
            </w:pPr>
            <w:r w:rsidRPr="0081794B">
              <w:rPr>
                <w:rFonts w:ascii="Arial Narrow" w:eastAsia="Times New Roman" w:hAnsi="Arial Narrow" w:cs="Calibri"/>
                <w:b/>
                <w:bCs/>
                <w:sz w:val="18"/>
                <w:szCs w:val="18"/>
                <w:lang w:eastAsia="fr-FR"/>
              </w:rPr>
              <w:t> </w:t>
            </w:r>
          </w:p>
        </w:tc>
        <w:tc>
          <w:tcPr>
            <w:tcW w:w="992"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 </w:t>
            </w:r>
          </w:p>
        </w:tc>
        <w:tc>
          <w:tcPr>
            <w:tcW w:w="992"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b/>
                <w:bCs/>
                <w:sz w:val="18"/>
                <w:szCs w:val="18"/>
                <w:lang w:eastAsia="fr-FR"/>
              </w:rPr>
            </w:pPr>
            <w:r w:rsidRPr="0081794B">
              <w:rPr>
                <w:rFonts w:ascii="Arial Narrow" w:eastAsia="Times New Roman" w:hAnsi="Arial Narrow" w:cs="Calibri"/>
                <w:b/>
                <w:bCs/>
                <w:sz w:val="18"/>
                <w:szCs w:val="18"/>
                <w:lang w:eastAsia="fr-FR"/>
              </w:rPr>
              <w:t> </w:t>
            </w:r>
          </w:p>
        </w:tc>
        <w:tc>
          <w:tcPr>
            <w:tcW w:w="811"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b/>
                <w:bCs/>
                <w:sz w:val="18"/>
                <w:szCs w:val="18"/>
                <w:lang w:eastAsia="fr-FR"/>
              </w:rPr>
            </w:pPr>
            <w:r w:rsidRPr="0081794B">
              <w:rPr>
                <w:rFonts w:ascii="Arial Narrow" w:eastAsia="Times New Roman" w:hAnsi="Arial Narrow" w:cs="Calibri"/>
                <w:b/>
                <w:bCs/>
                <w:sz w:val="18"/>
                <w:szCs w:val="18"/>
                <w:lang w:eastAsia="fr-FR"/>
              </w:rPr>
              <w:t> </w:t>
            </w:r>
          </w:p>
        </w:tc>
        <w:tc>
          <w:tcPr>
            <w:tcW w:w="1134"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jc w:val="right"/>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300 000</w:t>
            </w:r>
          </w:p>
        </w:tc>
        <w:tc>
          <w:tcPr>
            <w:tcW w:w="567" w:type="dxa"/>
            <w:tcBorders>
              <w:top w:val="nil"/>
              <w:left w:val="nil"/>
              <w:bottom w:val="single" w:sz="4" w:space="0" w:color="auto"/>
              <w:right w:val="single" w:sz="8"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b/>
                <w:bCs/>
                <w:sz w:val="18"/>
                <w:szCs w:val="18"/>
                <w:lang w:eastAsia="fr-FR"/>
              </w:rPr>
            </w:pPr>
            <w:r w:rsidRPr="0081794B">
              <w:rPr>
                <w:rFonts w:ascii="Arial Narrow" w:eastAsia="Times New Roman" w:hAnsi="Arial Narrow" w:cs="Calibri"/>
                <w:b/>
                <w:bCs/>
                <w:sz w:val="18"/>
                <w:szCs w:val="18"/>
                <w:lang w:eastAsia="fr-FR"/>
              </w:rPr>
              <w:t> </w:t>
            </w:r>
          </w:p>
        </w:tc>
      </w:tr>
      <w:tr w:rsidR="00D769F6" w:rsidRPr="0081794B" w:rsidTr="00D769F6">
        <w:trPr>
          <w:trHeight w:val="300"/>
        </w:trPr>
        <w:tc>
          <w:tcPr>
            <w:tcW w:w="319" w:type="dxa"/>
            <w:tcBorders>
              <w:top w:val="nil"/>
              <w:left w:val="single" w:sz="8" w:space="0" w:color="auto"/>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jc w:val="center"/>
              <w:rPr>
                <w:rFonts w:ascii="Arial Narrow" w:eastAsia="Times New Roman" w:hAnsi="Arial Narrow" w:cs="Calibri"/>
                <w:b/>
                <w:bCs/>
                <w:color w:val="000000"/>
                <w:sz w:val="18"/>
                <w:szCs w:val="18"/>
                <w:lang w:eastAsia="fr-FR"/>
              </w:rPr>
            </w:pPr>
            <w:r w:rsidRPr="0081794B">
              <w:rPr>
                <w:rFonts w:ascii="Arial Narrow" w:eastAsia="Times New Roman" w:hAnsi="Arial Narrow" w:cs="Calibri"/>
                <w:b/>
                <w:bCs/>
                <w:color w:val="000000"/>
                <w:sz w:val="18"/>
                <w:szCs w:val="18"/>
                <w:lang w:eastAsia="fr-FR"/>
              </w:rPr>
              <w:t> </w:t>
            </w:r>
          </w:p>
        </w:tc>
        <w:tc>
          <w:tcPr>
            <w:tcW w:w="8339" w:type="dxa"/>
            <w:tcBorders>
              <w:top w:val="nil"/>
              <w:left w:val="nil"/>
              <w:bottom w:val="single" w:sz="4" w:space="0" w:color="auto"/>
              <w:right w:val="single" w:sz="4" w:space="0" w:color="auto"/>
            </w:tcBorders>
            <w:shd w:val="clear" w:color="auto" w:fill="auto"/>
            <w:vAlign w:val="center"/>
            <w:hideMark/>
          </w:tcPr>
          <w:p w:rsidR="0081794B" w:rsidRPr="0081794B" w:rsidRDefault="0081794B" w:rsidP="0081794B">
            <w:pPr>
              <w:spacing w:after="0" w:line="240" w:lineRule="auto"/>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Documentation</w:t>
            </w:r>
          </w:p>
        </w:tc>
        <w:tc>
          <w:tcPr>
            <w:tcW w:w="981"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jc w:val="right"/>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300 000</w:t>
            </w:r>
          </w:p>
        </w:tc>
        <w:tc>
          <w:tcPr>
            <w:tcW w:w="993"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b/>
                <w:bCs/>
                <w:sz w:val="18"/>
                <w:szCs w:val="18"/>
                <w:lang w:eastAsia="fr-FR"/>
              </w:rPr>
            </w:pPr>
            <w:r w:rsidRPr="0081794B">
              <w:rPr>
                <w:rFonts w:ascii="Arial Narrow" w:eastAsia="Times New Roman" w:hAnsi="Arial Narrow" w:cs="Calibri"/>
                <w:b/>
                <w:bCs/>
                <w:sz w:val="18"/>
                <w:szCs w:val="18"/>
                <w:lang w:eastAsia="fr-FR"/>
              </w:rPr>
              <w:t> </w:t>
            </w:r>
          </w:p>
        </w:tc>
        <w:tc>
          <w:tcPr>
            <w:tcW w:w="992"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 </w:t>
            </w:r>
          </w:p>
        </w:tc>
        <w:tc>
          <w:tcPr>
            <w:tcW w:w="992"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b/>
                <w:bCs/>
                <w:sz w:val="18"/>
                <w:szCs w:val="18"/>
                <w:lang w:eastAsia="fr-FR"/>
              </w:rPr>
            </w:pPr>
            <w:r w:rsidRPr="0081794B">
              <w:rPr>
                <w:rFonts w:ascii="Arial Narrow" w:eastAsia="Times New Roman" w:hAnsi="Arial Narrow" w:cs="Calibri"/>
                <w:b/>
                <w:bCs/>
                <w:sz w:val="18"/>
                <w:szCs w:val="18"/>
                <w:lang w:eastAsia="fr-FR"/>
              </w:rPr>
              <w:t> </w:t>
            </w:r>
          </w:p>
        </w:tc>
        <w:tc>
          <w:tcPr>
            <w:tcW w:w="811"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b/>
                <w:bCs/>
                <w:sz w:val="18"/>
                <w:szCs w:val="18"/>
                <w:lang w:eastAsia="fr-FR"/>
              </w:rPr>
            </w:pPr>
            <w:r w:rsidRPr="0081794B">
              <w:rPr>
                <w:rFonts w:ascii="Arial Narrow" w:eastAsia="Times New Roman" w:hAnsi="Arial Narrow" w:cs="Calibri"/>
                <w:b/>
                <w:bCs/>
                <w:sz w:val="18"/>
                <w:szCs w:val="18"/>
                <w:lang w:eastAsia="fr-FR"/>
              </w:rPr>
              <w:t> </w:t>
            </w:r>
          </w:p>
        </w:tc>
        <w:tc>
          <w:tcPr>
            <w:tcW w:w="1134"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jc w:val="right"/>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300 000</w:t>
            </w:r>
          </w:p>
        </w:tc>
        <w:tc>
          <w:tcPr>
            <w:tcW w:w="567" w:type="dxa"/>
            <w:tcBorders>
              <w:top w:val="nil"/>
              <w:left w:val="nil"/>
              <w:bottom w:val="single" w:sz="4" w:space="0" w:color="auto"/>
              <w:right w:val="single" w:sz="8"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b/>
                <w:bCs/>
                <w:sz w:val="18"/>
                <w:szCs w:val="18"/>
                <w:lang w:eastAsia="fr-FR"/>
              </w:rPr>
            </w:pPr>
            <w:r w:rsidRPr="0081794B">
              <w:rPr>
                <w:rFonts w:ascii="Arial Narrow" w:eastAsia="Times New Roman" w:hAnsi="Arial Narrow" w:cs="Calibri"/>
                <w:b/>
                <w:bCs/>
                <w:sz w:val="18"/>
                <w:szCs w:val="18"/>
                <w:lang w:eastAsia="fr-FR"/>
              </w:rPr>
              <w:t> </w:t>
            </w:r>
          </w:p>
        </w:tc>
      </w:tr>
      <w:tr w:rsidR="00D769F6" w:rsidRPr="0081794B" w:rsidTr="00D769F6">
        <w:trPr>
          <w:trHeight w:val="300"/>
        </w:trPr>
        <w:tc>
          <w:tcPr>
            <w:tcW w:w="319" w:type="dxa"/>
            <w:tcBorders>
              <w:top w:val="nil"/>
              <w:left w:val="single" w:sz="8" w:space="0" w:color="auto"/>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jc w:val="center"/>
              <w:rPr>
                <w:rFonts w:ascii="Arial Narrow" w:eastAsia="Times New Roman" w:hAnsi="Arial Narrow" w:cs="Calibri"/>
                <w:b/>
                <w:bCs/>
                <w:color w:val="000000"/>
                <w:sz w:val="18"/>
                <w:szCs w:val="18"/>
                <w:lang w:eastAsia="fr-FR"/>
              </w:rPr>
            </w:pPr>
            <w:r w:rsidRPr="0081794B">
              <w:rPr>
                <w:rFonts w:ascii="Arial Narrow" w:eastAsia="Times New Roman" w:hAnsi="Arial Narrow" w:cs="Calibri"/>
                <w:b/>
                <w:bCs/>
                <w:color w:val="000000"/>
                <w:sz w:val="18"/>
                <w:szCs w:val="18"/>
                <w:lang w:eastAsia="fr-FR"/>
              </w:rPr>
              <w:t> </w:t>
            </w:r>
          </w:p>
        </w:tc>
        <w:tc>
          <w:tcPr>
            <w:tcW w:w="8339" w:type="dxa"/>
            <w:tcBorders>
              <w:top w:val="nil"/>
              <w:left w:val="nil"/>
              <w:bottom w:val="single" w:sz="4" w:space="0" w:color="auto"/>
              <w:right w:val="single" w:sz="4" w:space="0" w:color="auto"/>
            </w:tcBorders>
            <w:shd w:val="clear" w:color="auto" w:fill="auto"/>
            <w:vAlign w:val="center"/>
            <w:hideMark/>
          </w:tcPr>
          <w:p w:rsidR="0081794B" w:rsidRPr="0081794B" w:rsidRDefault="0081794B" w:rsidP="0081794B">
            <w:pPr>
              <w:spacing w:after="0" w:line="240" w:lineRule="auto"/>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Publication d'avis (presse écrite publique)</w:t>
            </w:r>
          </w:p>
        </w:tc>
        <w:tc>
          <w:tcPr>
            <w:tcW w:w="981"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jc w:val="right"/>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1 100 000</w:t>
            </w:r>
          </w:p>
        </w:tc>
        <w:tc>
          <w:tcPr>
            <w:tcW w:w="993"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b/>
                <w:bCs/>
                <w:sz w:val="18"/>
                <w:szCs w:val="18"/>
                <w:lang w:eastAsia="fr-FR"/>
              </w:rPr>
            </w:pPr>
            <w:r w:rsidRPr="0081794B">
              <w:rPr>
                <w:rFonts w:ascii="Arial Narrow" w:eastAsia="Times New Roman" w:hAnsi="Arial Narrow" w:cs="Calibri"/>
                <w:b/>
                <w:bCs/>
                <w:sz w:val="18"/>
                <w:szCs w:val="18"/>
                <w:lang w:eastAsia="fr-FR"/>
              </w:rPr>
              <w:t> </w:t>
            </w:r>
          </w:p>
        </w:tc>
        <w:tc>
          <w:tcPr>
            <w:tcW w:w="992"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 </w:t>
            </w:r>
          </w:p>
        </w:tc>
        <w:tc>
          <w:tcPr>
            <w:tcW w:w="992"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b/>
                <w:bCs/>
                <w:sz w:val="18"/>
                <w:szCs w:val="18"/>
                <w:lang w:eastAsia="fr-FR"/>
              </w:rPr>
            </w:pPr>
            <w:r w:rsidRPr="0081794B">
              <w:rPr>
                <w:rFonts w:ascii="Arial Narrow" w:eastAsia="Times New Roman" w:hAnsi="Arial Narrow" w:cs="Calibri"/>
                <w:b/>
                <w:bCs/>
                <w:sz w:val="18"/>
                <w:szCs w:val="18"/>
                <w:lang w:eastAsia="fr-FR"/>
              </w:rPr>
              <w:t> </w:t>
            </w:r>
          </w:p>
        </w:tc>
        <w:tc>
          <w:tcPr>
            <w:tcW w:w="811"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b/>
                <w:bCs/>
                <w:sz w:val="18"/>
                <w:szCs w:val="18"/>
                <w:lang w:eastAsia="fr-FR"/>
              </w:rPr>
            </w:pPr>
            <w:r w:rsidRPr="0081794B">
              <w:rPr>
                <w:rFonts w:ascii="Arial Narrow" w:eastAsia="Times New Roman" w:hAnsi="Arial Narrow" w:cs="Calibri"/>
                <w:b/>
                <w:bCs/>
                <w:sz w:val="18"/>
                <w:szCs w:val="18"/>
                <w:lang w:eastAsia="fr-FR"/>
              </w:rPr>
              <w:t> </w:t>
            </w:r>
          </w:p>
        </w:tc>
        <w:tc>
          <w:tcPr>
            <w:tcW w:w="1134"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jc w:val="right"/>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1 100 000</w:t>
            </w:r>
          </w:p>
        </w:tc>
        <w:tc>
          <w:tcPr>
            <w:tcW w:w="567" w:type="dxa"/>
            <w:tcBorders>
              <w:top w:val="nil"/>
              <w:left w:val="nil"/>
              <w:bottom w:val="single" w:sz="4" w:space="0" w:color="auto"/>
              <w:right w:val="single" w:sz="8"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b/>
                <w:bCs/>
                <w:sz w:val="18"/>
                <w:szCs w:val="18"/>
                <w:lang w:eastAsia="fr-FR"/>
              </w:rPr>
            </w:pPr>
            <w:r w:rsidRPr="0081794B">
              <w:rPr>
                <w:rFonts w:ascii="Arial Narrow" w:eastAsia="Times New Roman" w:hAnsi="Arial Narrow" w:cs="Calibri"/>
                <w:b/>
                <w:bCs/>
                <w:sz w:val="18"/>
                <w:szCs w:val="18"/>
                <w:lang w:eastAsia="fr-FR"/>
              </w:rPr>
              <w:t> </w:t>
            </w:r>
          </w:p>
        </w:tc>
      </w:tr>
      <w:tr w:rsidR="00D769F6" w:rsidRPr="0081794B" w:rsidTr="00D769F6">
        <w:trPr>
          <w:trHeight w:val="300"/>
        </w:trPr>
        <w:tc>
          <w:tcPr>
            <w:tcW w:w="319" w:type="dxa"/>
            <w:tcBorders>
              <w:top w:val="nil"/>
              <w:left w:val="single" w:sz="8" w:space="0" w:color="auto"/>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jc w:val="center"/>
              <w:rPr>
                <w:rFonts w:ascii="Arial Narrow" w:eastAsia="Times New Roman" w:hAnsi="Arial Narrow" w:cs="Calibri"/>
                <w:b/>
                <w:bCs/>
                <w:color w:val="000000"/>
                <w:sz w:val="18"/>
                <w:szCs w:val="18"/>
                <w:lang w:eastAsia="fr-FR"/>
              </w:rPr>
            </w:pPr>
            <w:r w:rsidRPr="0081794B">
              <w:rPr>
                <w:rFonts w:ascii="Arial Narrow" w:eastAsia="Times New Roman" w:hAnsi="Arial Narrow" w:cs="Calibri"/>
                <w:b/>
                <w:bCs/>
                <w:color w:val="000000"/>
                <w:sz w:val="18"/>
                <w:szCs w:val="18"/>
                <w:lang w:eastAsia="fr-FR"/>
              </w:rPr>
              <w:t> </w:t>
            </w:r>
          </w:p>
        </w:tc>
        <w:tc>
          <w:tcPr>
            <w:tcW w:w="8339" w:type="dxa"/>
            <w:tcBorders>
              <w:top w:val="nil"/>
              <w:left w:val="nil"/>
              <w:bottom w:val="single" w:sz="4" w:space="0" w:color="auto"/>
              <w:right w:val="single" w:sz="4" w:space="0" w:color="auto"/>
            </w:tcBorders>
            <w:shd w:val="clear" w:color="auto" w:fill="auto"/>
            <w:vAlign w:val="center"/>
            <w:hideMark/>
          </w:tcPr>
          <w:p w:rsidR="0081794B" w:rsidRPr="0081794B" w:rsidRDefault="0081794B" w:rsidP="0081794B">
            <w:pPr>
              <w:spacing w:after="0" w:line="240" w:lineRule="auto"/>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Carburant et lubrifiant pour véhicules administratifs</w:t>
            </w:r>
          </w:p>
        </w:tc>
        <w:tc>
          <w:tcPr>
            <w:tcW w:w="981"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jc w:val="right"/>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7 500 000</w:t>
            </w:r>
          </w:p>
        </w:tc>
        <w:tc>
          <w:tcPr>
            <w:tcW w:w="993"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b/>
                <w:bCs/>
                <w:sz w:val="18"/>
                <w:szCs w:val="18"/>
                <w:lang w:eastAsia="fr-FR"/>
              </w:rPr>
            </w:pPr>
            <w:r w:rsidRPr="0081794B">
              <w:rPr>
                <w:rFonts w:ascii="Arial Narrow" w:eastAsia="Times New Roman" w:hAnsi="Arial Narrow" w:cs="Calibri"/>
                <w:b/>
                <w:bCs/>
                <w:sz w:val="18"/>
                <w:szCs w:val="18"/>
                <w:lang w:eastAsia="fr-FR"/>
              </w:rPr>
              <w:t> </w:t>
            </w:r>
          </w:p>
        </w:tc>
        <w:tc>
          <w:tcPr>
            <w:tcW w:w="992"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 </w:t>
            </w:r>
          </w:p>
        </w:tc>
        <w:tc>
          <w:tcPr>
            <w:tcW w:w="992"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b/>
                <w:bCs/>
                <w:sz w:val="18"/>
                <w:szCs w:val="18"/>
                <w:lang w:eastAsia="fr-FR"/>
              </w:rPr>
            </w:pPr>
            <w:r w:rsidRPr="0081794B">
              <w:rPr>
                <w:rFonts w:ascii="Arial Narrow" w:eastAsia="Times New Roman" w:hAnsi="Arial Narrow" w:cs="Calibri"/>
                <w:b/>
                <w:bCs/>
                <w:sz w:val="18"/>
                <w:szCs w:val="18"/>
                <w:lang w:eastAsia="fr-FR"/>
              </w:rPr>
              <w:t> </w:t>
            </w:r>
          </w:p>
        </w:tc>
        <w:tc>
          <w:tcPr>
            <w:tcW w:w="811"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b/>
                <w:bCs/>
                <w:sz w:val="18"/>
                <w:szCs w:val="18"/>
                <w:lang w:eastAsia="fr-FR"/>
              </w:rPr>
            </w:pPr>
            <w:r w:rsidRPr="0081794B">
              <w:rPr>
                <w:rFonts w:ascii="Arial Narrow" w:eastAsia="Times New Roman" w:hAnsi="Arial Narrow" w:cs="Calibri"/>
                <w:b/>
                <w:bCs/>
                <w:sz w:val="18"/>
                <w:szCs w:val="18"/>
                <w:lang w:eastAsia="fr-FR"/>
              </w:rPr>
              <w:t> </w:t>
            </w:r>
          </w:p>
        </w:tc>
        <w:tc>
          <w:tcPr>
            <w:tcW w:w="1134"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jc w:val="right"/>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7 500 000</w:t>
            </w:r>
          </w:p>
        </w:tc>
        <w:tc>
          <w:tcPr>
            <w:tcW w:w="567" w:type="dxa"/>
            <w:tcBorders>
              <w:top w:val="nil"/>
              <w:left w:val="nil"/>
              <w:bottom w:val="single" w:sz="4" w:space="0" w:color="auto"/>
              <w:right w:val="single" w:sz="8"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b/>
                <w:bCs/>
                <w:sz w:val="18"/>
                <w:szCs w:val="18"/>
                <w:lang w:eastAsia="fr-FR"/>
              </w:rPr>
            </w:pPr>
            <w:r w:rsidRPr="0081794B">
              <w:rPr>
                <w:rFonts w:ascii="Arial Narrow" w:eastAsia="Times New Roman" w:hAnsi="Arial Narrow" w:cs="Calibri"/>
                <w:b/>
                <w:bCs/>
                <w:sz w:val="18"/>
                <w:szCs w:val="18"/>
                <w:lang w:eastAsia="fr-FR"/>
              </w:rPr>
              <w:t> </w:t>
            </w:r>
          </w:p>
        </w:tc>
      </w:tr>
      <w:tr w:rsidR="00D769F6" w:rsidRPr="0081794B" w:rsidTr="00D769F6">
        <w:trPr>
          <w:trHeight w:val="300"/>
        </w:trPr>
        <w:tc>
          <w:tcPr>
            <w:tcW w:w="319" w:type="dxa"/>
            <w:tcBorders>
              <w:top w:val="nil"/>
              <w:left w:val="single" w:sz="8" w:space="0" w:color="auto"/>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jc w:val="center"/>
              <w:rPr>
                <w:rFonts w:ascii="Arial Narrow" w:eastAsia="Times New Roman" w:hAnsi="Arial Narrow" w:cs="Calibri"/>
                <w:b/>
                <w:bCs/>
                <w:color w:val="000000"/>
                <w:sz w:val="18"/>
                <w:szCs w:val="18"/>
                <w:lang w:eastAsia="fr-FR"/>
              </w:rPr>
            </w:pPr>
            <w:r w:rsidRPr="0081794B">
              <w:rPr>
                <w:rFonts w:ascii="Arial Narrow" w:eastAsia="Times New Roman" w:hAnsi="Arial Narrow" w:cs="Calibri"/>
                <w:b/>
                <w:bCs/>
                <w:color w:val="000000"/>
                <w:sz w:val="18"/>
                <w:szCs w:val="18"/>
                <w:lang w:eastAsia="fr-FR"/>
              </w:rPr>
              <w:t> </w:t>
            </w:r>
          </w:p>
        </w:tc>
        <w:tc>
          <w:tcPr>
            <w:tcW w:w="8339" w:type="dxa"/>
            <w:tcBorders>
              <w:top w:val="nil"/>
              <w:left w:val="nil"/>
              <w:bottom w:val="single" w:sz="4" w:space="0" w:color="auto"/>
              <w:right w:val="single" w:sz="4" w:space="0" w:color="auto"/>
            </w:tcBorders>
            <w:shd w:val="clear" w:color="auto" w:fill="auto"/>
            <w:vAlign w:val="center"/>
            <w:hideMark/>
          </w:tcPr>
          <w:p w:rsidR="0081794B" w:rsidRPr="0081794B" w:rsidRDefault="0081794B" w:rsidP="0081794B">
            <w:pPr>
              <w:spacing w:after="0" w:line="240" w:lineRule="auto"/>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Entretien bâtiments Administratifs</w:t>
            </w:r>
          </w:p>
        </w:tc>
        <w:tc>
          <w:tcPr>
            <w:tcW w:w="981"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jc w:val="right"/>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1 300 000</w:t>
            </w:r>
          </w:p>
        </w:tc>
        <w:tc>
          <w:tcPr>
            <w:tcW w:w="993"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b/>
                <w:bCs/>
                <w:sz w:val="18"/>
                <w:szCs w:val="18"/>
                <w:lang w:eastAsia="fr-FR"/>
              </w:rPr>
            </w:pPr>
            <w:r w:rsidRPr="0081794B">
              <w:rPr>
                <w:rFonts w:ascii="Arial Narrow" w:eastAsia="Times New Roman" w:hAnsi="Arial Narrow" w:cs="Calibri"/>
                <w:b/>
                <w:bCs/>
                <w:sz w:val="18"/>
                <w:szCs w:val="18"/>
                <w:lang w:eastAsia="fr-FR"/>
              </w:rPr>
              <w:t> </w:t>
            </w:r>
          </w:p>
        </w:tc>
        <w:tc>
          <w:tcPr>
            <w:tcW w:w="992"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 </w:t>
            </w:r>
          </w:p>
        </w:tc>
        <w:tc>
          <w:tcPr>
            <w:tcW w:w="992"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b/>
                <w:bCs/>
                <w:sz w:val="18"/>
                <w:szCs w:val="18"/>
                <w:lang w:eastAsia="fr-FR"/>
              </w:rPr>
            </w:pPr>
            <w:r w:rsidRPr="0081794B">
              <w:rPr>
                <w:rFonts w:ascii="Arial Narrow" w:eastAsia="Times New Roman" w:hAnsi="Arial Narrow" w:cs="Calibri"/>
                <w:b/>
                <w:bCs/>
                <w:sz w:val="18"/>
                <w:szCs w:val="18"/>
                <w:lang w:eastAsia="fr-FR"/>
              </w:rPr>
              <w:t> </w:t>
            </w:r>
          </w:p>
        </w:tc>
        <w:tc>
          <w:tcPr>
            <w:tcW w:w="811"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b/>
                <w:bCs/>
                <w:sz w:val="18"/>
                <w:szCs w:val="18"/>
                <w:lang w:eastAsia="fr-FR"/>
              </w:rPr>
            </w:pPr>
            <w:r w:rsidRPr="0081794B">
              <w:rPr>
                <w:rFonts w:ascii="Arial Narrow" w:eastAsia="Times New Roman" w:hAnsi="Arial Narrow" w:cs="Calibri"/>
                <w:b/>
                <w:bCs/>
                <w:sz w:val="18"/>
                <w:szCs w:val="18"/>
                <w:lang w:eastAsia="fr-FR"/>
              </w:rPr>
              <w:t> </w:t>
            </w:r>
          </w:p>
        </w:tc>
        <w:tc>
          <w:tcPr>
            <w:tcW w:w="1134"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jc w:val="right"/>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1 300 000</w:t>
            </w:r>
          </w:p>
        </w:tc>
        <w:tc>
          <w:tcPr>
            <w:tcW w:w="567" w:type="dxa"/>
            <w:tcBorders>
              <w:top w:val="nil"/>
              <w:left w:val="nil"/>
              <w:bottom w:val="single" w:sz="4" w:space="0" w:color="auto"/>
              <w:right w:val="single" w:sz="8"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b/>
                <w:bCs/>
                <w:sz w:val="18"/>
                <w:szCs w:val="18"/>
                <w:lang w:eastAsia="fr-FR"/>
              </w:rPr>
            </w:pPr>
            <w:r w:rsidRPr="0081794B">
              <w:rPr>
                <w:rFonts w:ascii="Arial Narrow" w:eastAsia="Times New Roman" w:hAnsi="Arial Narrow" w:cs="Calibri"/>
                <w:b/>
                <w:bCs/>
                <w:sz w:val="18"/>
                <w:szCs w:val="18"/>
                <w:lang w:eastAsia="fr-FR"/>
              </w:rPr>
              <w:t> </w:t>
            </w:r>
          </w:p>
        </w:tc>
      </w:tr>
      <w:tr w:rsidR="00D769F6" w:rsidRPr="0081794B" w:rsidTr="00D769F6">
        <w:trPr>
          <w:trHeight w:val="300"/>
        </w:trPr>
        <w:tc>
          <w:tcPr>
            <w:tcW w:w="319" w:type="dxa"/>
            <w:tcBorders>
              <w:top w:val="nil"/>
              <w:left w:val="single" w:sz="8" w:space="0" w:color="auto"/>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jc w:val="center"/>
              <w:rPr>
                <w:rFonts w:ascii="Arial Narrow" w:eastAsia="Times New Roman" w:hAnsi="Arial Narrow" w:cs="Calibri"/>
                <w:b/>
                <w:bCs/>
                <w:color w:val="000000"/>
                <w:sz w:val="18"/>
                <w:szCs w:val="18"/>
                <w:lang w:eastAsia="fr-FR"/>
              </w:rPr>
            </w:pPr>
            <w:r w:rsidRPr="0081794B">
              <w:rPr>
                <w:rFonts w:ascii="Arial Narrow" w:eastAsia="Times New Roman" w:hAnsi="Arial Narrow" w:cs="Calibri"/>
                <w:b/>
                <w:bCs/>
                <w:color w:val="000000"/>
                <w:sz w:val="18"/>
                <w:szCs w:val="18"/>
                <w:lang w:eastAsia="fr-FR"/>
              </w:rPr>
              <w:t> </w:t>
            </w:r>
          </w:p>
        </w:tc>
        <w:tc>
          <w:tcPr>
            <w:tcW w:w="8339" w:type="dxa"/>
            <w:tcBorders>
              <w:top w:val="nil"/>
              <w:left w:val="nil"/>
              <w:bottom w:val="single" w:sz="4" w:space="0" w:color="auto"/>
              <w:right w:val="single" w:sz="4" w:space="0" w:color="auto"/>
            </w:tcBorders>
            <w:shd w:val="clear" w:color="auto" w:fill="auto"/>
            <w:vAlign w:val="center"/>
            <w:hideMark/>
          </w:tcPr>
          <w:p w:rsidR="0081794B" w:rsidRPr="0081794B" w:rsidRDefault="0081794B" w:rsidP="0081794B">
            <w:pPr>
              <w:spacing w:after="0" w:line="240" w:lineRule="auto"/>
              <w:rPr>
                <w:rFonts w:ascii="Arial Narrow" w:eastAsia="Times New Roman" w:hAnsi="Arial Narrow" w:cs="Calibri"/>
                <w:sz w:val="18"/>
                <w:szCs w:val="18"/>
                <w:lang w:eastAsia="fr-FR"/>
              </w:rPr>
            </w:pPr>
            <w:proofErr w:type="spellStart"/>
            <w:r w:rsidRPr="0081794B">
              <w:rPr>
                <w:rFonts w:ascii="Arial Narrow" w:eastAsia="Times New Roman" w:hAnsi="Arial Narrow" w:cs="Calibri"/>
                <w:sz w:val="18"/>
                <w:szCs w:val="18"/>
                <w:lang w:eastAsia="fr-FR"/>
              </w:rPr>
              <w:t>Entretrien</w:t>
            </w:r>
            <w:proofErr w:type="spellEnd"/>
            <w:r w:rsidRPr="0081794B">
              <w:rPr>
                <w:rFonts w:ascii="Arial Narrow" w:eastAsia="Times New Roman" w:hAnsi="Arial Narrow" w:cs="Calibri"/>
                <w:sz w:val="18"/>
                <w:szCs w:val="18"/>
                <w:lang w:eastAsia="fr-FR"/>
              </w:rPr>
              <w:t xml:space="preserve"> et réparation du matériel de transport</w:t>
            </w:r>
          </w:p>
        </w:tc>
        <w:tc>
          <w:tcPr>
            <w:tcW w:w="981"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jc w:val="right"/>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4 000 000</w:t>
            </w:r>
          </w:p>
        </w:tc>
        <w:tc>
          <w:tcPr>
            <w:tcW w:w="993"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b/>
                <w:bCs/>
                <w:sz w:val="18"/>
                <w:szCs w:val="18"/>
                <w:lang w:eastAsia="fr-FR"/>
              </w:rPr>
            </w:pPr>
            <w:r w:rsidRPr="0081794B">
              <w:rPr>
                <w:rFonts w:ascii="Arial Narrow" w:eastAsia="Times New Roman" w:hAnsi="Arial Narrow" w:cs="Calibri"/>
                <w:b/>
                <w:bCs/>
                <w:sz w:val="18"/>
                <w:szCs w:val="18"/>
                <w:lang w:eastAsia="fr-FR"/>
              </w:rPr>
              <w:t> </w:t>
            </w:r>
          </w:p>
        </w:tc>
        <w:tc>
          <w:tcPr>
            <w:tcW w:w="992"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 </w:t>
            </w:r>
          </w:p>
        </w:tc>
        <w:tc>
          <w:tcPr>
            <w:tcW w:w="992"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b/>
                <w:bCs/>
                <w:sz w:val="18"/>
                <w:szCs w:val="18"/>
                <w:lang w:eastAsia="fr-FR"/>
              </w:rPr>
            </w:pPr>
            <w:r w:rsidRPr="0081794B">
              <w:rPr>
                <w:rFonts w:ascii="Arial Narrow" w:eastAsia="Times New Roman" w:hAnsi="Arial Narrow" w:cs="Calibri"/>
                <w:b/>
                <w:bCs/>
                <w:sz w:val="18"/>
                <w:szCs w:val="18"/>
                <w:lang w:eastAsia="fr-FR"/>
              </w:rPr>
              <w:t> </w:t>
            </w:r>
          </w:p>
        </w:tc>
        <w:tc>
          <w:tcPr>
            <w:tcW w:w="811"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b/>
                <w:bCs/>
                <w:sz w:val="18"/>
                <w:szCs w:val="18"/>
                <w:lang w:eastAsia="fr-FR"/>
              </w:rPr>
            </w:pPr>
            <w:r w:rsidRPr="0081794B">
              <w:rPr>
                <w:rFonts w:ascii="Arial Narrow" w:eastAsia="Times New Roman" w:hAnsi="Arial Narrow" w:cs="Calibri"/>
                <w:b/>
                <w:bCs/>
                <w:sz w:val="18"/>
                <w:szCs w:val="18"/>
                <w:lang w:eastAsia="fr-FR"/>
              </w:rPr>
              <w:t> </w:t>
            </w:r>
          </w:p>
        </w:tc>
        <w:tc>
          <w:tcPr>
            <w:tcW w:w="1134"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jc w:val="right"/>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4 000 000</w:t>
            </w:r>
          </w:p>
        </w:tc>
        <w:tc>
          <w:tcPr>
            <w:tcW w:w="567" w:type="dxa"/>
            <w:tcBorders>
              <w:top w:val="nil"/>
              <w:left w:val="nil"/>
              <w:bottom w:val="single" w:sz="4" w:space="0" w:color="auto"/>
              <w:right w:val="single" w:sz="8"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b/>
                <w:bCs/>
                <w:sz w:val="18"/>
                <w:szCs w:val="18"/>
                <w:lang w:eastAsia="fr-FR"/>
              </w:rPr>
            </w:pPr>
            <w:r w:rsidRPr="0081794B">
              <w:rPr>
                <w:rFonts w:ascii="Arial Narrow" w:eastAsia="Times New Roman" w:hAnsi="Arial Narrow" w:cs="Calibri"/>
                <w:b/>
                <w:bCs/>
                <w:sz w:val="18"/>
                <w:szCs w:val="18"/>
                <w:lang w:eastAsia="fr-FR"/>
              </w:rPr>
              <w:t> </w:t>
            </w:r>
          </w:p>
        </w:tc>
      </w:tr>
      <w:tr w:rsidR="00D769F6" w:rsidRPr="0081794B" w:rsidTr="00D769F6">
        <w:trPr>
          <w:trHeight w:val="300"/>
        </w:trPr>
        <w:tc>
          <w:tcPr>
            <w:tcW w:w="319" w:type="dxa"/>
            <w:tcBorders>
              <w:top w:val="nil"/>
              <w:left w:val="single" w:sz="8" w:space="0" w:color="auto"/>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jc w:val="center"/>
              <w:rPr>
                <w:rFonts w:ascii="Arial Narrow" w:eastAsia="Times New Roman" w:hAnsi="Arial Narrow" w:cs="Calibri"/>
                <w:b/>
                <w:bCs/>
                <w:color w:val="000000"/>
                <w:sz w:val="18"/>
                <w:szCs w:val="18"/>
                <w:lang w:eastAsia="fr-FR"/>
              </w:rPr>
            </w:pPr>
            <w:r w:rsidRPr="0081794B">
              <w:rPr>
                <w:rFonts w:ascii="Arial Narrow" w:eastAsia="Times New Roman" w:hAnsi="Arial Narrow" w:cs="Calibri"/>
                <w:b/>
                <w:bCs/>
                <w:color w:val="000000"/>
                <w:sz w:val="18"/>
                <w:szCs w:val="18"/>
                <w:lang w:eastAsia="fr-FR"/>
              </w:rPr>
              <w:t> </w:t>
            </w:r>
          </w:p>
        </w:tc>
        <w:tc>
          <w:tcPr>
            <w:tcW w:w="8339" w:type="dxa"/>
            <w:tcBorders>
              <w:top w:val="nil"/>
              <w:left w:val="nil"/>
              <w:bottom w:val="single" w:sz="4" w:space="0" w:color="auto"/>
              <w:right w:val="single" w:sz="4" w:space="0" w:color="auto"/>
            </w:tcBorders>
            <w:shd w:val="clear" w:color="auto" w:fill="auto"/>
            <w:vAlign w:val="center"/>
            <w:hideMark/>
          </w:tcPr>
          <w:p w:rsidR="0081794B" w:rsidRPr="0081794B" w:rsidRDefault="0081794B" w:rsidP="0081794B">
            <w:pPr>
              <w:spacing w:after="0" w:line="240" w:lineRule="auto"/>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Entretien photocopieurs</w:t>
            </w:r>
          </w:p>
        </w:tc>
        <w:tc>
          <w:tcPr>
            <w:tcW w:w="981"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jc w:val="right"/>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600 000</w:t>
            </w:r>
          </w:p>
        </w:tc>
        <w:tc>
          <w:tcPr>
            <w:tcW w:w="993"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b/>
                <w:bCs/>
                <w:sz w:val="18"/>
                <w:szCs w:val="18"/>
                <w:lang w:eastAsia="fr-FR"/>
              </w:rPr>
            </w:pPr>
            <w:r w:rsidRPr="0081794B">
              <w:rPr>
                <w:rFonts w:ascii="Arial Narrow" w:eastAsia="Times New Roman" w:hAnsi="Arial Narrow" w:cs="Calibri"/>
                <w:b/>
                <w:bCs/>
                <w:sz w:val="18"/>
                <w:szCs w:val="18"/>
                <w:lang w:eastAsia="fr-FR"/>
              </w:rPr>
              <w:t> </w:t>
            </w:r>
          </w:p>
        </w:tc>
        <w:tc>
          <w:tcPr>
            <w:tcW w:w="992"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 </w:t>
            </w:r>
          </w:p>
        </w:tc>
        <w:tc>
          <w:tcPr>
            <w:tcW w:w="992"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b/>
                <w:bCs/>
                <w:sz w:val="18"/>
                <w:szCs w:val="18"/>
                <w:lang w:eastAsia="fr-FR"/>
              </w:rPr>
            </w:pPr>
            <w:r w:rsidRPr="0081794B">
              <w:rPr>
                <w:rFonts w:ascii="Arial Narrow" w:eastAsia="Times New Roman" w:hAnsi="Arial Narrow" w:cs="Calibri"/>
                <w:b/>
                <w:bCs/>
                <w:sz w:val="18"/>
                <w:szCs w:val="18"/>
                <w:lang w:eastAsia="fr-FR"/>
              </w:rPr>
              <w:t> </w:t>
            </w:r>
          </w:p>
        </w:tc>
        <w:tc>
          <w:tcPr>
            <w:tcW w:w="811"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b/>
                <w:bCs/>
                <w:sz w:val="18"/>
                <w:szCs w:val="18"/>
                <w:lang w:eastAsia="fr-FR"/>
              </w:rPr>
            </w:pPr>
            <w:r w:rsidRPr="0081794B">
              <w:rPr>
                <w:rFonts w:ascii="Arial Narrow" w:eastAsia="Times New Roman" w:hAnsi="Arial Narrow" w:cs="Calibri"/>
                <w:b/>
                <w:bCs/>
                <w:sz w:val="18"/>
                <w:szCs w:val="18"/>
                <w:lang w:eastAsia="fr-FR"/>
              </w:rPr>
              <w:t> </w:t>
            </w:r>
          </w:p>
        </w:tc>
        <w:tc>
          <w:tcPr>
            <w:tcW w:w="1134"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jc w:val="right"/>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600 000</w:t>
            </w:r>
          </w:p>
        </w:tc>
        <w:tc>
          <w:tcPr>
            <w:tcW w:w="567" w:type="dxa"/>
            <w:tcBorders>
              <w:top w:val="nil"/>
              <w:left w:val="nil"/>
              <w:bottom w:val="single" w:sz="4" w:space="0" w:color="auto"/>
              <w:right w:val="single" w:sz="8"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b/>
                <w:bCs/>
                <w:sz w:val="18"/>
                <w:szCs w:val="18"/>
                <w:lang w:eastAsia="fr-FR"/>
              </w:rPr>
            </w:pPr>
            <w:r w:rsidRPr="0081794B">
              <w:rPr>
                <w:rFonts w:ascii="Arial Narrow" w:eastAsia="Times New Roman" w:hAnsi="Arial Narrow" w:cs="Calibri"/>
                <w:b/>
                <w:bCs/>
                <w:sz w:val="18"/>
                <w:szCs w:val="18"/>
                <w:lang w:eastAsia="fr-FR"/>
              </w:rPr>
              <w:t> </w:t>
            </w:r>
          </w:p>
        </w:tc>
      </w:tr>
      <w:tr w:rsidR="00D769F6" w:rsidRPr="0081794B" w:rsidTr="00D769F6">
        <w:trPr>
          <w:trHeight w:val="300"/>
        </w:trPr>
        <w:tc>
          <w:tcPr>
            <w:tcW w:w="319" w:type="dxa"/>
            <w:tcBorders>
              <w:top w:val="nil"/>
              <w:left w:val="single" w:sz="8" w:space="0" w:color="auto"/>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jc w:val="center"/>
              <w:rPr>
                <w:rFonts w:ascii="Arial Narrow" w:eastAsia="Times New Roman" w:hAnsi="Arial Narrow" w:cs="Calibri"/>
                <w:b/>
                <w:bCs/>
                <w:color w:val="000000"/>
                <w:sz w:val="18"/>
                <w:szCs w:val="18"/>
                <w:lang w:eastAsia="fr-FR"/>
              </w:rPr>
            </w:pPr>
            <w:r w:rsidRPr="0081794B">
              <w:rPr>
                <w:rFonts w:ascii="Arial Narrow" w:eastAsia="Times New Roman" w:hAnsi="Arial Narrow" w:cs="Calibri"/>
                <w:b/>
                <w:bCs/>
                <w:color w:val="000000"/>
                <w:sz w:val="18"/>
                <w:szCs w:val="18"/>
                <w:lang w:eastAsia="fr-FR"/>
              </w:rPr>
              <w:t> </w:t>
            </w:r>
          </w:p>
        </w:tc>
        <w:tc>
          <w:tcPr>
            <w:tcW w:w="8339" w:type="dxa"/>
            <w:tcBorders>
              <w:top w:val="nil"/>
              <w:left w:val="nil"/>
              <w:bottom w:val="single" w:sz="4" w:space="0" w:color="auto"/>
              <w:right w:val="single" w:sz="4" w:space="0" w:color="auto"/>
            </w:tcBorders>
            <w:shd w:val="clear" w:color="auto" w:fill="auto"/>
            <w:vAlign w:val="center"/>
            <w:hideMark/>
          </w:tcPr>
          <w:p w:rsidR="0081794B" w:rsidRPr="0081794B" w:rsidRDefault="0081794B" w:rsidP="0081794B">
            <w:pPr>
              <w:spacing w:after="0" w:line="240" w:lineRule="auto"/>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Téléphone</w:t>
            </w:r>
          </w:p>
        </w:tc>
        <w:tc>
          <w:tcPr>
            <w:tcW w:w="981"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jc w:val="right"/>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2 220 000</w:t>
            </w:r>
          </w:p>
        </w:tc>
        <w:tc>
          <w:tcPr>
            <w:tcW w:w="993"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b/>
                <w:bCs/>
                <w:sz w:val="18"/>
                <w:szCs w:val="18"/>
                <w:lang w:eastAsia="fr-FR"/>
              </w:rPr>
            </w:pPr>
            <w:r w:rsidRPr="0081794B">
              <w:rPr>
                <w:rFonts w:ascii="Arial Narrow" w:eastAsia="Times New Roman" w:hAnsi="Arial Narrow" w:cs="Calibri"/>
                <w:b/>
                <w:bCs/>
                <w:sz w:val="18"/>
                <w:szCs w:val="18"/>
                <w:lang w:eastAsia="fr-FR"/>
              </w:rPr>
              <w:t> </w:t>
            </w:r>
          </w:p>
        </w:tc>
        <w:tc>
          <w:tcPr>
            <w:tcW w:w="992"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 </w:t>
            </w:r>
          </w:p>
        </w:tc>
        <w:tc>
          <w:tcPr>
            <w:tcW w:w="992"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b/>
                <w:bCs/>
                <w:sz w:val="18"/>
                <w:szCs w:val="18"/>
                <w:lang w:eastAsia="fr-FR"/>
              </w:rPr>
            </w:pPr>
            <w:r w:rsidRPr="0081794B">
              <w:rPr>
                <w:rFonts w:ascii="Arial Narrow" w:eastAsia="Times New Roman" w:hAnsi="Arial Narrow" w:cs="Calibri"/>
                <w:b/>
                <w:bCs/>
                <w:sz w:val="18"/>
                <w:szCs w:val="18"/>
                <w:lang w:eastAsia="fr-FR"/>
              </w:rPr>
              <w:t> </w:t>
            </w:r>
          </w:p>
        </w:tc>
        <w:tc>
          <w:tcPr>
            <w:tcW w:w="811"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b/>
                <w:bCs/>
                <w:sz w:val="18"/>
                <w:szCs w:val="18"/>
                <w:lang w:eastAsia="fr-FR"/>
              </w:rPr>
            </w:pPr>
            <w:r w:rsidRPr="0081794B">
              <w:rPr>
                <w:rFonts w:ascii="Arial Narrow" w:eastAsia="Times New Roman" w:hAnsi="Arial Narrow" w:cs="Calibri"/>
                <w:b/>
                <w:bCs/>
                <w:sz w:val="18"/>
                <w:szCs w:val="18"/>
                <w:lang w:eastAsia="fr-FR"/>
              </w:rPr>
              <w:t> </w:t>
            </w:r>
          </w:p>
        </w:tc>
        <w:tc>
          <w:tcPr>
            <w:tcW w:w="1134"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jc w:val="right"/>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2 220 000</w:t>
            </w:r>
          </w:p>
        </w:tc>
        <w:tc>
          <w:tcPr>
            <w:tcW w:w="567" w:type="dxa"/>
            <w:tcBorders>
              <w:top w:val="nil"/>
              <w:left w:val="nil"/>
              <w:bottom w:val="single" w:sz="4" w:space="0" w:color="auto"/>
              <w:right w:val="single" w:sz="8"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b/>
                <w:bCs/>
                <w:sz w:val="18"/>
                <w:szCs w:val="18"/>
                <w:lang w:eastAsia="fr-FR"/>
              </w:rPr>
            </w:pPr>
            <w:r w:rsidRPr="0081794B">
              <w:rPr>
                <w:rFonts w:ascii="Arial Narrow" w:eastAsia="Times New Roman" w:hAnsi="Arial Narrow" w:cs="Calibri"/>
                <w:b/>
                <w:bCs/>
                <w:sz w:val="18"/>
                <w:szCs w:val="18"/>
                <w:lang w:eastAsia="fr-FR"/>
              </w:rPr>
              <w:t> </w:t>
            </w:r>
          </w:p>
        </w:tc>
      </w:tr>
      <w:tr w:rsidR="00D769F6" w:rsidRPr="0081794B" w:rsidTr="00D769F6">
        <w:trPr>
          <w:trHeight w:val="300"/>
        </w:trPr>
        <w:tc>
          <w:tcPr>
            <w:tcW w:w="319" w:type="dxa"/>
            <w:tcBorders>
              <w:top w:val="nil"/>
              <w:left w:val="single" w:sz="8" w:space="0" w:color="auto"/>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jc w:val="center"/>
              <w:rPr>
                <w:rFonts w:ascii="Arial Narrow" w:eastAsia="Times New Roman" w:hAnsi="Arial Narrow" w:cs="Calibri"/>
                <w:b/>
                <w:bCs/>
                <w:color w:val="000000"/>
                <w:sz w:val="18"/>
                <w:szCs w:val="18"/>
                <w:lang w:eastAsia="fr-FR"/>
              </w:rPr>
            </w:pPr>
            <w:r w:rsidRPr="0081794B">
              <w:rPr>
                <w:rFonts w:ascii="Arial Narrow" w:eastAsia="Times New Roman" w:hAnsi="Arial Narrow" w:cs="Calibri"/>
                <w:b/>
                <w:bCs/>
                <w:color w:val="000000"/>
                <w:sz w:val="18"/>
                <w:szCs w:val="18"/>
                <w:lang w:eastAsia="fr-FR"/>
              </w:rPr>
              <w:t> </w:t>
            </w:r>
          </w:p>
        </w:tc>
        <w:tc>
          <w:tcPr>
            <w:tcW w:w="8339"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Câblage réseau et installation d'une solution de téléphone</w:t>
            </w:r>
          </w:p>
        </w:tc>
        <w:tc>
          <w:tcPr>
            <w:tcW w:w="981"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jc w:val="right"/>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1 800 000</w:t>
            </w:r>
          </w:p>
        </w:tc>
        <w:tc>
          <w:tcPr>
            <w:tcW w:w="993"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b/>
                <w:bCs/>
                <w:sz w:val="18"/>
                <w:szCs w:val="18"/>
                <w:lang w:eastAsia="fr-FR"/>
              </w:rPr>
            </w:pPr>
            <w:r w:rsidRPr="0081794B">
              <w:rPr>
                <w:rFonts w:ascii="Arial Narrow" w:eastAsia="Times New Roman" w:hAnsi="Arial Narrow" w:cs="Calibri"/>
                <w:b/>
                <w:bCs/>
                <w:sz w:val="18"/>
                <w:szCs w:val="18"/>
                <w:lang w:eastAsia="fr-FR"/>
              </w:rPr>
              <w:t> </w:t>
            </w:r>
          </w:p>
        </w:tc>
        <w:tc>
          <w:tcPr>
            <w:tcW w:w="992"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 </w:t>
            </w:r>
          </w:p>
        </w:tc>
        <w:tc>
          <w:tcPr>
            <w:tcW w:w="992"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b/>
                <w:bCs/>
                <w:sz w:val="18"/>
                <w:szCs w:val="18"/>
                <w:lang w:eastAsia="fr-FR"/>
              </w:rPr>
            </w:pPr>
            <w:r w:rsidRPr="0081794B">
              <w:rPr>
                <w:rFonts w:ascii="Arial Narrow" w:eastAsia="Times New Roman" w:hAnsi="Arial Narrow" w:cs="Calibri"/>
                <w:b/>
                <w:bCs/>
                <w:sz w:val="18"/>
                <w:szCs w:val="18"/>
                <w:lang w:eastAsia="fr-FR"/>
              </w:rPr>
              <w:t> </w:t>
            </w:r>
          </w:p>
        </w:tc>
        <w:tc>
          <w:tcPr>
            <w:tcW w:w="811"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b/>
                <w:bCs/>
                <w:sz w:val="18"/>
                <w:szCs w:val="18"/>
                <w:lang w:eastAsia="fr-FR"/>
              </w:rPr>
            </w:pPr>
            <w:r w:rsidRPr="0081794B">
              <w:rPr>
                <w:rFonts w:ascii="Arial Narrow" w:eastAsia="Times New Roman" w:hAnsi="Arial Narrow" w:cs="Calibri"/>
                <w:b/>
                <w:bCs/>
                <w:sz w:val="18"/>
                <w:szCs w:val="18"/>
                <w:lang w:eastAsia="fr-FR"/>
              </w:rPr>
              <w:t> </w:t>
            </w:r>
          </w:p>
        </w:tc>
        <w:tc>
          <w:tcPr>
            <w:tcW w:w="1134"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jc w:val="right"/>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1 800 000</w:t>
            </w:r>
          </w:p>
        </w:tc>
        <w:tc>
          <w:tcPr>
            <w:tcW w:w="567" w:type="dxa"/>
            <w:tcBorders>
              <w:top w:val="nil"/>
              <w:left w:val="nil"/>
              <w:bottom w:val="single" w:sz="4" w:space="0" w:color="auto"/>
              <w:right w:val="single" w:sz="8"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b/>
                <w:bCs/>
                <w:sz w:val="18"/>
                <w:szCs w:val="18"/>
                <w:lang w:eastAsia="fr-FR"/>
              </w:rPr>
            </w:pPr>
            <w:r w:rsidRPr="0081794B">
              <w:rPr>
                <w:rFonts w:ascii="Arial Narrow" w:eastAsia="Times New Roman" w:hAnsi="Arial Narrow" w:cs="Calibri"/>
                <w:b/>
                <w:bCs/>
                <w:sz w:val="18"/>
                <w:szCs w:val="18"/>
                <w:lang w:eastAsia="fr-FR"/>
              </w:rPr>
              <w:t> </w:t>
            </w:r>
          </w:p>
        </w:tc>
      </w:tr>
      <w:tr w:rsidR="00D769F6" w:rsidRPr="0081794B" w:rsidTr="00D769F6">
        <w:trPr>
          <w:trHeight w:val="300"/>
        </w:trPr>
        <w:tc>
          <w:tcPr>
            <w:tcW w:w="319" w:type="dxa"/>
            <w:tcBorders>
              <w:top w:val="nil"/>
              <w:left w:val="single" w:sz="8" w:space="0" w:color="auto"/>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jc w:val="center"/>
              <w:rPr>
                <w:rFonts w:ascii="Arial Narrow" w:eastAsia="Times New Roman" w:hAnsi="Arial Narrow" w:cs="Calibri"/>
                <w:b/>
                <w:bCs/>
                <w:color w:val="000000"/>
                <w:sz w:val="18"/>
                <w:szCs w:val="18"/>
                <w:lang w:eastAsia="fr-FR"/>
              </w:rPr>
            </w:pPr>
            <w:r w:rsidRPr="0081794B">
              <w:rPr>
                <w:rFonts w:ascii="Arial Narrow" w:eastAsia="Times New Roman" w:hAnsi="Arial Narrow" w:cs="Calibri"/>
                <w:b/>
                <w:bCs/>
                <w:color w:val="000000"/>
                <w:sz w:val="18"/>
                <w:szCs w:val="18"/>
                <w:lang w:eastAsia="fr-FR"/>
              </w:rPr>
              <w:t> </w:t>
            </w:r>
          </w:p>
        </w:tc>
        <w:tc>
          <w:tcPr>
            <w:tcW w:w="8339" w:type="dxa"/>
            <w:tcBorders>
              <w:top w:val="nil"/>
              <w:left w:val="nil"/>
              <w:bottom w:val="single" w:sz="4" w:space="0" w:color="auto"/>
              <w:right w:val="single" w:sz="4" w:space="0" w:color="auto"/>
            </w:tcBorders>
            <w:shd w:val="clear" w:color="auto" w:fill="auto"/>
            <w:vAlign w:val="center"/>
            <w:hideMark/>
          </w:tcPr>
          <w:p w:rsidR="0081794B" w:rsidRPr="0081794B" w:rsidRDefault="0081794B" w:rsidP="0081794B">
            <w:pPr>
              <w:spacing w:after="0" w:line="240" w:lineRule="auto"/>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Mission à l'extérieur</w:t>
            </w:r>
          </w:p>
        </w:tc>
        <w:tc>
          <w:tcPr>
            <w:tcW w:w="981"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jc w:val="right"/>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5 000 000</w:t>
            </w:r>
          </w:p>
        </w:tc>
        <w:tc>
          <w:tcPr>
            <w:tcW w:w="993"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b/>
                <w:bCs/>
                <w:sz w:val="18"/>
                <w:szCs w:val="18"/>
                <w:lang w:eastAsia="fr-FR"/>
              </w:rPr>
            </w:pPr>
            <w:r w:rsidRPr="0081794B">
              <w:rPr>
                <w:rFonts w:ascii="Arial Narrow" w:eastAsia="Times New Roman" w:hAnsi="Arial Narrow" w:cs="Calibri"/>
                <w:b/>
                <w:bCs/>
                <w:sz w:val="18"/>
                <w:szCs w:val="18"/>
                <w:lang w:eastAsia="fr-FR"/>
              </w:rPr>
              <w:t> </w:t>
            </w:r>
          </w:p>
        </w:tc>
        <w:tc>
          <w:tcPr>
            <w:tcW w:w="992"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jc w:val="right"/>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5 000 000</w:t>
            </w:r>
          </w:p>
        </w:tc>
        <w:tc>
          <w:tcPr>
            <w:tcW w:w="992"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b/>
                <w:bCs/>
                <w:sz w:val="18"/>
                <w:szCs w:val="18"/>
                <w:lang w:eastAsia="fr-FR"/>
              </w:rPr>
            </w:pPr>
            <w:r w:rsidRPr="0081794B">
              <w:rPr>
                <w:rFonts w:ascii="Arial Narrow" w:eastAsia="Times New Roman" w:hAnsi="Arial Narrow" w:cs="Calibri"/>
                <w:b/>
                <w:bCs/>
                <w:sz w:val="18"/>
                <w:szCs w:val="18"/>
                <w:lang w:eastAsia="fr-FR"/>
              </w:rPr>
              <w:t> </w:t>
            </w:r>
          </w:p>
        </w:tc>
        <w:tc>
          <w:tcPr>
            <w:tcW w:w="811"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b/>
                <w:bCs/>
                <w:sz w:val="18"/>
                <w:szCs w:val="18"/>
                <w:lang w:eastAsia="fr-FR"/>
              </w:rPr>
            </w:pPr>
            <w:r w:rsidRPr="0081794B">
              <w:rPr>
                <w:rFonts w:ascii="Arial Narrow" w:eastAsia="Times New Roman" w:hAnsi="Arial Narrow" w:cs="Calibri"/>
                <w:b/>
                <w:bCs/>
                <w:sz w:val="18"/>
                <w:szCs w:val="18"/>
                <w:lang w:eastAsia="fr-FR"/>
              </w:rPr>
              <w:t> </w:t>
            </w:r>
          </w:p>
        </w:tc>
        <w:tc>
          <w:tcPr>
            <w:tcW w:w="1134"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jc w:val="right"/>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10 000 000</w:t>
            </w:r>
          </w:p>
        </w:tc>
        <w:tc>
          <w:tcPr>
            <w:tcW w:w="567" w:type="dxa"/>
            <w:tcBorders>
              <w:top w:val="nil"/>
              <w:left w:val="nil"/>
              <w:bottom w:val="single" w:sz="4" w:space="0" w:color="auto"/>
              <w:right w:val="single" w:sz="8"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b/>
                <w:bCs/>
                <w:sz w:val="18"/>
                <w:szCs w:val="18"/>
                <w:lang w:eastAsia="fr-FR"/>
              </w:rPr>
            </w:pPr>
            <w:r w:rsidRPr="0081794B">
              <w:rPr>
                <w:rFonts w:ascii="Arial Narrow" w:eastAsia="Times New Roman" w:hAnsi="Arial Narrow" w:cs="Calibri"/>
                <w:b/>
                <w:bCs/>
                <w:sz w:val="18"/>
                <w:szCs w:val="18"/>
                <w:lang w:eastAsia="fr-FR"/>
              </w:rPr>
              <w:t> </w:t>
            </w:r>
          </w:p>
        </w:tc>
      </w:tr>
      <w:tr w:rsidR="00D769F6" w:rsidRPr="0081794B" w:rsidTr="00D769F6">
        <w:trPr>
          <w:trHeight w:val="300"/>
        </w:trPr>
        <w:tc>
          <w:tcPr>
            <w:tcW w:w="319" w:type="dxa"/>
            <w:tcBorders>
              <w:top w:val="nil"/>
              <w:left w:val="single" w:sz="8" w:space="0" w:color="auto"/>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jc w:val="center"/>
              <w:rPr>
                <w:rFonts w:ascii="Arial Narrow" w:eastAsia="Times New Roman" w:hAnsi="Arial Narrow" w:cs="Calibri"/>
                <w:b/>
                <w:bCs/>
                <w:color w:val="000000"/>
                <w:sz w:val="18"/>
                <w:szCs w:val="18"/>
                <w:lang w:eastAsia="fr-FR"/>
              </w:rPr>
            </w:pPr>
            <w:r w:rsidRPr="0081794B">
              <w:rPr>
                <w:rFonts w:ascii="Arial Narrow" w:eastAsia="Times New Roman" w:hAnsi="Arial Narrow" w:cs="Calibri"/>
                <w:b/>
                <w:bCs/>
                <w:color w:val="000000"/>
                <w:sz w:val="18"/>
                <w:szCs w:val="18"/>
                <w:lang w:eastAsia="fr-FR"/>
              </w:rPr>
              <w:t> </w:t>
            </w:r>
          </w:p>
        </w:tc>
        <w:tc>
          <w:tcPr>
            <w:tcW w:w="8339" w:type="dxa"/>
            <w:tcBorders>
              <w:top w:val="nil"/>
              <w:left w:val="nil"/>
              <w:bottom w:val="single" w:sz="4" w:space="0" w:color="auto"/>
              <w:right w:val="single" w:sz="4" w:space="0" w:color="auto"/>
            </w:tcBorders>
            <w:shd w:val="clear" w:color="auto" w:fill="auto"/>
            <w:vAlign w:val="center"/>
            <w:hideMark/>
          </w:tcPr>
          <w:p w:rsidR="0081794B" w:rsidRPr="0081794B" w:rsidRDefault="0081794B" w:rsidP="0081794B">
            <w:pPr>
              <w:spacing w:after="0" w:line="240" w:lineRule="auto"/>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Mission à l'intérieur</w:t>
            </w:r>
          </w:p>
        </w:tc>
        <w:tc>
          <w:tcPr>
            <w:tcW w:w="981"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jc w:val="right"/>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2 000 000</w:t>
            </w:r>
          </w:p>
        </w:tc>
        <w:tc>
          <w:tcPr>
            <w:tcW w:w="993"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b/>
                <w:bCs/>
                <w:sz w:val="18"/>
                <w:szCs w:val="18"/>
                <w:lang w:eastAsia="fr-FR"/>
              </w:rPr>
            </w:pPr>
            <w:r w:rsidRPr="0081794B">
              <w:rPr>
                <w:rFonts w:ascii="Arial Narrow" w:eastAsia="Times New Roman" w:hAnsi="Arial Narrow" w:cs="Calibri"/>
                <w:b/>
                <w:bCs/>
                <w:sz w:val="18"/>
                <w:szCs w:val="18"/>
                <w:lang w:eastAsia="fr-FR"/>
              </w:rPr>
              <w:t> </w:t>
            </w:r>
          </w:p>
        </w:tc>
        <w:tc>
          <w:tcPr>
            <w:tcW w:w="992"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 </w:t>
            </w:r>
          </w:p>
        </w:tc>
        <w:tc>
          <w:tcPr>
            <w:tcW w:w="992"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b/>
                <w:bCs/>
                <w:sz w:val="18"/>
                <w:szCs w:val="18"/>
                <w:lang w:eastAsia="fr-FR"/>
              </w:rPr>
            </w:pPr>
            <w:r w:rsidRPr="0081794B">
              <w:rPr>
                <w:rFonts w:ascii="Arial Narrow" w:eastAsia="Times New Roman" w:hAnsi="Arial Narrow" w:cs="Calibri"/>
                <w:b/>
                <w:bCs/>
                <w:sz w:val="18"/>
                <w:szCs w:val="18"/>
                <w:lang w:eastAsia="fr-FR"/>
              </w:rPr>
              <w:t> </w:t>
            </w:r>
          </w:p>
        </w:tc>
        <w:tc>
          <w:tcPr>
            <w:tcW w:w="811"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b/>
                <w:bCs/>
                <w:sz w:val="18"/>
                <w:szCs w:val="18"/>
                <w:lang w:eastAsia="fr-FR"/>
              </w:rPr>
            </w:pPr>
            <w:r w:rsidRPr="0081794B">
              <w:rPr>
                <w:rFonts w:ascii="Arial Narrow" w:eastAsia="Times New Roman" w:hAnsi="Arial Narrow" w:cs="Calibri"/>
                <w:b/>
                <w:bCs/>
                <w:sz w:val="18"/>
                <w:szCs w:val="18"/>
                <w:lang w:eastAsia="fr-FR"/>
              </w:rPr>
              <w:t> </w:t>
            </w:r>
          </w:p>
        </w:tc>
        <w:tc>
          <w:tcPr>
            <w:tcW w:w="1134"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jc w:val="right"/>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2 000 000</w:t>
            </w:r>
          </w:p>
        </w:tc>
        <w:tc>
          <w:tcPr>
            <w:tcW w:w="567" w:type="dxa"/>
            <w:tcBorders>
              <w:top w:val="nil"/>
              <w:left w:val="nil"/>
              <w:bottom w:val="single" w:sz="4" w:space="0" w:color="auto"/>
              <w:right w:val="single" w:sz="8"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b/>
                <w:bCs/>
                <w:sz w:val="18"/>
                <w:szCs w:val="18"/>
                <w:lang w:eastAsia="fr-FR"/>
              </w:rPr>
            </w:pPr>
            <w:r w:rsidRPr="0081794B">
              <w:rPr>
                <w:rFonts w:ascii="Arial Narrow" w:eastAsia="Times New Roman" w:hAnsi="Arial Narrow" w:cs="Calibri"/>
                <w:b/>
                <w:bCs/>
                <w:sz w:val="18"/>
                <w:szCs w:val="18"/>
                <w:lang w:eastAsia="fr-FR"/>
              </w:rPr>
              <w:t> </w:t>
            </w:r>
          </w:p>
        </w:tc>
      </w:tr>
      <w:tr w:rsidR="00D769F6" w:rsidRPr="0081794B" w:rsidTr="00D769F6">
        <w:trPr>
          <w:trHeight w:val="300"/>
        </w:trPr>
        <w:tc>
          <w:tcPr>
            <w:tcW w:w="319" w:type="dxa"/>
            <w:tcBorders>
              <w:top w:val="nil"/>
              <w:left w:val="single" w:sz="8" w:space="0" w:color="auto"/>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jc w:val="center"/>
              <w:rPr>
                <w:rFonts w:ascii="Arial Narrow" w:eastAsia="Times New Roman" w:hAnsi="Arial Narrow" w:cs="Calibri"/>
                <w:b/>
                <w:bCs/>
                <w:color w:val="000000"/>
                <w:sz w:val="18"/>
                <w:szCs w:val="18"/>
                <w:lang w:eastAsia="fr-FR"/>
              </w:rPr>
            </w:pPr>
            <w:r w:rsidRPr="0081794B">
              <w:rPr>
                <w:rFonts w:ascii="Arial Narrow" w:eastAsia="Times New Roman" w:hAnsi="Arial Narrow" w:cs="Calibri"/>
                <w:b/>
                <w:bCs/>
                <w:color w:val="000000"/>
                <w:sz w:val="18"/>
                <w:szCs w:val="18"/>
                <w:lang w:eastAsia="fr-FR"/>
              </w:rPr>
              <w:t> </w:t>
            </w:r>
          </w:p>
        </w:tc>
        <w:tc>
          <w:tcPr>
            <w:tcW w:w="8339" w:type="dxa"/>
            <w:tcBorders>
              <w:top w:val="nil"/>
              <w:left w:val="nil"/>
              <w:bottom w:val="single" w:sz="4" w:space="0" w:color="auto"/>
              <w:right w:val="single" w:sz="4" w:space="0" w:color="auto"/>
            </w:tcBorders>
            <w:shd w:val="clear" w:color="auto" w:fill="auto"/>
            <w:vAlign w:val="center"/>
            <w:hideMark/>
          </w:tcPr>
          <w:p w:rsidR="0081794B" w:rsidRPr="0081794B" w:rsidRDefault="0081794B" w:rsidP="0081794B">
            <w:pPr>
              <w:spacing w:after="0" w:line="240" w:lineRule="auto"/>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Location de bureaux (contrat de bail d'immeuble)</w:t>
            </w:r>
          </w:p>
        </w:tc>
        <w:tc>
          <w:tcPr>
            <w:tcW w:w="981"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jc w:val="right"/>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7 500 000</w:t>
            </w:r>
          </w:p>
        </w:tc>
        <w:tc>
          <w:tcPr>
            <w:tcW w:w="993"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b/>
                <w:bCs/>
                <w:sz w:val="18"/>
                <w:szCs w:val="18"/>
                <w:lang w:eastAsia="fr-FR"/>
              </w:rPr>
            </w:pPr>
            <w:r w:rsidRPr="0081794B">
              <w:rPr>
                <w:rFonts w:ascii="Arial Narrow" w:eastAsia="Times New Roman" w:hAnsi="Arial Narrow" w:cs="Calibri"/>
                <w:b/>
                <w:bCs/>
                <w:sz w:val="18"/>
                <w:szCs w:val="18"/>
                <w:lang w:eastAsia="fr-FR"/>
              </w:rPr>
              <w:t> </w:t>
            </w:r>
          </w:p>
        </w:tc>
        <w:tc>
          <w:tcPr>
            <w:tcW w:w="992"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 </w:t>
            </w:r>
          </w:p>
        </w:tc>
        <w:tc>
          <w:tcPr>
            <w:tcW w:w="992"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b/>
                <w:bCs/>
                <w:sz w:val="18"/>
                <w:szCs w:val="18"/>
                <w:lang w:eastAsia="fr-FR"/>
              </w:rPr>
            </w:pPr>
            <w:r w:rsidRPr="0081794B">
              <w:rPr>
                <w:rFonts w:ascii="Arial Narrow" w:eastAsia="Times New Roman" w:hAnsi="Arial Narrow" w:cs="Calibri"/>
                <w:b/>
                <w:bCs/>
                <w:sz w:val="18"/>
                <w:szCs w:val="18"/>
                <w:lang w:eastAsia="fr-FR"/>
              </w:rPr>
              <w:t> </w:t>
            </w:r>
          </w:p>
        </w:tc>
        <w:tc>
          <w:tcPr>
            <w:tcW w:w="811"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b/>
                <w:bCs/>
                <w:sz w:val="18"/>
                <w:szCs w:val="18"/>
                <w:lang w:eastAsia="fr-FR"/>
              </w:rPr>
            </w:pPr>
            <w:r w:rsidRPr="0081794B">
              <w:rPr>
                <w:rFonts w:ascii="Arial Narrow" w:eastAsia="Times New Roman" w:hAnsi="Arial Narrow" w:cs="Calibri"/>
                <w:b/>
                <w:bCs/>
                <w:sz w:val="18"/>
                <w:szCs w:val="18"/>
                <w:lang w:eastAsia="fr-FR"/>
              </w:rPr>
              <w:t> </w:t>
            </w:r>
          </w:p>
        </w:tc>
        <w:tc>
          <w:tcPr>
            <w:tcW w:w="1134"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jc w:val="right"/>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7 500 000</w:t>
            </w:r>
          </w:p>
        </w:tc>
        <w:tc>
          <w:tcPr>
            <w:tcW w:w="567" w:type="dxa"/>
            <w:tcBorders>
              <w:top w:val="nil"/>
              <w:left w:val="nil"/>
              <w:bottom w:val="single" w:sz="4" w:space="0" w:color="auto"/>
              <w:right w:val="single" w:sz="8"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b/>
                <w:bCs/>
                <w:sz w:val="18"/>
                <w:szCs w:val="18"/>
                <w:lang w:eastAsia="fr-FR"/>
              </w:rPr>
            </w:pPr>
            <w:r w:rsidRPr="0081794B">
              <w:rPr>
                <w:rFonts w:ascii="Arial Narrow" w:eastAsia="Times New Roman" w:hAnsi="Arial Narrow" w:cs="Calibri"/>
                <w:b/>
                <w:bCs/>
                <w:sz w:val="18"/>
                <w:szCs w:val="18"/>
                <w:lang w:eastAsia="fr-FR"/>
              </w:rPr>
              <w:t> </w:t>
            </w:r>
          </w:p>
        </w:tc>
      </w:tr>
      <w:tr w:rsidR="00D769F6" w:rsidRPr="0081794B" w:rsidTr="00D769F6">
        <w:trPr>
          <w:trHeight w:val="300"/>
        </w:trPr>
        <w:tc>
          <w:tcPr>
            <w:tcW w:w="319" w:type="dxa"/>
            <w:tcBorders>
              <w:top w:val="nil"/>
              <w:left w:val="single" w:sz="8" w:space="0" w:color="auto"/>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jc w:val="center"/>
              <w:rPr>
                <w:rFonts w:ascii="Arial Narrow" w:eastAsia="Times New Roman" w:hAnsi="Arial Narrow" w:cs="Calibri"/>
                <w:b/>
                <w:bCs/>
                <w:color w:val="000000"/>
                <w:sz w:val="18"/>
                <w:szCs w:val="18"/>
                <w:lang w:eastAsia="fr-FR"/>
              </w:rPr>
            </w:pPr>
            <w:r w:rsidRPr="0081794B">
              <w:rPr>
                <w:rFonts w:ascii="Arial Narrow" w:eastAsia="Times New Roman" w:hAnsi="Arial Narrow" w:cs="Calibri"/>
                <w:b/>
                <w:bCs/>
                <w:color w:val="000000"/>
                <w:sz w:val="18"/>
                <w:szCs w:val="18"/>
                <w:lang w:eastAsia="fr-FR"/>
              </w:rPr>
              <w:t> </w:t>
            </w:r>
          </w:p>
        </w:tc>
        <w:tc>
          <w:tcPr>
            <w:tcW w:w="8339" w:type="dxa"/>
            <w:tcBorders>
              <w:top w:val="nil"/>
              <w:left w:val="nil"/>
              <w:bottom w:val="single" w:sz="4" w:space="0" w:color="auto"/>
              <w:right w:val="single" w:sz="4" w:space="0" w:color="auto"/>
            </w:tcBorders>
            <w:shd w:val="clear" w:color="auto" w:fill="auto"/>
            <w:vAlign w:val="center"/>
            <w:hideMark/>
          </w:tcPr>
          <w:p w:rsidR="0081794B" w:rsidRPr="0081794B" w:rsidRDefault="0081794B" w:rsidP="0081794B">
            <w:pPr>
              <w:spacing w:after="0" w:line="240" w:lineRule="auto"/>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Organisation et de tenue des réunions du Comité de Pilotage</w:t>
            </w:r>
          </w:p>
        </w:tc>
        <w:tc>
          <w:tcPr>
            <w:tcW w:w="981"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jc w:val="right"/>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5 000 000</w:t>
            </w:r>
          </w:p>
        </w:tc>
        <w:tc>
          <w:tcPr>
            <w:tcW w:w="993"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b/>
                <w:bCs/>
                <w:sz w:val="18"/>
                <w:szCs w:val="18"/>
                <w:lang w:eastAsia="fr-FR"/>
              </w:rPr>
            </w:pPr>
            <w:r w:rsidRPr="0081794B">
              <w:rPr>
                <w:rFonts w:ascii="Arial Narrow" w:eastAsia="Times New Roman" w:hAnsi="Arial Narrow" w:cs="Calibri"/>
                <w:b/>
                <w:bCs/>
                <w:sz w:val="18"/>
                <w:szCs w:val="18"/>
                <w:lang w:eastAsia="fr-FR"/>
              </w:rPr>
              <w:t> </w:t>
            </w:r>
          </w:p>
        </w:tc>
        <w:tc>
          <w:tcPr>
            <w:tcW w:w="992"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 </w:t>
            </w:r>
          </w:p>
        </w:tc>
        <w:tc>
          <w:tcPr>
            <w:tcW w:w="992"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b/>
                <w:bCs/>
                <w:sz w:val="18"/>
                <w:szCs w:val="18"/>
                <w:lang w:eastAsia="fr-FR"/>
              </w:rPr>
            </w:pPr>
            <w:r w:rsidRPr="0081794B">
              <w:rPr>
                <w:rFonts w:ascii="Arial Narrow" w:eastAsia="Times New Roman" w:hAnsi="Arial Narrow" w:cs="Calibri"/>
                <w:b/>
                <w:bCs/>
                <w:sz w:val="18"/>
                <w:szCs w:val="18"/>
                <w:lang w:eastAsia="fr-FR"/>
              </w:rPr>
              <w:t> </w:t>
            </w:r>
          </w:p>
        </w:tc>
        <w:tc>
          <w:tcPr>
            <w:tcW w:w="811"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b/>
                <w:bCs/>
                <w:sz w:val="18"/>
                <w:szCs w:val="18"/>
                <w:lang w:eastAsia="fr-FR"/>
              </w:rPr>
            </w:pPr>
            <w:r w:rsidRPr="0081794B">
              <w:rPr>
                <w:rFonts w:ascii="Arial Narrow" w:eastAsia="Times New Roman" w:hAnsi="Arial Narrow" w:cs="Calibri"/>
                <w:b/>
                <w:bCs/>
                <w:sz w:val="18"/>
                <w:szCs w:val="18"/>
                <w:lang w:eastAsia="fr-FR"/>
              </w:rPr>
              <w:t> </w:t>
            </w:r>
          </w:p>
        </w:tc>
        <w:tc>
          <w:tcPr>
            <w:tcW w:w="1134"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jc w:val="right"/>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5 000 000</w:t>
            </w:r>
          </w:p>
        </w:tc>
        <w:tc>
          <w:tcPr>
            <w:tcW w:w="567" w:type="dxa"/>
            <w:tcBorders>
              <w:top w:val="nil"/>
              <w:left w:val="nil"/>
              <w:bottom w:val="single" w:sz="4" w:space="0" w:color="auto"/>
              <w:right w:val="single" w:sz="8"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b/>
                <w:bCs/>
                <w:sz w:val="18"/>
                <w:szCs w:val="18"/>
                <w:lang w:eastAsia="fr-FR"/>
              </w:rPr>
            </w:pPr>
            <w:r w:rsidRPr="0081794B">
              <w:rPr>
                <w:rFonts w:ascii="Arial Narrow" w:eastAsia="Times New Roman" w:hAnsi="Arial Narrow" w:cs="Calibri"/>
                <w:b/>
                <w:bCs/>
                <w:sz w:val="18"/>
                <w:szCs w:val="18"/>
                <w:lang w:eastAsia="fr-FR"/>
              </w:rPr>
              <w:t> </w:t>
            </w:r>
          </w:p>
        </w:tc>
      </w:tr>
      <w:tr w:rsidR="00D769F6" w:rsidRPr="0081794B" w:rsidTr="00D769F6">
        <w:trPr>
          <w:trHeight w:val="300"/>
        </w:trPr>
        <w:tc>
          <w:tcPr>
            <w:tcW w:w="319" w:type="dxa"/>
            <w:tcBorders>
              <w:top w:val="nil"/>
              <w:left w:val="single" w:sz="8" w:space="0" w:color="auto"/>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jc w:val="center"/>
              <w:rPr>
                <w:rFonts w:ascii="Arial Narrow" w:eastAsia="Times New Roman" w:hAnsi="Arial Narrow" w:cs="Calibri"/>
                <w:b/>
                <w:bCs/>
                <w:color w:val="000000"/>
                <w:sz w:val="18"/>
                <w:szCs w:val="18"/>
                <w:lang w:eastAsia="fr-FR"/>
              </w:rPr>
            </w:pPr>
            <w:r w:rsidRPr="0081794B">
              <w:rPr>
                <w:rFonts w:ascii="Arial Narrow" w:eastAsia="Times New Roman" w:hAnsi="Arial Narrow" w:cs="Calibri"/>
                <w:b/>
                <w:bCs/>
                <w:color w:val="000000"/>
                <w:sz w:val="18"/>
                <w:szCs w:val="18"/>
                <w:lang w:eastAsia="fr-FR"/>
              </w:rPr>
              <w:t> </w:t>
            </w:r>
          </w:p>
        </w:tc>
        <w:tc>
          <w:tcPr>
            <w:tcW w:w="8339" w:type="dxa"/>
            <w:tcBorders>
              <w:top w:val="nil"/>
              <w:left w:val="nil"/>
              <w:bottom w:val="single" w:sz="4" w:space="0" w:color="auto"/>
              <w:right w:val="single" w:sz="4" w:space="0" w:color="auto"/>
            </w:tcBorders>
            <w:shd w:val="clear" w:color="auto" w:fill="auto"/>
            <w:vAlign w:val="center"/>
            <w:hideMark/>
          </w:tcPr>
          <w:p w:rsidR="0081794B" w:rsidRPr="0081794B" w:rsidRDefault="0081794B" w:rsidP="0081794B">
            <w:pPr>
              <w:spacing w:after="0" w:line="240" w:lineRule="auto"/>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Dépenses diverses liées au fonctionnement du Secrétariat technique</w:t>
            </w:r>
          </w:p>
        </w:tc>
        <w:tc>
          <w:tcPr>
            <w:tcW w:w="981"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jc w:val="right"/>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1 000 000</w:t>
            </w:r>
          </w:p>
        </w:tc>
        <w:tc>
          <w:tcPr>
            <w:tcW w:w="993"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b/>
                <w:bCs/>
                <w:sz w:val="18"/>
                <w:szCs w:val="18"/>
                <w:lang w:eastAsia="fr-FR"/>
              </w:rPr>
            </w:pPr>
            <w:r w:rsidRPr="0081794B">
              <w:rPr>
                <w:rFonts w:ascii="Arial Narrow" w:eastAsia="Times New Roman" w:hAnsi="Arial Narrow" w:cs="Calibri"/>
                <w:b/>
                <w:bCs/>
                <w:sz w:val="18"/>
                <w:szCs w:val="18"/>
                <w:lang w:eastAsia="fr-FR"/>
              </w:rPr>
              <w:t> </w:t>
            </w:r>
          </w:p>
        </w:tc>
        <w:tc>
          <w:tcPr>
            <w:tcW w:w="992"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 </w:t>
            </w:r>
          </w:p>
        </w:tc>
        <w:tc>
          <w:tcPr>
            <w:tcW w:w="992"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b/>
                <w:bCs/>
                <w:sz w:val="18"/>
                <w:szCs w:val="18"/>
                <w:lang w:eastAsia="fr-FR"/>
              </w:rPr>
            </w:pPr>
            <w:r w:rsidRPr="0081794B">
              <w:rPr>
                <w:rFonts w:ascii="Arial Narrow" w:eastAsia="Times New Roman" w:hAnsi="Arial Narrow" w:cs="Calibri"/>
                <w:b/>
                <w:bCs/>
                <w:sz w:val="18"/>
                <w:szCs w:val="18"/>
                <w:lang w:eastAsia="fr-FR"/>
              </w:rPr>
              <w:t> </w:t>
            </w:r>
          </w:p>
        </w:tc>
        <w:tc>
          <w:tcPr>
            <w:tcW w:w="811"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b/>
                <w:bCs/>
                <w:sz w:val="18"/>
                <w:szCs w:val="18"/>
                <w:lang w:eastAsia="fr-FR"/>
              </w:rPr>
            </w:pPr>
            <w:r w:rsidRPr="0081794B">
              <w:rPr>
                <w:rFonts w:ascii="Arial Narrow" w:eastAsia="Times New Roman" w:hAnsi="Arial Narrow" w:cs="Calibri"/>
                <w:b/>
                <w:bCs/>
                <w:sz w:val="18"/>
                <w:szCs w:val="18"/>
                <w:lang w:eastAsia="fr-FR"/>
              </w:rPr>
              <w:t> </w:t>
            </w:r>
          </w:p>
        </w:tc>
        <w:tc>
          <w:tcPr>
            <w:tcW w:w="1134"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jc w:val="right"/>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1 000 000</w:t>
            </w:r>
          </w:p>
        </w:tc>
        <w:tc>
          <w:tcPr>
            <w:tcW w:w="567" w:type="dxa"/>
            <w:tcBorders>
              <w:top w:val="nil"/>
              <w:left w:val="nil"/>
              <w:bottom w:val="single" w:sz="4" w:space="0" w:color="auto"/>
              <w:right w:val="single" w:sz="8"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b/>
                <w:bCs/>
                <w:sz w:val="18"/>
                <w:szCs w:val="18"/>
                <w:lang w:eastAsia="fr-FR"/>
              </w:rPr>
            </w:pPr>
            <w:r w:rsidRPr="0081794B">
              <w:rPr>
                <w:rFonts w:ascii="Arial Narrow" w:eastAsia="Times New Roman" w:hAnsi="Arial Narrow" w:cs="Calibri"/>
                <w:b/>
                <w:bCs/>
                <w:sz w:val="18"/>
                <w:szCs w:val="18"/>
                <w:lang w:eastAsia="fr-FR"/>
              </w:rPr>
              <w:t> </w:t>
            </w:r>
          </w:p>
        </w:tc>
      </w:tr>
      <w:tr w:rsidR="00D769F6" w:rsidRPr="0081794B" w:rsidTr="00D769F6">
        <w:trPr>
          <w:trHeight w:val="300"/>
        </w:trPr>
        <w:tc>
          <w:tcPr>
            <w:tcW w:w="319" w:type="dxa"/>
            <w:tcBorders>
              <w:top w:val="nil"/>
              <w:left w:val="single" w:sz="8" w:space="0" w:color="auto"/>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jc w:val="center"/>
              <w:rPr>
                <w:rFonts w:ascii="Arial Narrow" w:eastAsia="Times New Roman" w:hAnsi="Arial Narrow" w:cs="Calibri"/>
                <w:b/>
                <w:bCs/>
                <w:color w:val="000000"/>
                <w:sz w:val="18"/>
                <w:szCs w:val="18"/>
                <w:lang w:eastAsia="fr-FR"/>
              </w:rPr>
            </w:pPr>
            <w:r w:rsidRPr="0081794B">
              <w:rPr>
                <w:rFonts w:ascii="Arial Narrow" w:eastAsia="Times New Roman" w:hAnsi="Arial Narrow" w:cs="Calibri"/>
                <w:b/>
                <w:bCs/>
                <w:color w:val="000000"/>
                <w:sz w:val="18"/>
                <w:szCs w:val="18"/>
                <w:lang w:eastAsia="fr-FR"/>
              </w:rPr>
              <w:t> </w:t>
            </w:r>
          </w:p>
        </w:tc>
        <w:tc>
          <w:tcPr>
            <w:tcW w:w="8339" w:type="dxa"/>
            <w:tcBorders>
              <w:top w:val="nil"/>
              <w:left w:val="nil"/>
              <w:bottom w:val="single" w:sz="4" w:space="0" w:color="auto"/>
              <w:right w:val="single" w:sz="4" w:space="0" w:color="auto"/>
            </w:tcBorders>
            <w:shd w:val="clear" w:color="auto" w:fill="auto"/>
            <w:vAlign w:val="center"/>
            <w:hideMark/>
          </w:tcPr>
          <w:p w:rsidR="0081794B" w:rsidRPr="0081794B" w:rsidRDefault="0081794B" w:rsidP="0081794B">
            <w:pPr>
              <w:spacing w:after="0" w:line="240" w:lineRule="auto"/>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Audit</w:t>
            </w:r>
          </w:p>
        </w:tc>
        <w:tc>
          <w:tcPr>
            <w:tcW w:w="981"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 </w:t>
            </w:r>
          </w:p>
        </w:tc>
        <w:tc>
          <w:tcPr>
            <w:tcW w:w="993"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b/>
                <w:bCs/>
                <w:sz w:val="18"/>
                <w:szCs w:val="18"/>
                <w:lang w:eastAsia="fr-FR"/>
              </w:rPr>
            </w:pPr>
            <w:r w:rsidRPr="0081794B">
              <w:rPr>
                <w:rFonts w:ascii="Arial Narrow" w:eastAsia="Times New Roman" w:hAnsi="Arial Narrow" w:cs="Calibri"/>
                <w:b/>
                <w:bCs/>
                <w:sz w:val="18"/>
                <w:szCs w:val="18"/>
                <w:lang w:eastAsia="fr-FR"/>
              </w:rPr>
              <w:t> </w:t>
            </w:r>
          </w:p>
        </w:tc>
        <w:tc>
          <w:tcPr>
            <w:tcW w:w="992"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jc w:val="right"/>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7 500 000</w:t>
            </w:r>
          </w:p>
        </w:tc>
        <w:tc>
          <w:tcPr>
            <w:tcW w:w="992"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b/>
                <w:bCs/>
                <w:sz w:val="18"/>
                <w:szCs w:val="18"/>
                <w:lang w:eastAsia="fr-FR"/>
              </w:rPr>
            </w:pPr>
            <w:r w:rsidRPr="0081794B">
              <w:rPr>
                <w:rFonts w:ascii="Arial Narrow" w:eastAsia="Times New Roman" w:hAnsi="Arial Narrow" w:cs="Calibri"/>
                <w:b/>
                <w:bCs/>
                <w:sz w:val="18"/>
                <w:szCs w:val="18"/>
                <w:lang w:eastAsia="fr-FR"/>
              </w:rPr>
              <w:t> </w:t>
            </w:r>
          </w:p>
        </w:tc>
        <w:tc>
          <w:tcPr>
            <w:tcW w:w="811"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b/>
                <w:bCs/>
                <w:sz w:val="18"/>
                <w:szCs w:val="18"/>
                <w:lang w:eastAsia="fr-FR"/>
              </w:rPr>
            </w:pPr>
            <w:r w:rsidRPr="0081794B">
              <w:rPr>
                <w:rFonts w:ascii="Arial Narrow" w:eastAsia="Times New Roman" w:hAnsi="Arial Narrow" w:cs="Calibri"/>
                <w:b/>
                <w:bCs/>
                <w:sz w:val="18"/>
                <w:szCs w:val="18"/>
                <w:lang w:eastAsia="fr-FR"/>
              </w:rPr>
              <w:t> </w:t>
            </w:r>
          </w:p>
        </w:tc>
        <w:tc>
          <w:tcPr>
            <w:tcW w:w="1134"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jc w:val="right"/>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7 500 000</w:t>
            </w:r>
          </w:p>
        </w:tc>
        <w:tc>
          <w:tcPr>
            <w:tcW w:w="567" w:type="dxa"/>
            <w:tcBorders>
              <w:top w:val="nil"/>
              <w:left w:val="nil"/>
              <w:bottom w:val="single" w:sz="4" w:space="0" w:color="auto"/>
              <w:right w:val="single" w:sz="8"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b/>
                <w:bCs/>
                <w:sz w:val="18"/>
                <w:szCs w:val="18"/>
                <w:lang w:eastAsia="fr-FR"/>
              </w:rPr>
            </w:pPr>
            <w:r w:rsidRPr="0081794B">
              <w:rPr>
                <w:rFonts w:ascii="Arial Narrow" w:eastAsia="Times New Roman" w:hAnsi="Arial Narrow" w:cs="Calibri"/>
                <w:b/>
                <w:bCs/>
                <w:sz w:val="18"/>
                <w:szCs w:val="18"/>
                <w:lang w:eastAsia="fr-FR"/>
              </w:rPr>
              <w:t> </w:t>
            </w:r>
          </w:p>
        </w:tc>
      </w:tr>
      <w:tr w:rsidR="00D769F6" w:rsidRPr="0081794B" w:rsidTr="00D769F6">
        <w:trPr>
          <w:trHeight w:val="300"/>
        </w:trPr>
        <w:tc>
          <w:tcPr>
            <w:tcW w:w="319" w:type="dxa"/>
            <w:tcBorders>
              <w:top w:val="nil"/>
              <w:left w:val="single" w:sz="8" w:space="0" w:color="auto"/>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jc w:val="center"/>
              <w:rPr>
                <w:rFonts w:ascii="Arial Narrow" w:eastAsia="Times New Roman" w:hAnsi="Arial Narrow" w:cs="Calibri"/>
                <w:b/>
                <w:bCs/>
                <w:color w:val="000000"/>
                <w:sz w:val="18"/>
                <w:szCs w:val="18"/>
                <w:lang w:eastAsia="fr-FR"/>
              </w:rPr>
            </w:pPr>
            <w:r w:rsidRPr="0081794B">
              <w:rPr>
                <w:rFonts w:ascii="Arial Narrow" w:eastAsia="Times New Roman" w:hAnsi="Arial Narrow" w:cs="Calibri"/>
                <w:b/>
                <w:bCs/>
                <w:color w:val="000000"/>
                <w:sz w:val="18"/>
                <w:szCs w:val="18"/>
                <w:lang w:eastAsia="fr-FR"/>
              </w:rPr>
              <w:t> </w:t>
            </w:r>
          </w:p>
        </w:tc>
        <w:tc>
          <w:tcPr>
            <w:tcW w:w="8339" w:type="dxa"/>
            <w:tcBorders>
              <w:top w:val="nil"/>
              <w:left w:val="nil"/>
              <w:bottom w:val="single" w:sz="4" w:space="0" w:color="auto"/>
              <w:right w:val="single" w:sz="4" w:space="0" w:color="auto"/>
            </w:tcBorders>
            <w:shd w:val="clear" w:color="auto" w:fill="auto"/>
            <w:vAlign w:val="center"/>
            <w:hideMark/>
          </w:tcPr>
          <w:p w:rsidR="0081794B" w:rsidRPr="0081794B" w:rsidRDefault="0081794B" w:rsidP="0081794B">
            <w:pPr>
              <w:spacing w:after="0" w:line="240" w:lineRule="auto"/>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Matériel informatique</w:t>
            </w:r>
          </w:p>
        </w:tc>
        <w:tc>
          <w:tcPr>
            <w:tcW w:w="981"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 </w:t>
            </w:r>
          </w:p>
        </w:tc>
        <w:tc>
          <w:tcPr>
            <w:tcW w:w="993"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 </w:t>
            </w:r>
          </w:p>
        </w:tc>
        <w:tc>
          <w:tcPr>
            <w:tcW w:w="992"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jc w:val="right"/>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1 000 000</w:t>
            </w:r>
          </w:p>
        </w:tc>
        <w:tc>
          <w:tcPr>
            <w:tcW w:w="992"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b/>
                <w:bCs/>
                <w:sz w:val="18"/>
                <w:szCs w:val="18"/>
                <w:lang w:eastAsia="fr-FR"/>
              </w:rPr>
            </w:pPr>
            <w:r w:rsidRPr="0081794B">
              <w:rPr>
                <w:rFonts w:ascii="Arial Narrow" w:eastAsia="Times New Roman" w:hAnsi="Arial Narrow" w:cs="Calibri"/>
                <w:b/>
                <w:bCs/>
                <w:sz w:val="18"/>
                <w:szCs w:val="18"/>
                <w:lang w:eastAsia="fr-FR"/>
              </w:rPr>
              <w:t> </w:t>
            </w:r>
          </w:p>
        </w:tc>
        <w:tc>
          <w:tcPr>
            <w:tcW w:w="811"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b/>
                <w:bCs/>
                <w:sz w:val="18"/>
                <w:szCs w:val="18"/>
                <w:lang w:eastAsia="fr-FR"/>
              </w:rPr>
            </w:pPr>
            <w:r w:rsidRPr="0081794B">
              <w:rPr>
                <w:rFonts w:ascii="Arial Narrow" w:eastAsia="Times New Roman" w:hAnsi="Arial Narrow" w:cs="Calibri"/>
                <w:b/>
                <w:bCs/>
                <w:sz w:val="18"/>
                <w:szCs w:val="18"/>
                <w:lang w:eastAsia="fr-FR"/>
              </w:rPr>
              <w:t> </w:t>
            </w:r>
          </w:p>
        </w:tc>
        <w:tc>
          <w:tcPr>
            <w:tcW w:w="1134"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jc w:val="right"/>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1 000 000</w:t>
            </w:r>
          </w:p>
        </w:tc>
        <w:tc>
          <w:tcPr>
            <w:tcW w:w="567" w:type="dxa"/>
            <w:tcBorders>
              <w:top w:val="nil"/>
              <w:left w:val="nil"/>
              <w:bottom w:val="single" w:sz="4" w:space="0" w:color="auto"/>
              <w:right w:val="single" w:sz="8"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b/>
                <w:bCs/>
                <w:sz w:val="18"/>
                <w:szCs w:val="18"/>
                <w:lang w:eastAsia="fr-FR"/>
              </w:rPr>
            </w:pPr>
            <w:r w:rsidRPr="0081794B">
              <w:rPr>
                <w:rFonts w:ascii="Arial Narrow" w:eastAsia="Times New Roman" w:hAnsi="Arial Narrow" w:cs="Calibri"/>
                <w:b/>
                <w:bCs/>
                <w:sz w:val="18"/>
                <w:szCs w:val="18"/>
                <w:lang w:eastAsia="fr-FR"/>
              </w:rPr>
              <w:t> </w:t>
            </w:r>
          </w:p>
        </w:tc>
      </w:tr>
      <w:tr w:rsidR="00D769F6" w:rsidRPr="0081794B" w:rsidTr="00D769F6">
        <w:trPr>
          <w:trHeight w:val="300"/>
        </w:trPr>
        <w:tc>
          <w:tcPr>
            <w:tcW w:w="319" w:type="dxa"/>
            <w:tcBorders>
              <w:top w:val="nil"/>
              <w:left w:val="single" w:sz="8" w:space="0" w:color="auto"/>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jc w:val="center"/>
              <w:rPr>
                <w:rFonts w:ascii="Arial Narrow" w:eastAsia="Times New Roman" w:hAnsi="Arial Narrow" w:cs="Calibri"/>
                <w:b/>
                <w:bCs/>
                <w:color w:val="000000"/>
                <w:sz w:val="18"/>
                <w:szCs w:val="18"/>
                <w:lang w:eastAsia="fr-FR"/>
              </w:rPr>
            </w:pPr>
            <w:r w:rsidRPr="0081794B">
              <w:rPr>
                <w:rFonts w:ascii="Arial Narrow" w:eastAsia="Times New Roman" w:hAnsi="Arial Narrow" w:cs="Calibri"/>
                <w:b/>
                <w:bCs/>
                <w:color w:val="000000"/>
                <w:sz w:val="18"/>
                <w:szCs w:val="18"/>
                <w:lang w:eastAsia="fr-FR"/>
              </w:rPr>
              <w:t> </w:t>
            </w:r>
          </w:p>
        </w:tc>
        <w:tc>
          <w:tcPr>
            <w:tcW w:w="8339" w:type="dxa"/>
            <w:tcBorders>
              <w:top w:val="nil"/>
              <w:left w:val="nil"/>
              <w:bottom w:val="single" w:sz="4" w:space="0" w:color="auto"/>
              <w:right w:val="single" w:sz="4" w:space="0" w:color="auto"/>
            </w:tcBorders>
            <w:shd w:val="clear" w:color="auto" w:fill="auto"/>
            <w:vAlign w:val="center"/>
            <w:hideMark/>
          </w:tcPr>
          <w:p w:rsidR="0081794B" w:rsidRPr="0081794B" w:rsidRDefault="0081794B" w:rsidP="0081794B">
            <w:pPr>
              <w:spacing w:after="0" w:line="240" w:lineRule="auto"/>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Fournitures de bureau</w:t>
            </w:r>
          </w:p>
        </w:tc>
        <w:tc>
          <w:tcPr>
            <w:tcW w:w="981"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 </w:t>
            </w:r>
          </w:p>
        </w:tc>
        <w:tc>
          <w:tcPr>
            <w:tcW w:w="993"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 </w:t>
            </w:r>
          </w:p>
        </w:tc>
        <w:tc>
          <w:tcPr>
            <w:tcW w:w="992"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jc w:val="right"/>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1 000 000</w:t>
            </w:r>
          </w:p>
        </w:tc>
        <w:tc>
          <w:tcPr>
            <w:tcW w:w="992"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b/>
                <w:bCs/>
                <w:sz w:val="18"/>
                <w:szCs w:val="18"/>
                <w:lang w:eastAsia="fr-FR"/>
              </w:rPr>
            </w:pPr>
            <w:r w:rsidRPr="0081794B">
              <w:rPr>
                <w:rFonts w:ascii="Arial Narrow" w:eastAsia="Times New Roman" w:hAnsi="Arial Narrow" w:cs="Calibri"/>
                <w:b/>
                <w:bCs/>
                <w:sz w:val="18"/>
                <w:szCs w:val="18"/>
                <w:lang w:eastAsia="fr-FR"/>
              </w:rPr>
              <w:t> </w:t>
            </w:r>
          </w:p>
        </w:tc>
        <w:tc>
          <w:tcPr>
            <w:tcW w:w="811"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b/>
                <w:bCs/>
                <w:sz w:val="18"/>
                <w:szCs w:val="18"/>
                <w:lang w:eastAsia="fr-FR"/>
              </w:rPr>
            </w:pPr>
            <w:r w:rsidRPr="0081794B">
              <w:rPr>
                <w:rFonts w:ascii="Arial Narrow" w:eastAsia="Times New Roman" w:hAnsi="Arial Narrow" w:cs="Calibri"/>
                <w:b/>
                <w:bCs/>
                <w:sz w:val="18"/>
                <w:szCs w:val="18"/>
                <w:lang w:eastAsia="fr-FR"/>
              </w:rPr>
              <w:t> </w:t>
            </w:r>
          </w:p>
        </w:tc>
        <w:tc>
          <w:tcPr>
            <w:tcW w:w="1134"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jc w:val="right"/>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1 000 000</w:t>
            </w:r>
          </w:p>
        </w:tc>
        <w:tc>
          <w:tcPr>
            <w:tcW w:w="567" w:type="dxa"/>
            <w:tcBorders>
              <w:top w:val="nil"/>
              <w:left w:val="nil"/>
              <w:bottom w:val="single" w:sz="4" w:space="0" w:color="auto"/>
              <w:right w:val="single" w:sz="8"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b/>
                <w:bCs/>
                <w:sz w:val="18"/>
                <w:szCs w:val="18"/>
                <w:lang w:eastAsia="fr-FR"/>
              </w:rPr>
            </w:pPr>
            <w:r w:rsidRPr="0081794B">
              <w:rPr>
                <w:rFonts w:ascii="Arial Narrow" w:eastAsia="Times New Roman" w:hAnsi="Arial Narrow" w:cs="Calibri"/>
                <w:b/>
                <w:bCs/>
                <w:sz w:val="18"/>
                <w:szCs w:val="18"/>
                <w:lang w:eastAsia="fr-FR"/>
              </w:rPr>
              <w:t> </w:t>
            </w:r>
          </w:p>
        </w:tc>
      </w:tr>
      <w:tr w:rsidR="00D769F6" w:rsidRPr="0081794B" w:rsidTr="00D769F6">
        <w:trPr>
          <w:trHeight w:val="300"/>
        </w:trPr>
        <w:tc>
          <w:tcPr>
            <w:tcW w:w="319" w:type="dxa"/>
            <w:tcBorders>
              <w:top w:val="nil"/>
              <w:left w:val="single" w:sz="8" w:space="0" w:color="auto"/>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jc w:val="center"/>
              <w:rPr>
                <w:rFonts w:ascii="Arial Narrow" w:eastAsia="Times New Roman" w:hAnsi="Arial Narrow" w:cs="Calibri"/>
                <w:b/>
                <w:bCs/>
                <w:color w:val="000000"/>
                <w:sz w:val="18"/>
                <w:szCs w:val="18"/>
                <w:lang w:eastAsia="fr-FR"/>
              </w:rPr>
            </w:pPr>
            <w:r w:rsidRPr="0081794B">
              <w:rPr>
                <w:rFonts w:ascii="Arial Narrow" w:eastAsia="Times New Roman" w:hAnsi="Arial Narrow" w:cs="Calibri"/>
                <w:b/>
                <w:bCs/>
                <w:color w:val="000000"/>
                <w:sz w:val="18"/>
                <w:szCs w:val="18"/>
                <w:lang w:eastAsia="fr-FR"/>
              </w:rPr>
              <w:t> </w:t>
            </w:r>
          </w:p>
        </w:tc>
        <w:tc>
          <w:tcPr>
            <w:tcW w:w="8339" w:type="dxa"/>
            <w:tcBorders>
              <w:top w:val="nil"/>
              <w:left w:val="nil"/>
              <w:bottom w:val="single" w:sz="4" w:space="0" w:color="auto"/>
              <w:right w:val="single" w:sz="4" w:space="0" w:color="auto"/>
            </w:tcBorders>
            <w:shd w:val="clear" w:color="auto" w:fill="auto"/>
            <w:vAlign w:val="center"/>
            <w:hideMark/>
          </w:tcPr>
          <w:p w:rsidR="0081794B" w:rsidRPr="0081794B" w:rsidRDefault="0081794B" w:rsidP="0081794B">
            <w:pPr>
              <w:spacing w:after="0" w:line="240" w:lineRule="auto"/>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Fournitures informatiques</w:t>
            </w:r>
          </w:p>
        </w:tc>
        <w:tc>
          <w:tcPr>
            <w:tcW w:w="981"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 </w:t>
            </w:r>
          </w:p>
        </w:tc>
        <w:tc>
          <w:tcPr>
            <w:tcW w:w="993"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 </w:t>
            </w:r>
          </w:p>
        </w:tc>
        <w:tc>
          <w:tcPr>
            <w:tcW w:w="992"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jc w:val="right"/>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2 000 000</w:t>
            </w:r>
          </w:p>
        </w:tc>
        <w:tc>
          <w:tcPr>
            <w:tcW w:w="992"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b/>
                <w:bCs/>
                <w:sz w:val="18"/>
                <w:szCs w:val="18"/>
                <w:lang w:eastAsia="fr-FR"/>
              </w:rPr>
            </w:pPr>
            <w:r w:rsidRPr="0081794B">
              <w:rPr>
                <w:rFonts w:ascii="Arial Narrow" w:eastAsia="Times New Roman" w:hAnsi="Arial Narrow" w:cs="Calibri"/>
                <w:b/>
                <w:bCs/>
                <w:sz w:val="18"/>
                <w:szCs w:val="18"/>
                <w:lang w:eastAsia="fr-FR"/>
              </w:rPr>
              <w:t> </w:t>
            </w:r>
          </w:p>
        </w:tc>
        <w:tc>
          <w:tcPr>
            <w:tcW w:w="811"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b/>
                <w:bCs/>
                <w:sz w:val="18"/>
                <w:szCs w:val="18"/>
                <w:lang w:eastAsia="fr-FR"/>
              </w:rPr>
            </w:pPr>
            <w:r w:rsidRPr="0081794B">
              <w:rPr>
                <w:rFonts w:ascii="Arial Narrow" w:eastAsia="Times New Roman" w:hAnsi="Arial Narrow" w:cs="Calibri"/>
                <w:b/>
                <w:bCs/>
                <w:sz w:val="18"/>
                <w:szCs w:val="18"/>
                <w:lang w:eastAsia="fr-FR"/>
              </w:rPr>
              <w:t> </w:t>
            </w:r>
          </w:p>
        </w:tc>
        <w:tc>
          <w:tcPr>
            <w:tcW w:w="1134"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jc w:val="right"/>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2 000 000</w:t>
            </w:r>
          </w:p>
        </w:tc>
        <w:tc>
          <w:tcPr>
            <w:tcW w:w="567" w:type="dxa"/>
            <w:tcBorders>
              <w:top w:val="nil"/>
              <w:left w:val="nil"/>
              <w:bottom w:val="single" w:sz="4" w:space="0" w:color="auto"/>
              <w:right w:val="single" w:sz="8"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b/>
                <w:bCs/>
                <w:sz w:val="18"/>
                <w:szCs w:val="18"/>
                <w:lang w:eastAsia="fr-FR"/>
              </w:rPr>
            </w:pPr>
            <w:r w:rsidRPr="0081794B">
              <w:rPr>
                <w:rFonts w:ascii="Arial Narrow" w:eastAsia="Times New Roman" w:hAnsi="Arial Narrow" w:cs="Calibri"/>
                <w:b/>
                <w:bCs/>
                <w:sz w:val="18"/>
                <w:szCs w:val="18"/>
                <w:lang w:eastAsia="fr-FR"/>
              </w:rPr>
              <w:t> </w:t>
            </w:r>
          </w:p>
        </w:tc>
      </w:tr>
      <w:tr w:rsidR="00D769F6" w:rsidRPr="0081794B" w:rsidTr="00D769F6">
        <w:trPr>
          <w:trHeight w:val="300"/>
        </w:trPr>
        <w:tc>
          <w:tcPr>
            <w:tcW w:w="319" w:type="dxa"/>
            <w:tcBorders>
              <w:top w:val="nil"/>
              <w:left w:val="single" w:sz="8" w:space="0" w:color="auto"/>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jc w:val="center"/>
              <w:rPr>
                <w:rFonts w:ascii="Arial Narrow" w:eastAsia="Times New Roman" w:hAnsi="Arial Narrow" w:cs="Calibri"/>
                <w:b/>
                <w:bCs/>
                <w:color w:val="000000"/>
                <w:sz w:val="18"/>
                <w:szCs w:val="18"/>
                <w:lang w:eastAsia="fr-FR"/>
              </w:rPr>
            </w:pPr>
            <w:r w:rsidRPr="0081794B">
              <w:rPr>
                <w:rFonts w:ascii="Arial Narrow" w:eastAsia="Times New Roman" w:hAnsi="Arial Narrow" w:cs="Calibri"/>
                <w:b/>
                <w:bCs/>
                <w:color w:val="000000"/>
                <w:sz w:val="18"/>
                <w:szCs w:val="18"/>
                <w:lang w:eastAsia="fr-FR"/>
              </w:rPr>
              <w:t> </w:t>
            </w:r>
          </w:p>
        </w:tc>
        <w:tc>
          <w:tcPr>
            <w:tcW w:w="8339" w:type="dxa"/>
            <w:tcBorders>
              <w:top w:val="nil"/>
              <w:left w:val="nil"/>
              <w:bottom w:val="single" w:sz="4" w:space="0" w:color="auto"/>
              <w:right w:val="single" w:sz="4" w:space="0" w:color="auto"/>
            </w:tcBorders>
            <w:shd w:val="clear" w:color="auto" w:fill="auto"/>
            <w:vAlign w:val="center"/>
            <w:hideMark/>
          </w:tcPr>
          <w:p w:rsidR="0081794B" w:rsidRPr="0081794B" w:rsidRDefault="0081794B" w:rsidP="0081794B">
            <w:pPr>
              <w:spacing w:after="0" w:line="240" w:lineRule="auto"/>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Matériel de transport et de service à deux roues (moto)</w:t>
            </w:r>
          </w:p>
        </w:tc>
        <w:tc>
          <w:tcPr>
            <w:tcW w:w="981"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 </w:t>
            </w:r>
          </w:p>
        </w:tc>
        <w:tc>
          <w:tcPr>
            <w:tcW w:w="993"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 </w:t>
            </w:r>
          </w:p>
        </w:tc>
        <w:tc>
          <w:tcPr>
            <w:tcW w:w="992"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jc w:val="right"/>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1 000 000</w:t>
            </w:r>
          </w:p>
        </w:tc>
        <w:tc>
          <w:tcPr>
            <w:tcW w:w="992"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b/>
                <w:bCs/>
                <w:sz w:val="18"/>
                <w:szCs w:val="18"/>
                <w:lang w:eastAsia="fr-FR"/>
              </w:rPr>
            </w:pPr>
            <w:r w:rsidRPr="0081794B">
              <w:rPr>
                <w:rFonts w:ascii="Arial Narrow" w:eastAsia="Times New Roman" w:hAnsi="Arial Narrow" w:cs="Calibri"/>
                <w:b/>
                <w:bCs/>
                <w:sz w:val="18"/>
                <w:szCs w:val="18"/>
                <w:lang w:eastAsia="fr-FR"/>
              </w:rPr>
              <w:t> </w:t>
            </w:r>
          </w:p>
        </w:tc>
        <w:tc>
          <w:tcPr>
            <w:tcW w:w="811"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b/>
                <w:bCs/>
                <w:sz w:val="18"/>
                <w:szCs w:val="18"/>
                <w:lang w:eastAsia="fr-FR"/>
              </w:rPr>
            </w:pPr>
            <w:r w:rsidRPr="0081794B">
              <w:rPr>
                <w:rFonts w:ascii="Arial Narrow" w:eastAsia="Times New Roman" w:hAnsi="Arial Narrow" w:cs="Calibri"/>
                <w:b/>
                <w:bCs/>
                <w:sz w:val="18"/>
                <w:szCs w:val="18"/>
                <w:lang w:eastAsia="fr-FR"/>
              </w:rPr>
              <w:t> </w:t>
            </w:r>
          </w:p>
        </w:tc>
        <w:tc>
          <w:tcPr>
            <w:tcW w:w="1134"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jc w:val="right"/>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1 000 000</w:t>
            </w:r>
          </w:p>
        </w:tc>
        <w:tc>
          <w:tcPr>
            <w:tcW w:w="567" w:type="dxa"/>
            <w:tcBorders>
              <w:top w:val="nil"/>
              <w:left w:val="nil"/>
              <w:bottom w:val="single" w:sz="4" w:space="0" w:color="auto"/>
              <w:right w:val="single" w:sz="8"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b/>
                <w:bCs/>
                <w:sz w:val="18"/>
                <w:szCs w:val="18"/>
                <w:lang w:eastAsia="fr-FR"/>
              </w:rPr>
            </w:pPr>
            <w:r w:rsidRPr="0081794B">
              <w:rPr>
                <w:rFonts w:ascii="Arial Narrow" w:eastAsia="Times New Roman" w:hAnsi="Arial Narrow" w:cs="Calibri"/>
                <w:b/>
                <w:bCs/>
                <w:sz w:val="18"/>
                <w:szCs w:val="18"/>
                <w:lang w:eastAsia="fr-FR"/>
              </w:rPr>
              <w:t> </w:t>
            </w:r>
          </w:p>
        </w:tc>
      </w:tr>
      <w:tr w:rsidR="00D769F6" w:rsidRPr="0081794B" w:rsidTr="00D769F6">
        <w:trPr>
          <w:trHeight w:val="300"/>
        </w:trPr>
        <w:tc>
          <w:tcPr>
            <w:tcW w:w="319" w:type="dxa"/>
            <w:tcBorders>
              <w:top w:val="nil"/>
              <w:left w:val="single" w:sz="8" w:space="0" w:color="auto"/>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jc w:val="center"/>
              <w:rPr>
                <w:rFonts w:ascii="Arial Narrow" w:eastAsia="Times New Roman" w:hAnsi="Arial Narrow" w:cs="Calibri"/>
                <w:b/>
                <w:bCs/>
                <w:color w:val="000000"/>
                <w:sz w:val="18"/>
                <w:szCs w:val="18"/>
                <w:lang w:eastAsia="fr-FR"/>
              </w:rPr>
            </w:pPr>
            <w:r w:rsidRPr="0081794B">
              <w:rPr>
                <w:rFonts w:ascii="Arial Narrow" w:eastAsia="Times New Roman" w:hAnsi="Arial Narrow" w:cs="Calibri"/>
                <w:b/>
                <w:bCs/>
                <w:color w:val="000000"/>
                <w:sz w:val="18"/>
                <w:szCs w:val="18"/>
                <w:lang w:eastAsia="fr-FR"/>
              </w:rPr>
              <w:t> </w:t>
            </w:r>
          </w:p>
        </w:tc>
        <w:tc>
          <w:tcPr>
            <w:tcW w:w="8339" w:type="dxa"/>
            <w:tcBorders>
              <w:top w:val="nil"/>
              <w:left w:val="nil"/>
              <w:bottom w:val="single" w:sz="4" w:space="0" w:color="auto"/>
              <w:right w:val="single" w:sz="4" w:space="0" w:color="auto"/>
            </w:tcBorders>
            <w:shd w:val="clear" w:color="auto" w:fill="auto"/>
            <w:vAlign w:val="center"/>
            <w:hideMark/>
          </w:tcPr>
          <w:p w:rsidR="0081794B" w:rsidRPr="0081794B" w:rsidRDefault="0081794B" w:rsidP="0081794B">
            <w:pPr>
              <w:spacing w:after="0" w:line="240" w:lineRule="auto"/>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Achat d'une voiture de liaison</w:t>
            </w:r>
          </w:p>
        </w:tc>
        <w:tc>
          <w:tcPr>
            <w:tcW w:w="981"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 </w:t>
            </w:r>
          </w:p>
        </w:tc>
        <w:tc>
          <w:tcPr>
            <w:tcW w:w="993"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 </w:t>
            </w:r>
          </w:p>
        </w:tc>
        <w:tc>
          <w:tcPr>
            <w:tcW w:w="992"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 </w:t>
            </w:r>
          </w:p>
        </w:tc>
        <w:tc>
          <w:tcPr>
            <w:tcW w:w="992"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jc w:val="right"/>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20 000 000</w:t>
            </w:r>
          </w:p>
        </w:tc>
        <w:tc>
          <w:tcPr>
            <w:tcW w:w="811"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b/>
                <w:bCs/>
                <w:sz w:val="18"/>
                <w:szCs w:val="18"/>
                <w:lang w:eastAsia="fr-FR"/>
              </w:rPr>
            </w:pPr>
            <w:r w:rsidRPr="0081794B">
              <w:rPr>
                <w:rFonts w:ascii="Arial Narrow" w:eastAsia="Times New Roman" w:hAnsi="Arial Narrow" w:cs="Calibri"/>
                <w:b/>
                <w:bCs/>
                <w:sz w:val="18"/>
                <w:szCs w:val="18"/>
                <w:lang w:eastAsia="fr-FR"/>
              </w:rPr>
              <w:t> </w:t>
            </w:r>
          </w:p>
        </w:tc>
        <w:tc>
          <w:tcPr>
            <w:tcW w:w="1134"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jc w:val="right"/>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20 000 000</w:t>
            </w:r>
          </w:p>
        </w:tc>
        <w:tc>
          <w:tcPr>
            <w:tcW w:w="567" w:type="dxa"/>
            <w:tcBorders>
              <w:top w:val="nil"/>
              <w:left w:val="nil"/>
              <w:bottom w:val="single" w:sz="4" w:space="0" w:color="auto"/>
              <w:right w:val="single" w:sz="8"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b/>
                <w:bCs/>
                <w:sz w:val="18"/>
                <w:szCs w:val="18"/>
                <w:lang w:eastAsia="fr-FR"/>
              </w:rPr>
            </w:pPr>
            <w:r w:rsidRPr="0081794B">
              <w:rPr>
                <w:rFonts w:ascii="Arial Narrow" w:eastAsia="Times New Roman" w:hAnsi="Arial Narrow" w:cs="Calibri"/>
                <w:b/>
                <w:bCs/>
                <w:sz w:val="18"/>
                <w:szCs w:val="18"/>
                <w:lang w:eastAsia="fr-FR"/>
              </w:rPr>
              <w:t> </w:t>
            </w:r>
          </w:p>
        </w:tc>
      </w:tr>
      <w:tr w:rsidR="00D769F6" w:rsidRPr="0081794B" w:rsidTr="00D769F6">
        <w:trPr>
          <w:trHeight w:val="300"/>
        </w:trPr>
        <w:tc>
          <w:tcPr>
            <w:tcW w:w="319" w:type="dxa"/>
            <w:tcBorders>
              <w:top w:val="nil"/>
              <w:left w:val="single" w:sz="8" w:space="0" w:color="auto"/>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jc w:val="center"/>
              <w:rPr>
                <w:rFonts w:ascii="Arial Narrow" w:eastAsia="Times New Roman" w:hAnsi="Arial Narrow" w:cs="Calibri"/>
                <w:b/>
                <w:bCs/>
                <w:color w:val="000000"/>
                <w:sz w:val="18"/>
                <w:szCs w:val="18"/>
                <w:lang w:eastAsia="fr-FR"/>
              </w:rPr>
            </w:pPr>
            <w:r w:rsidRPr="0081794B">
              <w:rPr>
                <w:rFonts w:ascii="Arial Narrow" w:eastAsia="Times New Roman" w:hAnsi="Arial Narrow" w:cs="Calibri"/>
                <w:b/>
                <w:bCs/>
                <w:color w:val="000000"/>
                <w:sz w:val="18"/>
                <w:szCs w:val="18"/>
                <w:lang w:eastAsia="fr-FR"/>
              </w:rPr>
              <w:t> </w:t>
            </w:r>
          </w:p>
        </w:tc>
        <w:tc>
          <w:tcPr>
            <w:tcW w:w="8339" w:type="dxa"/>
            <w:tcBorders>
              <w:top w:val="nil"/>
              <w:left w:val="nil"/>
              <w:bottom w:val="single" w:sz="4" w:space="0" w:color="auto"/>
              <w:right w:val="single" w:sz="4" w:space="0" w:color="auto"/>
            </w:tcBorders>
            <w:shd w:val="clear" w:color="auto" w:fill="auto"/>
            <w:vAlign w:val="center"/>
            <w:hideMark/>
          </w:tcPr>
          <w:p w:rsidR="0081794B" w:rsidRPr="0081794B" w:rsidRDefault="0081794B" w:rsidP="0081794B">
            <w:pPr>
              <w:spacing w:after="0" w:line="240" w:lineRule="auto"/>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Produits d'entretien de bureaux</w:t>
            </w:r>
          </w:p>
        </w:tc>
        <w:tc>
          <w:tcPr>
            <w:tcW w:w="981"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 </w:t>
            </w:r>
          </w:p>
        </w:tc>
        <w:tc>
          <w:tcPr>
            <w:tcW w:w="993"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b/>
                <w:bCs/>
                <w:sz w:val="18"/>
                <w:szCs w:val="18"/>
                <w:lang w:eastAsia="fr-FR"/>
              </w:rPr>
            </w:pPr>
            <w:r w:rsidRPr="0081794B">
              <w:rPr>
                <w:rFonts w:ascii="Arial Narrow" w:eastAsia="Times New Roman" w:hAnsi="Arial Narrow" w:cs="Calibri"/>
                <w:b/>
                <w:bCs/>
                <w:sz w:val="18"/>
                <w:szCs w:val="18"/>
                <w:lang w:eastAsia="fr-FR"/>
              </w:rPr>
              <w:t> </w:t>
            </w:r>
          </w:p>
        </w:tc>
        <w:tc>
          <w:tcPr>
            <w:tcW w:w="992"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jc w:val="right"/>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500 000</w:t>
            </w:r>
          </w:p>
        </w:tc>
        <w:tc>
          <w:tcPr>
            <w:tcW w:w="992"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b/>
                <w:bCs/>
                <w:sz w:val="18"/>
                <w:szCs w:val="18"/>
                <w:lang w:eastAsia="fr-FR"/>
              </w:rPr>
            </w:pPr>
            <w:r w:rsidRPr="0081794B">
              <w:rPr>
                <w:rFonts w:ascii="Arial Narrow" w:eastAsia="Times New Roman" w:hAnsi="Arial Narrow" w:cs="Calibri"/>
                <w:b/>
                <w:bCs/>
                <w:sz w:val="18"/>
                <w:szCs w:val="18"/>
                <w:lang w:eastAsia="fr-FR"/>
              </w:rPr>
              <w:t> </w:t>
            </w:r>
          </w:p>
        </w:tc>
        <w:tc>
          <w:tcPr>
            <w:tcW w:w="811"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b/>
                <w:bCs/>
                <w:sz w:val="18"/>
                <w:szCs w:val="18"/>
                <w:lang w:eastAsia="fr-FR"/>
              </w:rPr>
            </w:pPr>
            <w:r w:rsidRPr="0081794B">
              <w:rPr>
                <w:rFonts w:ascii="Arial Narrow" w:eastAsia="Times New Roman" w:hAnsi="Arial Narrow" w:cs="Calibri"/>
                <w:b/>
                <w:bCs/>
                <w:sz w:val="18"/>
                <w:szCs w:val="18"/>
                <w:lang w:eastAsia="fr-FR"/>
              </w:rPr>
              <w:t> </w:t>
            </w:r>
          </w:p>
        </w:tc>
        <w:tc>
          <w:tcPr>
            <w:tcW w:w="1134"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jc w:val="right"/>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500 000</w:t>
            </w:r>
          </w:p>
        </w:tc>
        <w:tc>
          <w:tcPr>
            <w:tcW w:w="567" w:type="dxa"/>
            <w:tcBorders>
              <w:top w:val="nil"/>
              <w:left w:val="nil"/>
              <w:bottom w:val="single" w:sz="4" w:space="0" w:color="auto"/>
              <w:right w:val="single" w:sz="8"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b/>
                <w:bCs/>
                <w:sz w:val="18"/>
                <w:szCs w:val="18"/>
                <w:lang w:eastAsia="fr-FR"/>
              </w:rPr>
            </w:pPr>
            <w:r w:rsidRPr="0081794B">
              <w:rPr>
                <w:rFonts w:ascii="Arial Narrow" w:eastAsia="Times New Roman" w:hAnsi="Arial Narrow" w:cs="Calibri"/>
                <w:b/>
                <w:bCs/>
                <w:sz w:val="18"/>
                <w:szCs w:val="18"/>
                <w:lang w:eastAsia="fr-FR"/>
              </w:rPr>
              <w:t> </w:t>
            </w:r>
          </w:p>
        </w:tc>
      </w:tr>
      <w:tr w:rsidR="00D769F6" w:rsidRPr="0081794B" w:rsidTr="00D769F6">
        <w:trPr>
          <w:trHeight w:val="300"/>
        </w:trPr>
        <w:tc>
          <w:tcPr>
            <w:tcW w:w="319" w:type="dxa"/>
            <w:tcBorders>
              <w:top w:val="nil"/>
              <w:left w:val="single" w:sz="8" w:space="0" w:color="auto"/>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jc w:val="center"/>
              <w:rPr>
                <w:rFonts w:ascii="Arial Narrow" w:eastAsia="Times New Roman" w:hAnsi="Arial Narrow" w:cs="Calibri"/>
                <w:b/>
                <w:bCs/>
                <w:color w:val="000000"/>
                <w:sz w:val="18"/>
                <w:szCs w:val="18"/>
                <w:lang w:eastAsia="fr-FR"/>
              </w:rPr>
            </w:pPr>
            <w:r w:rsidRPr="0081794B">
              <w:rPr>
                <w:rFonts w:ascii="Arial Narrow" w:eastAsia="Times New Roman" w:hAnsi="Arial Narrow" w:cs="Calibri"/>
                <w:b/>
                <w:bCs/>
                <w:color w:val="000000"/>
                <w:sz w:val="18"/>
                <w:szCs w:val="18"/>
                <w:lang w:eastAsia="fr-FR"/>
              </w:rPr>
              <w:t> </w:t>
            </w:r>
          </w:p>
        </w:tc>
        <w:tc>
          <w:tcPr>
            <w:tcW w:w="8339" w:type="dxa"/>
            <w:tcBorders>
              <w:top w:val="nil"/>
              <w:left w:val="nil"/>
              <w:bottom w:val="single" w:sz="4" w:space="0" w:color="auto"/>
              <w:right w:val="single" w:sz="4" w:space="0" w:color="auto"/>
            </w:tcBorders>
            <w:shd w:val="clear" w:color="auto" w:fill="auto"/>
            <w:vAlign w:val="center"/>
            <w:hideMark/>
          </w:tcPr>
          <w:p w:rsidR="0081794B" w:rsidRPr="0081794B" w:rsidRDefault="0081794B" w:rsidP="0081794B">
            <w:pPr>
              <w:spacing w:after="0" w:line="240" w:lineRule="auto"/>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Contrat d'entretien bureaux (contrat Sté de nettoyage de bureaux)</w:t>
            </w:r>
          </w:p>
        </w:tc>
        <w:tc>
          <w:tcPr>
            <w:tcW w:w="981"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 </w:t>
            </w:r>
          </w:p>
        </w:tc>
        <w:tc>
          <w:tcPr>
            <w:tcW w:w="993"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b/>
                <w:bCs/>
                <w:sz w:val="18"/>
                <w:szCs w:val="18"/>
                <w:lang w:eastAsia="fr-FR"/>
              </w:rPr>
            </w:pPr>
            <w:r w:rsidRPr="0081794B">
              <w:rPr>
                <w:rFonts w:ascii="Arial Narrow" w:eastAsia="Times New Roman" w:hAnsi="Arial Narrow" w:cs="Calibri"/>
                <w:b/>
                <w:bCs/>
                <w:sz w:val="18"/>
                <w:szCs w:val="18"/>
                <w:lang w:eastAsia="fr-FR"/>
              </w:rPr>
              <w:t> </w:t>
            </w:r>
          </w:p>
        </w:tc>
        <w:tc>
          <w:tcPr>
            <w:tcW w:w="992"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jc w:val="right"/>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2 690 400</w:t>
            </w:r>
          </w:p>
        </w:tc>
        <w:tc>
          <w:tcPr>
            <w:tcW w:w="992"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b/>
                <w:bCs/>
                <w:sz w:val="18"/>
                <w:szCs w:val="18"/>
                <w:lang w:eastAsia="fr-FR"/>
              </w:rPr>
            </w:pPr>
            <w:r w:rsidRPr="0081794B">
              <w:rPr>
                <w:rFonts w:ascii="Arial Narrow" w:eastAsia="Times New Roman" w:hAnsi="Arial Narrow" w:cs="Calibri"/>
                <w:b/>
                <w:bCs/>
                <w:sz w:val="18"/>
                <w:szCs w:val="18"/>
                <w:lang w:eastAsia="fr-FR"/>
              </w:rPr>
              <w:t> </w:t>
            </w:r>
          </w:p>
        </w:tc>
        <w:tc>
          <w:tcPr>
            <w:tcW w:w="811"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b/>
                <w:bCs/>
                <w:sz w:val="18"/>
                <w:szCs w:val="18"/>
                <w:lang w:eastAsia="fr-FR"/>
              </w:rPr>
            </w:pPr>
            <w:r w:rsidRPr="0081794B">
              <w:rPr>
                <w:rFonts w:ascii="Arial Narrow" w:eastAsia="Times New Roman" w:hAnsi="Arial Narrow" w:cs="Calibri"/>
                <w:b/>
                <w:bCs/>
                <w:sz w:val="18"/>
                <w:szCs w:val="18"/>
                <w:lang w:eastAsia="fr-FR"/>
              </w:rPr>
              <w:t> </w:t>
            </w:r>
          </w:p>
        </w:tc>
        <w:tc>
          <w:tcPr>
            <w:tcW w:w="1134"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jc w:val="right"/>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2 690 400</w:t>
            </w:r>
          </w:p>
        </w:tc>
        <w:tc>
          <w:tcPr>
            <w:tcW w:w="567" w:type="dxa"/>
            <w:tcBorders>
              <w:top w:val="nil"/>
              <w:left w:val="nil"/>
              <w:bottom w:val="single" w:sz="4" w:space="0" w:color="auto"/>
              <w:right w:val="single" w:sz="8"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b/>
                <w:bCs/>
                <w:sz w:val="18"/>
                <w:szCs w:val="18"/>
                <w:lang w:eastAsia="fr-FR"/>
              </w:rPr>
            </w:pPr>
            <w:r w:rsidRPr="0081794B">
              <w:rPr>
                <w:rFonts w:ascii="Arial Narrow" w:eastAsia="Times New Roman" w:hAnsi="Arial Narrow" w:cs="Calibri"/>
                <w:b/>
                <w:bCs/>
                <w:sz w:val="18"/>
                <w:szCs w:val="18"/>
                <w:lang w:eastAsia="fr-FR"/>
              </w:rPr>
              <w:t> </w:t>
            </w:r>
          </w:p>
        </w:tc>
      </w:tr>
      <w:tr w:rsidR="00D769F6" w:rsidRPr="0081794B" w:rsidTr="00D769F6">
        <w:trPr>
          <w:trHeight w:val="300"/>
        </w:trPr>
        <w:tc>
          <w:tcPr>
            <w:tcW w:w="319" w:type="dxa"/>
            <w:tcBorders>
              <w:top w:val="nil"/>
              <w:left w:val="single" w:sz="8" w:space="0" w:color="auto"/>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jc w:val="center"/>
              <w:rPr>
                <w:rFonts w:ascii="Arial Narrow" w:eastAsia="Times New Roman" w:hAnsi="Arial Narrow" w:cs="Calibri"/>
                <w:b/>
                <w:bCs/>
                <w:color w:val="000000"/>
                <w:sz w:val="18"/>
                <w:szCs w:val="18"/>
                <w:lang w:eastAsia="fr-FR"/>
              </w:rPr>
            </w:pPr>
            <w:r w:rsidRPr="0081794B">
              <w:rPr>
                <w:rFonts w:ascii="Arial Narrow" w:eastAsia="Times New Roman" w:hAnsi="Arial Narrow" w:cs="Calibri"/>
                <w:b/>
                <w:bCs/>
                <w:color w:val="000000"/>
                <w:sz w:val="18"/>
                <w:szCs w:val="18"/>
                <w:lang w:eastAsia="fr-FR"/>
              </w:rPr>
              <w:t> </w:t>
            </w:r>
          </w:p>
        </w:tc>
        <w:tc>
          <w:tcPr>
            <w:tcW w:w="8339" w:type="dxa"/>
            <w:tcBorders>
              <w:top w:val="nil"/>
              <w:left w:val="nil"/>
              <w:bottom w:val="single" w:sz="4" w:space="0" w:color="auto"/>
              <w:right w:val="single" w:sz="4" w:space="0" w:color="auto"/>
            </w:tcBorders>
            <w:shd w:val="clear" w:color="auto" w:fill="auto"/>
            <w:vAlign w:val="center"/>
            <w:hideMark/>
          </w:tcPr>
          <w:p w:rsidR="0081794B" w:rsidRPr="0081794B" w:rsidRDefault="0081794B" w:rsidP="0081794B">
            <w:pPr>
              <w:spacing w:after="0" w:line="240" w:lineRule="auto"/>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Entretien climatiseurs</w:t>
            </w:r>
          </w:p>
        </w:tc>
        <w:tc>
          <w:tcPr>
            <w:tcW w:w="981"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 </w:t>
            </w:r>
          </w:p>
        </w:tc>
        <w:tc>
          <w:tcPr>
            <w:tcW w:w="993"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b/>
                <w:bCs/>
                <w:sz w:val="18"/>
                <w:szCs w:val="18"/>
                <w:lang w:eastAsia="fr-FR"/>
              </w:rPr>
            </w:pPr>
            <w:r w:rsidRPr="0081794B">
              <w:rPr>
                <w:rFonts w:ascii="Arial Narrow" w:eastAsia="Times New Roman" w:hAnsi="Arial Narrow" w:cs="Calibri"/>
                <w:b/>
                <w:bCs/>
                <w:sz w:val="18"/>
                <w:szCs w:val="18"/>
                <w:lang w:eastAsia="fr-FR"/>
              </w:rPr>
              <w:t> </w:t>
            </w:r>
          </w:p>
        </w:tc>
        <w:tc>
          <w:tcPr>
            <w:tcW w:w="992"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jc w:val="right"/>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334 176</w:t>
            </w:r>
          </w:p>
        </w:tc>
        <w:tc>
          <w:tcPr>
            <w:tcW w:w="992"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b/>
                <w:bCs/>
                <w:sz w:val="18"/>
                <w:szCs w:val="18"/>
                <w:lang w:eastAsia="fr-FR"/>
              </w:rPr>
            </w:pPr>
            <w:r w:rsidRPr="0081794B">
              <w:rPr>
                <w:rFonts w:ascii="Arial Narrow" w:eastAsia="Times New Roman" w:hAnsi="Arial Narrow" w:cs="Calibri"/>
                <w:b/>
                <w:bCs/>
                <w:sz w:val="18"/>
                <w:szCs w:val="18"/>
                <w:lang w:eastAsia="fr-FR"/>
              </w:rPr>
              <w:t> </w:t>
            </w:r>
          </w:p>
        </w:tc>
        <w:tc>
          <w:tcPr>
            <w:tcW w:w="811"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b/>
                <w:bCs/>
                <w:sz w:val="18"/>
                <w:szCs w:val="18"/>
                <w:lang w:eastAsia="fr-FR"/>
              </w:rPr>
            </w:pPr>
            <w:r w:rsidRPr="0081794B">
              <w:rPr>
                <w:rFonts w:ascii="Arial Narrow" w:eastAsia="Times New Roman" w:hAnsi="Arial Narrow" w:cs="Calibri"/>
                <w:b/>
                <w:bCs/>
                <w:sz w:val="18"/>
                <w:szCs w:val="18"/>
                <w:lang w:eastAsia="fr-FR"/>
              </w:rPr>
              <w:t> </w:t>
            </w:r>
          </w:p>
        </w:tc>
        <w:tc>
          <w:tcPr>
            <w:tcW w:w="1134"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jc w:val="right"/>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334 176</w:t>
            </w:r>
          </w:p>
        </w:tc>
        <w:tc>
          <w:tcPr>
            <w:tcW w:w="567" w:type="dxa"/>
            <w:tcBorders>
              <w:top w:val="nil"/>
              <w:left w:val="nil"/>
              <w:bottom w:val="single" w:sz="4" w:space="0" w:color="auto"/>
              <w:right w:val="single" w:sz="8"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b/>
                <w:bCs/>
                <w:sz w:val="18"/>
                <w:szCs w:val="18"/>
                <w:lang w:eastAsia="fr-FR"/>
              </w:rPr>
            </w:pPr>
            <w:r w:rsidRPr="0081794B">
              <w:rPr>
                <w:rFonts w:ascii="Arial Narrow" w:eastAsia="Times New Roman" w:hAnsi="Arial Narrow" w:cs="Calibri"/>
                <w:b/>
                <w:bCs/>
                <w:sz w:val="18"/>
                <w:szCs w:val="18"/>
                <w:lang w:eastAsia="fr-FR"/>
              </w:rPr>
              <w:t> </w:t>
            </w:r>
          </w:p>
        </w:tc>
      </w:tr>
      <w:tr w:rsidR="00D769F6" w:rsidRPr="0081794B" w:rsidTr="00D769F6">
        <w:trPr>
          <w:trHeight w:val="300"/>
        </w:trPr>
        <w:tc>
          <w:tcPr>
            <w:tcW w:w="319" w:type="dxa"/>
            <w:tcBorders>
              <w:top w:val="nil"/>
              <w:left w:val="single" w:sz="8" w:space="0" w:color="auto"/>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jc w:val="center"/>
              <w:rPr>
                <w:rFonts w:ascii="Arial Narrow" w:eastAsia="Times New Roman" w:hAnsi="Arial Narrow" w:cs="Calibri"/>
                <w:b/>
                <w:bCs/>
                <w:color w:val="000000"/>
                <w:sz w:val="18"/>
                <w:szCs w:val="18"/>
                <w:lang w:eastAsia="fr-FR"/>
              </w:rPr>
            </w:pPr>
            <w:r w:rsidRPr="0081794B">
              <w:rPr>
                <w:rFonts w:ascii="Arial Narrow" w:eastAsia="Times New Roman" w:hAnsi="Arial Narrow" w:cs="Calibri"/>
                <w:b/>
                <w:bCs/>
                <w:color w:val="000000"/>
                <w:sz w:val="18"/>
                <w:szCs w:val="18"/>
                <w:lang w:eastAsia="fr-FR"/>
              </w:rPr>
              <w:lastRenderedPageBreak/>
              <w:t> </w:t>
            </w:r>
          </w:p>
        </w:tc>
        <w:tc>
          <w:tcPr>
            <w:tcW w:w="8339" w:type="dxa"/>
            <w:tcBorders>
              <w:top w:val="nil"/>
              <w:left w:val="nil"/>
              <w:bottom w:val="single" w:sz="4" w:space="0" w:color="auto"/>
              <w:right w:val="single" w:sz="4" w:space="0" w:color="auto"/>
            </w:tcBorders>
            <w:shd w:val="clear" w:color="auto" w:fill="auto"/>
            <w:vAlign w:val="center"/>
            <w:hideMark/>
          </w:tcPr>
          <w:p w:rsidR="0081794B" w:rsidRPr="0081794B" w:rsidRDefault="0081794B" w:rsidP="0081794B">
            <w:pPr>
              <w:spacing w:after="0" w:line="240" w:lineRule="auto"/>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Entretien matériel informatique</w:t>
            </w:r>
          </w:p>
        </w:tc>
        <w:tc>
          <w:tcPr>
            <w:tcW w:w="981"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 </w:t>
            </w:r>
          </w:p>
        </w:tc>
        <w:tc>
          <w:tcPr>
            <w:tcW w:w="993"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b/>
                <w:bCs/>
                <w:sz w:val="18"/>
                <w:szCs w:val="18"/>
                <w:lang w:eastAsia="fr-FR"/>
              </w:rPr>
            </w:pPr>
            <w:r w:rsidRPr="0081794B">
              <w:rPr>
                <w:rFonts w:ascii="Arial Narrow" w:eastAsia="Times New Roman" w:hAnsi="Arial Narrow" w:cs="Calibri"/>
                <w:b/>
                <w:bCs/>
                <w:sz w:val="18"/>
                <w:szCs w:val="18"/>
                <w:lang w:eastAsia="fr-FR"/>
              </w:rPr>
              <w:t> </w:t>
            </w:r>
          </w:p>
        </w:tc>
        <w:tc>
          <w:tcPr>
            <w:tcW w:w="992"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jc w:val="right"/>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431 172</w:t>
            </w:r>
          </w:p>
        </w:tc>
        <w:tc>
          <w:tcPr>
            <w:tcW w:w="992"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b/>
                <w:bCs/>
                <w:sz w:val="18"/>
                <w:szCs w:val="18"/>
                <w:lang w:eastAsia="fr-FR"/>
              </w:rPr>
            </w:pPr>
            <w:r w:rsidRPr="0081794B">
              <w:rPr>
                <w:rFonts w:ascii="Arial Narrow" w:eastAsia="Times New Roman" w:hAnsi="Arial Narrow" w:cs="Calibri"/>
                <w:b/>
                <w:bCs/>
                <w:sz w:val="18"/>
                <w:szCs w:val="18"/>
                <w:lang w:eastAsia="fr-FR"/>
              </w:rPr>
              <w:t> </w:t>
            </w:r>
          </w:p>
        </w:tc>
        <w:tc>
          <w:tcPr>
            <w:tcW w:w="811"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b/>
                <w:bCs/>
                <w:sz w:val="18"/>
                <w:szCs w:val="18"/>
                <w:lang w:eastAsia="fr-FR"/>
              </w:rPr>
            </w:pPr>
            <w:r w:rsidRPr="0081794B">
              <w:rPr>
                <w:rFonts w:ascii="Arial Narrow" w:eastAsia="Times New Roman" w:hAnsi="Arial Narrow" w:cs="Calibri"/>
                <w:b/>
                <w:bCs/>
                <w:sz w:val="18"/>
                <w:szCs w:val="18"/>
                <w:lang w:eastAsia="fr-FR"/>
              </w:rPr>
              <w:t> </w:t>
            </w:r>
          </w:p>
        </w:tc>
        <w:tc>
          <w:tcPr>
            <w:tcW w:w="1134"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jc w:val="right"/>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431 172</w:t>
            </w:r>
          </w:p>
        </w:tc>
        <w:tc>
          <w:tcPr>
            <w:tcW w:w="567" w:type="dxa"/>
            <w:tcBorders>
              <w:top w:val="nil"/>
              <w:left w:val="nil"/>
              <w:bottom w:val="single" w:sz="4" w:space="0" w:color="auto"/>
              <w:right w:val="single" w:sz="8"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b/>
                <w:bCs/>
                <w:sz w:val="18"/>
                <w:szCs w:val="18"/>
                <w:lang w:eastAsia="fr-FR"/>
              </w:rPr>
            </w:pPr>
            <w:r w:rsidRPr="0081794B">
              <w:rPr>
                <w:rFonts w:ascii="Arial Narrow" w:eastAsia="Times New Roman" w:hAnsi="Arial Narrow" w:cs="Calibri"/>
                <w:b/>
                <w:bCs/>
                <w:sz w:val="18"/>
                <w:szCs w:val="18"/>
                <w:lang w:eastAsia="fr-FR"/>
              </w:rPr>
              <w:t> </w:t>
            </w:r>
          </w:p>
        </w:tc>
      </w:tr>
      <w:tr w:rsidR="00D769F6" w:rsidRPr="0081794B" w:rsidTr="00D769F6">
        <w:trPr>
          <w:trHeight w:val="270"/>
        </w:trPr>
        <w:tc>
          <w:tcPr>
            <w:tcW w:w="319" w:type="dxa"/>
            <w:tcBorders>
              <w:top w:val="nil"/>
              <w:left w:val="single" w:sz="8" w:space="0" w:color="auto"/>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jc w:val="center"/>
              <w:rPr>
                <w:rFonts w:ascii="Arial Narrow" w:eastAsia="Times New Roman" w:hAnsi="Arial Narrow" w:cs="Calibri"/>
                <w:color w:val="000000"/>
                <w:sz w:val="18"/>
                <w:szCs w:val="18"/>
                <w:lang w:eastAsia="fr-FR"/>
              </w:rPr>
            </w:pPr>
            <w:r w:rsidRPr="0081794B">
              <w:rPr>
                <w:rFonts w:ascii="Arial Narrow" w:eastAsia="Times New Roman" w:hAnsi="Arial Narrow" w:cs="Calibri"/>
                <w:color w:val="000000"/>
                <w:sz w:val="18"/>
                <w:szCs w:val="18"/>
                <w:lang w:eastAsia="fr-FR"/>
              </w:rPr>
              <w:t> </w:t>
            </w:r>
          </w:p>
        </w:tc>
        <w:tc>
          <w:tcPr>
            <w:tcW w:w="8339" w:type="dxa"/>
            <w:tcBorders>
              <w:top w:val="nil"/>
              <w:left w:val="nil"/>
              <w:bottom w:val="single" w:sz="4" w:space="0" w:color="auto"/>
              <w:right w:val="single" w:sz="4" w:space="0" w:color="auto"/>
            </w:tcBorders>
            <w:shd w:val="clear" w:color="auto" w:fill="auto"/>
            <w:vAlign w:val="center"/>
            <w:hideMark/>
          </w:tcPr>
          <w:p w:rsidR="0081794B" w:rsidRPr="0081794B" w:rsidRDefault="0081794B" w:rsidP="0081794B">
            <w:pPr>
              <w:spacing w:after="0" w:line="240" w:lineRule="auto"/>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Gardiennage (Contrat sté de gardiennage)</w:t>
            </w:r>
          </w:p>
        </w:tc>
        <w:tc>
          <w:tcPr>
            <w:tcW w:w="981"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 </w:t>
            </w:r>
          </w:p>
        </w:tc>
        <w:tc>
          <w:tcPr>
            <w:tcW w:w="993"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 </w:t>
            </w:r>
          </w:p>
        </w:tc>
        <w:tc>
          <w:tcPr>
            <w:tcW w:w="992"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jc w:val="right"/>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1 762 800</w:t>
            </w:r>
          </w:p>
        </w:tc>
        <w:tc>
          <w:tcPr>
            <w:tcW w:w="992"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 </w:t>
            </w:r>
          </w:p>
        </w:tc>
        <w:tc>
          <w:tcPr>
            <w:tcW w:w="811"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 </w:t>
            </w:r>
          </w:p>
        </w:tc>
        <w:tc>
          <w:tcPr>
            <w:tcW w:w="1134"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jc w:val="right"/>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1 762 800</w:t>
            </w:r>
          </w:p>
        </w:tc>
        <w:tc>
          <w:tcPr>
            <w:tcW w:w="567" w:type="dxa"/>
            <w:tcBorders>
              <w:top w:val="nil"/>
              <w:left w:val="nil"/>
              <w:bottom w:val="single" w:sz="4" w:space="0" w:color="auto"/>
              <w:right w:val="single" w:sz="8"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 </w:t>
            </w:r>
          </w:p>
        </w:tc>
      </w:tr>
      <w:tr w:rsidR="00D769F6" w:rsidRPr="0081794B" w:rsidTr="00D769F6">
        <w:trPr>
          <w:trHeight w:val="285"/>
        </w:trPr>
        <w:tc>
          <w:tcPr>
            <w:tcW w:w="319" w:type="dxa"/>
            <w:tcBorders>
              <w:top w:val="nil"/>
              <w:left w:val="single" w:sz="8" w:space="0" w:color="auto"/>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jc w:val="center"/>
              <w:rPr>
                <w:rFonts w:ascii="Arial Narrow" w:eastAsia="Times New Roman" w:hAnsi="Arial Narrow" w:cs="Calibri"/>
                <w:color w:val="000000"/>
                <w:sz w:val="18"/>
                <w:szCs w:val="18"/>
                <w:lang w:eastAsia="fr-FR"/>
              </w:rPr>
            </w:pPr>
            <w:r w:rsidRPr="0081794B">
              <w:rPr>
                <w:rFonts w:ascii="Arial Narrow" w:eastAsia="Times New Roman" w:hAnsi="Arial Narrow" w:cs="Calibri"/>
                <w:color w:val="000000"/>
                <w:sz w:val="18"/>
                <w:szCs w:val="18"/>
                <w:lang w:eastAsia="fr-FR"/>
              </w:rPr>
              <w:t> </w:t>
            </w:r>
          </w:p>
        </w:tc>
        <w:tc>
          <w:tcPr>
            <w:tcW w:w="8339" w:type="dxa"/>
            <w:tcBorders>
              <w:top w:val="nil"/>
              <w:left w:val="nil"/>
              <w:bottom w:val="single" w:sz="4" w:space="0" w:color="auto"/>
              <w:right w:val="single" w:sz="4" w:space="0" w:color="auto"/>
            </w:tcBorders>
            <w:shd w:val="clear" w:color="auto" w:fill="auto"/>
            <w:vAlign w:val="center"/>
            <w:hideMark/>
          </w:tcPr>
          <w:p w:rsidR="0081794B" w:rsidRPr="0081794B" w:rsidRDefault="0081794B" w:rsidP="0081794B">
            <w:pPr>
              <w:spacing w:after="0" w:line="240" w:lineRule="auto"/>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Contrat de société de maintenance pour la mise à jour du Site web</w:t>
            </w:r>
          </w:p>
        </w:tc>
        <w:tc>
          <w:tcPr>
            <w:tcW w:w="981"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 </w:t>
            </w:r>
          </w:p>
        </w:tc>
        <w:tc>
          <w:tcPr>
            <w:tcW w:w="993"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color w:val="FF0000"/>
                <w:sz w:val="18"/>
                <w:szCs w:val="18"/>
                <w:lang w:eastAsia="fr-FR"/>
              </w:rPr>
            </w:pPr>
            <w:r w:rsidRPr="0081794B">
              <w:rPr>
                <w:rFonts w:ascii="Arial Narrow" w:eastAsia="Times New Roman" w:hAnsi="Arial Narrow" w:cs="Calibri"/>
                <w:color w:val="FF0000"/>
                <w:sz w:val="18"/>
                <w:szCs w:val="18"/>
                <w:lang w:eastAsia="fr-FR"/>
              </w:rPr>
              <w:t> </w:t>
            </w:r>
          </w:p>
        </w:tc>
        <w:tc>
          <w:tcPr>
            <w:tcW w:w="992"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jc w:val="right"/>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944 000</w:t>
            </w:r>
          </w:p>
        </w:tc>
        <w:tc>
          <w:tcPr>
            <w:tcW w:w="992"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 </w:t>
            </w:r>
          </w:p>
        </w:tc>
        <w:tc>
          <w:tcPr>
            <w:tcW w:w="811"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 </w:t>
            </w:r>
          </w:p>
        </w:tc>
        <w:tc>
          <w:tcPr>
            <w:tcW w:w="1134"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jc w:val="right"/>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944 000</w:t>
            </w:r>
          </w:p>
        </w:tc>
        <w:tc>
          <w:tcPr>
            <w:tcW w:w="567" w:type="dxa"/>
            <w:tcBorders>
              <w:top w:val="nil"/>
              <w:left w:val="nil"/>
              <w:bottom w:val="single" w:sz="4" w:space="0" w:color="auto"/>
              <w:right w:val="single" w:sz="8"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 </w:t>
            </w:r>
          </w:p>
        </w:tc>
      </w:tr>
      <w:tr w:rsidR="00D769F6" w:rsidRPr="0081794B" w:rsidTr="00D769F6">
        <w:trPr>
          <w:trHeight w:val="300"/>
        </w:trPr>
        <w:tc>
          <w:tcPr>
            <w:tcW w:w="319" w:type="dxa"/>
            <w:tcBorders>
              <w:top w:val="nil"/>
              <w:left w:val="single" w:sz="8" w:space="0" w:color="auto"/>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jc w:val="center"/>
              <w:rPr>
                <w:rFonts w:ascii="Arial Narrow" w:eastAsia="Times New Roman" w:hAnsi="Arial Narrow" w:cs="Calibri"/>
                <w:color w:val="000000"/>
                <w:sz w:val="18"/>
                <w:szCs w:val="18"/>
                <w:lang w:eastAsia="fr-FR"/>
              </w:rPr>
            </w:pPr>
            <w:r w:rsidRPr="0081794B">
              <w:rPr>
                <w:rFonts w:ascii="Arial Narrow" w:eastAsia="Times New Roman" w:hAnsi="Arial Narrow" w:cs="Calibri"/>
                <w:color w:val="000000"/>
                <w:sz w:val="18"/>
                <w:szCs w:val="18"/>
                <w:lang w:eastAsia="fr-FR"/>
              </w:rPr>
              <w:t> </w:t>
            </w:r>
          </w:p>
        </w:tc>
        <w:tc>
          <w:tcPr>
            <w:tcW w:w="8339" w:type="dxa"/>
            <w:tcBorders>
              <w:top w:val="nil"/>
              <w:left w:val="nil"/>
              <w:bottom w:val="single" w:sz="4" w:space="0" w:color="auto"/>
              <w:right w:val="single" w:sz="4" w:space="0" w:color="auto"/>
            </w:tcBorders>
            <w:shd w:val="clear" w:color="auto" w:fill="auto"/>
            <w:vAlign w:val="center"/>
            <w:hideMark/>
          </w:tcPr>
          <w:p w:rsidR="0081794B" w:rsidRPr="0081794B" w:rsidRDefault="0081794B" w:rsidP="0081794B">
            <w:pPr>
              <w:spacing w:after="0" w:line="240" w:lineRule="auto"/>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Assurance automobile</w:t>
            </w:r>
          </w:p>
        </w:tc>
        <w:tc>
          <w:tcPr>
            <w:tcW w:w="981"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 </w:t>
            </w:r>
          </w:p>
        </w:tc>
        <w:tc>
          <w:tcPr>
            <w:tcW w:w="993"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color w:val="FF0000"/>
                <w:sz w:val="18"/>
                <w:szCs w:val="18"/>
                <w:lang w:eastAsia="fr-FR"/>
              </w:rPr>
            </w:pPr>
            <w:r w:rsidRPr="0081794B">
              <w:rPr>
                <w:rFonts w:ascii="Arial Narrow" w:eastAsia="Times New Roman" w:hAnsi="Arial Narrow" w:cs="Calibri"/>
                <w:color w:val="FF0000"/>
                <w:sz w:val="18"/>
                <w:szCs w:val="18"/>
                <w:lang w:eastAsia="fr-FR"/>
              </w:rPr>
              <w:t> </w:t>
            </w:r>
          </w:p>
        </w:tc>
        <w:tc>
          <w:tcPr>
            <w:tcW w:w="992"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jc w:val="right"/>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2 000 000</w:t>
            </w:r>
          </w:p>
        </w:tc>
        <w:tc>
          <w:tcPr>
            <w:tcW w:w="992"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 </w:t>
            </w:r>
          </w:p>
        </w:tc>
        <w:tc>
          <w:tcPr>
            <w:tcW w:w="811"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 </w:t>
            </w:r>
          </w:p>
        </w:tc>
        <w:tc>
          <w:tcPr>
            <w:tcW w:w="1134"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jc w:val="right"/>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2 000 000</w:t>
            </w:r>
          </w:p>
        </w:tc>
        <w:tc>
          <w:tcPr>
            <w:tcW w:w="567" w:type="dxa"/>
            <w:tcBorders>
              <w:top w:val="nil"/>
              <w:left w:val="nil"/>
              <w:bottom w:val="single" w:sz="4" w:space="0" w:color="auto"/>
              <w:right w:val="single" w:sz="8"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 </w:t>
            </w:r>
          </w:p>
        </w:tc>
      </w:tr>
      <w:tr w:rsidR="00D769F6" w:rsidRPr="0081794B" w:rsidTr="00D769F6">
        <w:trPr>
          <w:trHeight w:val="300"/>
        </w:trPr>
        <w:tc>
          <w:tcPr>
            <w:tcW w:w="319" w:type="dxa"/>
            <w:tcBorders>
              <w:top w:val="nil"/>
              <w:left w:val="single" w:sz="8" w:space="0" w:color="auto"/>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jc w:val="center"/>
              <w:rPr>
                <w:rFonts w:ascii="Arial Narrow" w:eastAsia="Times New Roman" w:hAnsi="Arial Narrow" w:cs="Calibri"/>
                <w:color w:val="000000"/>
                <w:sz w:val="18"/>
                <w:szCs w:val="18"/>
                <w:lang w:eastAsia="fr-FR"/>
              </w:rPr>
            </w:pPr>
            <w:r w:rsidRPr="0081794B">
              <w:rPr>
                <w:rFonts w:ascii="Arial Narrow" w:eastAsia="Times New Roman" w:hAnsi="Arial Narrow" w:cs="Calibri"/>
                <w:color w:val="000000"/>
                <w:sz w:val="18"/>
                <w:szCs w:val="18"/>
                <w:lang w:eastAsia="fr-FR"/>
              </w:rPr>
              <w:t> </w:t>
            </w:r>
          </w:p>
        </w:tc>
        <w:tc>
          <w:tcPr>
            <w:tcW w:w="8339" w:type="dxa"/>
            <w:tcBorders>
              <w:top w:val="nil"/>
              <w:left w:val="nil"/>
              <w:bottom w:val="single" w:sz="4" w:space="0" w:color="auto"/>
              <w:right w:val="single" w:sz="4" w:space="0" w:color="auto"/>
            </w:tcBorders>
            <w:shd w:val="clear" w:color="auto" w:fill="auto"/>
            <w:vAlign w:val="center"/>
            <w:hideMark/>
          </w:tcPr>
          <w:p w:rsidR="0081794B" w:rsidRPr="0081794B" w:rsidRDefault="0081794B" w:rsidP="0081794B">
            <w:pPr>
              <w:spacing w:after="0" w:line="240" w:lineRule="auto"/>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Atelier d'auto-évaluation annuelle de la mise en œuvre du processus ITIE au Togo</w:t>
            </w:r>
          </w:p>
        </w:tc>
        <w:tc>
          <w:tcPr>
            <w:tcW w:w="981"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jc w:val="right"/>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6 000 000</w:t>
            </w:r>
          </w:p>
        </w:tc>
        <w:tc>
          <w:tcPr>
            <w:tcW w:w="993"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color w:val="FF0000"/>
                <w:sz w:val="18"/>
                <w:szCs w:val="18"/>
                <w:lang w:eastAsia="fr-FR"/>
              </w:rPr>
            </w:pPr>
            <w:r w:rsidRPr="0081794B">
              <w:rPr>
                <w:rFonts w:ascii="Arial Narrow" w:eastAsia="Times New Roman" w:hAnsi="Arial Narrow" w:cs="Calibri"/>
                <w:color w:val="FF0000"/>
                <w:sz w:val="18"/>
                <w:szCs w:val="18"/>
                <w:lang w:eastAsia="fr-FR"/>
              </w:rPr>
              <w:t> </w:t>
            </w:r>
          </w:p>
        </w:tc>
        <w:tc>
          <w:tcPr>
            <w:tcW w:w="992"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jc w:val="right"/>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8 100 000</w:t>
            </w:r>
          </w:p>
        </w:tc>
        <w:tc>
          <w:tcPr>
            <w:tcW w:w="992"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 </w:t>
            </w:r>
          </w:p>
        </w:tc>
        <w:tc>
          <w:tcPr>
            <w:tcW w:w="811"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 </w:t>
            </w:r>
          </w:p>
        </w:tc>
        <w:tc>
          <w:tcPr>
            <w:tcW w:w="1134"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jc w:val="right"/>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14 100 000</w:t>
            </w:r>
          </w:p>
        </w:tc>
        <w:tc>
          <w:tcPr>
            <w:tcW w:w="567" w:type="dxa"/>
            <w:tcBorders>
              <w:top w:val="nil"/>
              <w:left w:val="nil"/>
              <w:bottom w:val="single" w:sz="4" w:space="0" w:color="auto"/>
              <w:right w:val="single" w:sz="8"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 </w:t>
            </w:r>
          </w:p>
        </w:tc>
      </w:tr>
      <w:tr w:rsidR="00D769F6" w:rsidRPr="0081794B" w:rsidTr="00D769F6">
        <w:trPr>
          <w:trHeight w:val="300"/>
        </w:trPr>
        <w:tc>
          <w:tcPr>
            <w:tcW w:w="319" w:type="dxa"/>
            <w:tcBorders>
              <w:top w:val="nil"/>
              <w:left w:val="single" w:sz="8" w:space="0" w:color="auto"/>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jc w:val="center"/>
              <w:rPr>
                <w:rFonts w:ascii="Arial Narrow" w:eastAsia="Times New Roman" w:hAnsi="Arial Narrow" w:cs="Calibri"/>
                <w:color w:val="000000"/>
                <w:sz w:val="18"/>
                <w:szCs w:val="18"/>
                <w:lang w:eastAsia="fr-FR"/>
              </w:rPr>
            </w:pPr>
            <w:r w:rsidRPr="0081794B">
              <w:rPr>
                <w:rFonts w:ascii="Arial Narrow" w:eastAsia="Times New Roman" w:hAnsi="Arial Narrow" w:cs="Calibri"/>
                <w:color w:val="000000"/>
                <w:sz w:val="18"/>
                <w:szCs w:val="18"/>
                <w:lang w:eastAsia="fr-FR"/>
              </w:rPr>
              <w:t> </w:t>
            </w:r>
          </w:p>
        </w:tc>
        <w:tc>
          <w:tcPr>
            <w:tcW w:w="8339" w:type="dxa"/>
            <w:tcBorders>
              <w:top w:val="nil"/>
              <w:left w:val="nil"/>
              <w:bottom w:val="single" w:sz="4" w:space="0" w:color="auto"/>
              <w:right w:val="single" w:sz="4" w:space="0" w:color="auto"/>
            </w:tcBorders>
            <w:shd w:val="clear" w:color="auto" w:fill="auto"/>
            <w:vAlign w:val="center"/>
            <w:hideMark/>
          </w:tcPr>
          <w:p w:rsidR="0081794B" w:rsidRPr="0081794B" w:rsidRDefault="0081794B" w:rsidP="0081794B">
            <w:pPr>
              <w:spacing w:after="0" w:line="240" w:lineRule="auto"/>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Abonnement boîte postale</w:t>
            </w:r>
          </w:p>
        </w:tc>
        <w:tc>
          <w:tcPr>
            <w:tcW w:w="981"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 </w:t>
            </w:r>
          </w:p>
        </w:tc>
        <w:tc>
          <w:tcPr>
            <w:tcW w:w="993"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color w:val="FF0000"/>
                <w:sz w:val="18"/>
                <w:szCs w:val="18"/>
                <w:lang w:eastAsia="fr-FR"/>
              </w:rPr>
            </w:pPr>
            <w:r w:rsidRPr="0081794B">
              <w:rPr>
                <w:rFonts w:ascii="Arial Narrow" w:eastAsia="Times New Roman" w:hAnsi="Arial Narrow" w:cs="Calibri"/>
                <w:color w:val="FF0000"/>
                <w:sz w:val="18"/>
                <w:szCs w:val="18"/>
                <w:lang w:eastAsia="fr-FR"/>
              </w:rPr>
              <w:t> </w:t>
            </w:r>
          </w:p>
        </w:tc>
        <w:tc>
          <w:tcPr>
            <w:tcW w:w="992"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jc w:val="right"/>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140 000</w:t>
            </w:r>
          </w:p>
        </w:tc>
        <w:tc>
          <w:tcPr>
            <w:tcW w:w="992"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 </w:t>
            </w:r>
          </w:p>
        </w:tc>
        <w:tc>
          <w:tcPr>
            <w:tcW w:w="811"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 </w:t>
            </w:r>
          </w:p>
        </w:tc>
        <w:tc>
          <w:tcPr>
            <w:tcW w:w="1134"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jc w:val="right"/>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140 000</w:t>
            </w:r>
          </w:p>
        </w:tc>
        <w:tc>
          <w:tcPr>
            <w:tcW w:w="567" w:type="dxa"/>
            <w:tcBorders>
              <w:top w:val="nil"/>
              <w:left w:val="nil"/>
              <w:bottom w:val="single" w:sz="4" w:space="0" w:color="auto"/>
              <w:right w:val="single" w:sz="8"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 </w:t>
            </w:r>
          </w:p>
        </w:tc>
      </w:tr>
      <w:tr w:rsidR="00D769F6" w:rsidRPr="0081794B" w:rsidTr="00D769F6">
        <w:trPr>
          <w:trHeight w:val="300"/>
        </w:trPr>
        <w:tc>
          <w:tcPr>
            <w:tcW w:w="319" w:type="dxa"/>
            <w:tcBorders>
              <w:top w:val="nil"/>
              <w:left w:val="single" w:sz="8" w:space="0" w:color="auto"/>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jc w:val="center"/>
              <w:rPr>
                <w:rFonts w:ascii="Arial Narrow" w:eastAsia="Times New Roman" w:hAnsi="Arial Narrow" w:cs="Calibri"/>
                <w:color w:val="000000"/>
                <w:sz w:val="18"/>
                <w:szCs w:val="18"/>
                <w:lang w:eastAsia="fr-FR"/>
              </w:rPr>
            </w:pPr>
            <w:r w:rsidRPr="0081794B">
              <w:rPr>
                <w:rFonts w:ascii="Arial Narrow" w:eastAsia="Times New Roman" w:hAnsi="Arial Narrow" w:cs="Calibri"/>
                <w:color w:val="000000"/>
                <w:sz w:val="18"/>
                <w:szCs w:val="18"/>
                <w:lang w:eastAsia="fr-FR"/>
              </w:rPr>
              <w:t> </w:t>
            </w:r>
          </w:p>
        </w:tc>
        <w:tc>
          <w:tcPr>
            <w:tcW w:w="8339" w:type="dxa"/>
            <w:tcBorders>
              <w:top w:val="nil"/>
              <w:left w:val="nil"/>
              <w:bottom w:val="single" w:sz="4" w:space="0" w:color="auto"/>
              <w:right w:val="single" w:sz="4" w:space="0" w:color="auto"/>
            </w:tcBorders>
            <w:shd w:val="clear" w:color="auto" w:fill="auto"/>
            <w:vAlign w:val="center"/>
            <w:hideMark/>
          </w:tcPr>
          <w:p w:rsidR="0081794B" w:rsidRPr="0081794B" w:rsidRDefault="0081794B" w:rsidP="0081794B">
            <w:pPr>
              <w:spacing w:after="0" w:line="240" w:lineRule="auto"/>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Internet (abonnement internet)</w:t>
            </w:r>
          </w:p>
        </w:tc>
        <w:tc>
          <w:tcPr>
            <w:tcW w:w="981"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 </w:t>
            </w:r>
          </w:p>
        </w:tc>
        <w:tc>
          <w:tcPr>
            <w:tcW w:w="993"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color w:val="FF0000"/>
                <w:sz w:val="18"/>
                <w:szCs w:val="18"/>
                <w:lang w:eastAsia="fr-FR"/>
              </w:rPr>
            </w:pPr>
            <w:r w:rsidRPr="0081794B">
              <w:rPr>
                <w:rFonts w:ascii="Arial Narrow" w:eastAsia="Times New Roman" w:hAnsi="Arial Narrow" w:cs="Calibri"/>
                <w:color w:val="FF0000"/>
                <w:sz w:val="18"/>
                <w:szCs w:val="18"/>
                <w:lang w:eastAsia="fr-FR"/>
              </w:rPr>
              <w:t> </w:t>
            </w:r>
          </w:p>
        </w:tc>
        <w:tc>
          <w:tcPr>
            <w:tcW w:w="992"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jc w:val="right"/>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1 532 452</w:t>
            </w:r>
          </w:p>
        </w:tc>
        <w:tc>
          <w:tcPr>
            <w:tcW w:w="992"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 </w:t>
            </w:r>
          </w:p>
        </w:tc>
        <w:tc>
          <w:tcPr>
            <w:tcW w:w="811"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 </w:t>
            </w:r>
          </w:p>
        </w:tc>
        <w:tc>
          <w:tcPr>
            <w:tcW w:w="1134"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jc w:val="right"/>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1 532 452</w:t>
            </w:r>
          </w:p>
        </w:tc>
        <w:tc>
          <w:tcPr>
            <w:tcW w:w="567" w:type="dxa"/>
            <w:tcBorders>
              <w:top w:val="nil"/>
              <w:left w:val="nil"/>
              <w:bottom w:val="single" w:sz="4" w:space="0" w:color="auto"/>
              <w:right w:val="single" w:sz="8"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 </w:t>
            </w:r>
          </w:p>
        </w:tc>
      </w:tr>
      <w:tr w:rsidR="00D769F6" w:rsidRPr="0081794B" w:rsidTr="00D769F6">
        <w:trPr>
          <w:trHeight w:val="300"/>
        </w:trPr>
        <w:tc>
          <w:tcPr>
            <w:tcW w:w="319" w:type="dxa"/>
            <w:tcBorders>
              <w:top w:val="nil"/>
              <w:left w:val="single" w:sz="8" w:space="0" w:color="auto"/>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jc w:val="center"/>
              <w:rPr>
                <w:rFonts w:ascii="Arial Narrow" w:eastAsia="Times New Roman" w:hAnsi="Arial Narrow" w:cs="Calibri"/>
                <w:color w:val="000000"/>
                <w:sz w:val="18"/>
                <w:szCs w:val="18"/>
                <w:lang w:eastAsia="fr-FR"/>
              </w:rPr>
            </w:pPr>
            <w:r w:rsidRPr="0081794B">
              <w:rPr>
                <w:rFonts w:ascii="Arial Narrow" w:eastAsia="Times New Roman" w:hAnsi="Arial Narrow" w:cs="Calibri"/>
                <w:color w:val="000000"/>
                <w:sz w:val="18"/>
                <w:szCs w:val="18"/>
                <w:lang w:eastAsia="fr-FR"/>
              </w:rPr>
              <w:t> </w:t>
            </w:r>
          </w:p>
        </w:tc>
        <w:tc>
          <w:tcPr>
            <w:tcW w:w="8339" w:type="dxa"/>
            <w:tcBorders>
              <w:top w:val="nil"/>
              <w:left w:val="nil"/>
              <w:bottom w:val="single" w:sz="4" w:space="0" w:color="auto"/>
              <w:right w:val="single" w:sz="4" w:space="0" w:color="auto"/>
            </w:tcBorders>
            <w:shd w:val="clear" w:color="auto" w:fill="auto"/>
            <w:vAlign w:val="center"/>
            <w:hideMark/>
          </w:tcPr>
          <w:p w:rsidR="0081794B" w:rsidRPr="0081794B" w:rsidRDefault="0081794B" w:rsidP="0081794B">
            <w:pPr>
              <w:spacing w:after="0" w:line="240" w:lineRule="auto"/>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Eaux</w:t>
            </w:r>
          </w:p>
        </w:tc>
        <w:tc>
          <w:tcPr>
            <w:tcW w:w="981"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 </w:t>
            </w:r>
          </w:p>
        </w:tc>
        <w:tc>
          <w:tcPr>
            <w:tcW w:w="993"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color w:val="FF0000"/>
                <w:sz w:val="18"/>
                <w:szCs w:val="18"/>
                <w:lang w:eastAsia="fr-FR"/>
              </w:rPr>
            </w:pPr>
            <w:r w:rsidRPr="0081794B">
              <w:rPr>
                <w:rFonts w:ascii="Arial Narrow" w:eastAsia="Times New Roman" w:hAnsi="Arial Narrow" w:cs="Calibri"/>
                <w:color w:val="FF0000"/>
                <w:sz w:val="18"/>
                <w:szCs w:val="18"/>
                <w:lang w:eastAsia="fr-FR"/>
              </w:rPr>
              <w:t> </w:t>
            </w:r>
          </w:p>
        </w:tc>
        <w:tc>
          <w:tcPr>
            <w:tcW w:w="992"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jc w:val="right"/>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165 000</w:t>
            </w:r>
          </w:p>
        </w:tc>
        <w:tc>
          <w:tcPr>
            <w:tcW w:w="992"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 </w:t>
            </w:r>
          </w:p>
        </w:tc>
        <w:tc>
          <w:tcPr>
            <w:tcW w:w="811"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 </w:t>
            </w:r>
          </w:p>
        </w:tc>
        <w:tc>
          <w:tcPr>
            <w:tcW w:w="1134"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jc w:val="right"/>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165 000</w:t>
            </w:r>
          </w:p>
        </w:tc>
        <w:tc>
          <w:tcPr>
            <w:tcW w:w="567" w:type="dxa"/>
            <w:tcBorders>
              <w:top w:val="nil"/>
              <w:left w:val="nil"/>
              <w:bottom w:val="single" w:sz="4" w:space="0" w:color="auto"/>
              <w:right w:val="single" w:sz="8"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 </w:t>
            </w:r>
          </w:p>
        </w:tc>
      </w:tr>
      <w:tr w:rsidR="00D769F6" w:rsidRPr="0081794B" w:rsidTr="00D769F6">
        <w:trPr>
          <w:trHeight w:val="300"/>
        </w:trPr>
        <w:tc>
          <w:tcPr>
            <w:tcW w:w="319" w:type="dxa"/>
            <w:tcBorders>
              <w:top w:val="nil"/>
              <w:left w:val="single" w:sz="8" w:space="0" w:color="auto"/>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jc w:val="center"/>
              <w:rPr>
                <w:rFonts w:ascii="Arial Narrow" w:eastAsia="Times New Roman" w:hAnsi="Arial Narrow" w:cs="Calibri"/>
                <w:color w:val="000000"/>
                <w:sz w:val="18"/>
                <w:szCs w:val="18"/>
                <w:lang w:eastAsia="fr-FR"/>
              </w:rPr>
            </w:pPr>
            <w:r w:rsidRPr="0081794B">
              <w:rPr>
                <w:rFonts w:ascii="Arial Narrow" w:eastAsia="Times New Roman" w:hAnsi="Arial Narrow" w:cs="Calibri"/>
                <w:color w:val="000000"/>
                <w:sz w:val="18"/>
                <w:szCs w:val="18"/>
                <w:lang w:eastAsia="fr-FR"/>
              </w:rPr>
              <w:t> </w:t>
            </w:r>
          </w:p>
        </w:tc>
        <w:tc>
          <w:tcPr>
            <w:tcW w:w="8339" w:type="dxa"/>
            <w:tcBorders>
              <w:top w:val="nil"/>
              <w:left w:val="nil"/>
              <w:bottom w:val="single" w:sz="4" w:space="0" w:color="auto"/>
              <w:right w:val="single" w:sz="4" w:space="0" w:color="auto"/>
            </w:tcBorders>
            <w:shd w:val="clear" w:color="auto" w:fill="auto"/>
            <w:vAlign w:val="center"/>
            <w:hideMark/>
          </w:tcPr>
          <w:p w:rsidR="0081794B" w:rsidRPr="0081794B" w:rsidRDefault="0081794B" w:rsidP="0081794B">
            <w:pPr>
              <w:spacing w:after="0" w:line="240" w:lineRule="auto"/>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Electricité</w:t>
            </w:r>
          </w:p>
        </w:tc>
        <w:tc>
          <w:tcPr>
            <w:tcW w:w="981"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 </w:t>
            </w:r>
          </w:p>
        </w:tc>
        <w:tc>
          <w:tcPr>
            <w:tcW w:w="993"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color w:val="FF0000"/>
                <w:sz w:val="18"/>
                <w:szCs w:val="18"/>
                <w:lang w:eastAsia="fr-FR"/>
              </w:rPr>
            </w:pPr>
            <w:r w:rsidRPr="0081794B">
              <w:rPr>
                <w:rFonts w:ascii="Arial Narrow" w:eastAsia="Times New Roman" w:hAnsi="Arial Narrow" w:cs="Calibri"/>
                <w:color w:val="FF0000"/>
                <w:sz w:val="18"/>
                <w:szCs w:val="18"/>
                <w:lang w:eastAsia="fr-FR"/>
              </w:rPr>
              <w:t> </w:t>
            </w:r>
          </w:p>
        </w:tc>
        <w:tc>
          <w:tcPr>
            <w:tcW w:w="992"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jc w:val="right"/>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2 400 000</w:t>
            </w:r>
          </w:p>
        </w:tc>
        <w:tc>
          <w:tcPr>
            <w:tcW w:w="992"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 </w:t>
            </w:r>
          </w:p>
        </w:tc>
        <w:tc>
          <w:tcPr>
            <w:tcW w:w="811"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 </w:t>
            </w:r>
          </w:p>
        </w:tc>
        <w:tc>
          <w:tcPr>
            <w:tcW w:w="1134"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jc w:val="right"/>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2 400 000</w:t>
            </w:r>
          </w:p>
        </w:tc>
        <w:tc>
          <w:tcPr>
            <w:tcW w:w="567" w:type="dxa"/>
            <w:tcBorders>
              <w:top w:val="nil"/>
              <w:left w:val="nil"/>
              <w:bottom w:val="single" w:sz="4" w:space="0" w:color="auto"/>
              <w:right w:val="single" w:sz="8"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 </w:t>
            </w:r>
          </w:p>
        </w:tc>
      </w:tr>
      <w:tr w:rsidR="00D769F6" w:rsidRPr="0081794B" w:rsidTr="00D769F6">
        <w:trPr>
          <w:trHeight w:val="300"/>
        </w:trPr>
        <w:tc>
          <w:tcPr>
            <w:tcW w:w="319" w:type="dxa"/>
            <w:tcBorders>
              <w:top w:val="nil"/>
              <w:left w:val="single" w:sz="8" w:space="0" w:color="auto"/>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jc w:val="center"/>
              <w:rPr>
                <w:rFonts w:ascii="Arial Narrow" w:eastAsia="Times New Roman" w:hAnsi="Arial Narrow" w:cs="Calibri"/>
                <w:color w:val="000000"/>
                <w:sz w:val="18"/>
                <w:szCs w:val="18"/>
                <w:lang w:eastAsia="fr-FR"/>
              </w:rPr>
            </w:pPr>
            <w:r w:rsidRPr="0081794B">
              <w:rPr>
                <w:rFonts w:ascii="Arial Narrow" w:eastAsia="Times New Roman" w:hAnsi="Arial Narrow" w:cs="Calibri"/>
                <w:color w:val="000000"/>
                <w:sz w:val="18"/>
                <w:szCs w:val="18"/>
                <w:lang w:eastAsia="fr-FR"/>
              </w:rPr>
              <w:t> </w:t>
            </w:r>
          </w:p>
        </w:tc>
        <w:tc>
          <w:tcPr>
            <w:tcW w:w="8339" w:type="dxa"/>
            <w:tcBorders>
              <w:top w:val="nil"/>
              <w:left w:val="nil"/>
              <w:bottom w:val="single" w:sz="4" w:space="0" w:color="auto"/>
              <w:right w:val="single" w:sz="4" w:space="0" w:color="auto"/>
            </w:tcBorders>
            <w:shd w:val="clear" w:color="auto" w:fill="auto"/>
            <w:vAlign w:val="center"/>
            <w:hideMark/>
          </w:tcPr>
          <w:p w:rsidR="0081794B" w:rsidRPr="0081794B" w:rsidRDefault="0081794B" w:rsidP="0081794B">
            <w:pPr>
              <w:spacing w:after="0" w:line="240" w:lineRule="auto"/>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Formation des parties prenantes</w:t>
            </w:r>
          </w:p>
        </w:tc>
        <w:tc>
          <w:tcPr>
            <w:tcW w:w="981"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 </w:t>
            </w:r>
          </w:p>
        </w:tc>
        <w:tc>
          <w:tcPr>
            <w:tcW w:w="993"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jc w:val="right"/>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5 716 600</w:t>
            </w:r>
          </w:p>
        </w:tc>
        <w:tc>
          <w:tcPr>
            <w:tcW w:w="992"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 </w:t>
            </w:r>
          </w:p>
        </w:tc>
        <w:tc>
          <w:tcPr>
            <w:tcW w:w="992"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 </w:t>
            </w:r>
          </w:p>
        </w:tc>
        <w:tc>
          <w:tcPr>
            <w:tcW w:w="811"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 </w:t>
            </w:r>
          </w:p>
        </w:tc>
        <w:tc>
          <w:tcPr>
            <w:tcW w:w="1134"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jc w:val="right"/>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5 716 600</w:t>
            </w:r>
          </w:p>
        </w:tc>
        <w:tc>
          <w:tcPr>
            <w:tcW w:w="567" w:type="dxa"/>
            <w:tcBorders>
              <w:top w:val="nil"/>
              <w:left w:val="nil"/>
              <w:bottom w:val="single" w:sz="4" w:space="0" w:color="auto"/>
              <w:right w:val="single" w:sz="8"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 </w:t>
            </w:r>
          </w:p>
        </w:tc>
      </w:tr>
      <w:tr w:rsidR="00D769F6" w:rsidRPr="0081794B" w:rsidTr="00D769F6">
        <w:trPr>
          <w:trHeight w:val="300"/>
        </w:trPr>
        <w:tc>
          <w:tcPr>
            <w:tcW w:w="319" w:type="dxa"/>
            <w:tcBorders>
              <w:top w:val="nil"/>
              <w:left w:val="single" w:sz="8" w:space="0" w:color="auto"/>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jc w:val="center"/>
              <w:rPr>
                <w:rFonts w:ascii="Arial Narrow" w:eastAsia="Times New Roman" w:hAnsi="Arial Narrow" w:cs="Calibri"/>
                <w:color w:val="000000"/>
                <w:sz w:val="18"/>
                <w:szCs w:val="18"/>
                <w:lang w:eastAsia="fr-FR"/>
              </w:rPr>
            </w:pPr>
            <w:r w:rsidRPr="0081794B">
              <w:rPr>
                <w:rFonts w:ascii="Arial Narrow" w:eastAsia="Times New Roman" w:hAnsi="Arial Narrow" w:cs="Calibri"/>
                <w:color w:val="000000"/>
                <w:sz w:val="18"/>
                <w:szCs w:val="18"/>
                <w:lang w:eastAsia="fr-FR"/>
              </w:rPr>
              <w:t> </w:t>
            </w:r>
          </w:p>
        </w:tc>
        <w:tc>
          <w:tcPr>
            <w:tcW w:w="8339" w:type="dxa"/>
            <w:tcBorders>
              <w:top w:val="nil"/>
              <w:left w:val="nil"/>
              <w:bottom w:val="single" w:sz="4" w:space="0" w:color="auto"/>
              <w:right w:val="single" w:sz="4" w:space="0" w:color="auto"/>
            </w:tcBorders>
            <w:shd w:val="clear" w:color="auto" w:fill="auto"/>
            <w:vAlign w:val="center"/>
            <w:hideMark/>
          </w:tcPr>
          <w:p w:rsidR="0081794B" w:rsidRPr="0081794B" w:rsidRDefault="0081794B" w:rsidP="0081794B">
            <w:pPr>
              <w:spacing w:after="0" w:line="240" w:lineRule="auto"/>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Dissémination des Rapports ITIE 2015 et 2016</w:t>
            </w:r>
          </w:p>
        </w:tc>
        <w:tc>
          <w:tcPr>
            <w:tcW w:w="981"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 </w:t>
            </w:r>
          </w:p>
        </w:tc>
        <w:tc>
          <w:tcPr>
            <w:tcW w:w="993"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jc w:val="right"/>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24 561 900</w:t>
            </w:r>
          </w:p>
        </w:tc>
        <w:tc>
          <w:tcPr>
            <w:tcW w:w="992"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 </w:t>
            </w:r>
          </w:p>
        </w:tc>
        <w:tc>
          <w:tcPr>
            <w:tcW w:w="992"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 </w:t>
            </w:r>
          </w:p>
        </w:tc>
        <w:tc>
          <w:tcPr>
            <w:tcW w:w="811"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 </w:t>
            </w:r>
          </w:p>
        </w:tc>
        <w:tc>
          <w:tcPr>
            <w:tcW w:w="1134"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jc w:val="right"/>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24 561 900</w:t>
            </w:r>
          </w:p>
        </w:tc>
        <w:tc>
          <w:tcPr>
            <w:tcW w:w="567" w:type="dxa"/>
            <w:tcBorders>
              <w:top w:val="nil"/>
              <w:left w:val="nil"/>
              <w:bottom w:val="single" w:sz="4" w:space="0" w:color="auto"/>
              <w:right w:val="single" w:sz="8"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 </w:t>
            </w:r>
          </w:p>
        </w:tc>
      </w:tr>
      <w:tr w:rsidR="00D769F6" w:rsidRPr="0081794B" w:rsidTr="00D769F6">
        <w:trPr>
          <w:trHeight w:val="300"/>
        </w:trPr>
        <w:tc>
          <w:tcPr>
            <w:tcW w:w="319" w:type="dxa"/>
            <w:tcBorders>
              <w:top w:val="nil"/>
              <w:left w:val="single" w:sz="8" w:space="0" w:color="auto"/>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jc w:val="center"/>
              <w:rPr>
                <w:rFonts w:ascii="Arial Narrow" w:eastAsia="Times New Roman" w:hAnsi="Arial Narrow" w:cs="Calibri"/>
                <w:color w:val="000000"/>
                <w:sz w:val="18"/>
                <w:szCs w:val="18"/>
                <w:lang w:eastAsia="fr-FR"/>
              </w:rPr>
            </w:pPr>
            <w:r w:rsidRPr="0081794B">
              <w:rPr>
                <w:rFonts w:ascii="Arial Narrow" w:eastAsia="Times New Roman" w:hAnsi="Arial Narrow" w:cs="Calibri"/>
                <w:color w:val="000000"/>
                <w:sz w:val="18"/>
                <w:szCs w:val="18"/>
                <w:lang w:eastAsia="fr-FR"/>
              </w:rPr>
              <w:t> </w:t>
            </w:r>
          </w:p>
        </w:tc>
        <w:tc>
          <w:tcPr>
            <w:tcW w:w="8339" w:type="dxa"/>
            <w:tcBorders>
              <w:top w:val="nil"/>
              <w:left w:val="nil"/>
              <w:bottom w:val="single" w:sz="4" w:space="0" w:color="auto"/>
              <w:right w:val="single" w:sz="4" w:space="0" w:color="auto"/>
            </w:tcBorders>
            <w:shd w:val="clear" w:color="auto" w:fill="auto"/>
            <w:vAlign w:val="center"/>
            <w:hideMark/>
          </w:tcPr>
          <w:p w:rsidR="0081794B" w:rsidRPr="0081794B" w:rsidRDefault="0081794B" w:rsidP="0081794B">
            <w:pPr>
              <w:spacing w:after="0" w:line="240" w:lineRule="auto"/>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Traduction des Rapports ITIE en Ewé en en Kabyè et interprétation des Rapports ITIE en pièces théâtrales et en bandes dessinées</w:t>
            </w:r>
          </w:p>
        </w:tc>
        <w:tc>
          <w:tcPr>
            <w:tcW w:w="981"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 </w:t>
            </w:r>
          </w:p>
        </w:tc>
        <w:tc>
          <w:tcPr>
            <w:tcW w:w="993"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jc w:val="right"/>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12 000 000</w:t>
            </w:r>
          </w:p>
        </w:tc>
        <w:tc>
          <w:tcPr>
            <w:tcW w:w="992"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 </w:t>
            </w:r>
          </w:p>
        </w:tc>
        <w:tc>
          <w:tcPr>
            <w:tcW w:w="992"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 </w:t>
            </w:r>
          </w:p>
        </w:tc>
        <w:tc>
          <w:tcPr>
            <w:tcW w:w="811"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 </w:t>
            </w:r>
          </w:p>
        </w:tc>
        <w:tc>
          <w:tcPr>
            <w:tcW w:w="1134"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jc w:val="right"/>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12 000 000</w:t>
            </w:r>
          </w:p>
        </w:tc>
        <w:tc>
          <w:tcPr>
            <w:tcW w:w="567" w:type="dxa"/>
            <w:tcBorders>
              <w:top w:val="nil"/>
              <w:left w:val="nil"/>
              <w:bottom w:val="single" w:sz="4" w:space="0" w:color="auto"/>
              <w:right w:val="single" w:sz="8"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 </w:t>
            </w:r>
          </w:p>
        </w:tc>
      </w:tr>
      <w:tr w:rsidR="00D769F6" w:rsidRPr="0081794B" w:rsidTr="00D769F6">
        <w:trPr>
          <w:trHeight w:val="300"/>
        </w:trPr>
        <w:tc>
          <w:tcPr>
            <w:tcW w:w="319" w:type="dxa"/>
            <w:tcBorders>
              <w:top w:val="nil"/>
              <w:left w:val="single" w:sz="8" w:space="0" w:color="auto"/>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jc w:val="center"/>
              <w:rPr>
                <w:rFonts w:ascii="Arial Narrow" w:eastAsia="Times New Roman" w:hAnsi="Arial Narrow" w:cs="Calibri"/>
                <w:color w:val="000000"/>
                <w:sz w:val="18"/>
                <w:szCs w:val="18"/>
                <w:lang w:eastAsia="fr-FR"/>
              </w:rPr>
            </w:pPr>
            <w:r w:rsidRPr="0081794B">
              <w:rPr>
                <w:rFonts w:ascii="Arial Narrow" w:eastAsia="Times New Roman" w:hAnsi="Arial Narrow" w:cs="Calibri"/>
                <w:color w:val="000000"/>
                <w:sz w:val="18"/>
                <w:szCs w:val="18"/>
                <w:lang w:eastAsia="fr-FR"/>
              </w:rPr>
              <w:t> </w:t>
            </w:r>
          </w:p>
        </w:tc>
        <w:tc>
          <w:tcPr>
            <w:tcW w:w="8339" w:type="dxa"/>
            <w:tcBorders>
              <w:top w:val="nil"/>
              <w:left w:val="nil"/>
              <w:bottom w:val="single" w:sz="4" w:space="0" w:color="auto"/>
              <w:right w:val="single" w:sz="4" w:space="0" w:color="auto"/>
            </w:tcBorders>
            <w:shd w:val="clear" w:color="auto" w:fill="auto"/>
            <w:vAlign w:val="center"/>
            <w:hideMark/>
          </w:tcPr>
          <w:p w:rsidR="0081794B" w:rsidRPr="0081794B" w:rsidRDefault="0081794B" w:rsidP="0081794B">
            <w:pPr>
              <w:spacing w:after="0" w:line="240" w:lineRule="auto"/>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Edition des documents ITIE/Rapports ITIE</w:t>
            </w:r>
          </w:p>
        </w:tc>
        <w:tc>
          <w:tcPr>
            <w:tcW w:w="981"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 </w:t>
            </w:r>
          </w:p>
        </w:tc>
        <w:tc>
          <w:tcPr>
            <w:tcW w:w="993"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jc w:val="right"/>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4 000 000</w:t>
            </w:r>
          </w:p>
        </w:tc>
        <w:tc>
          <w:tcPr>
            <w:tcW w:w="992"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 </w:t>
            </w:r>
          </w:p>
        </w:tc>
        <w:tc>
          <w:tcPr>
            <w:tcW w:w="992"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 </w:t>
            </w:r>
          </w:p>
        </w:tc>
        <w:tc>
          <w:tcPr>
            <w:tcW w:w="811"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 </w:t>
            </w:r>
          </w:p>
        </w:tc>
        <w:tc>
          <w:tcPr>
            <w:tcW w:w="1134"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jc w:val="right"/>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4 000 000</w:t>
            </w:r>
          </w:p>
        </w:tc>
        <w:tc>
          <w:tcPr>
            <w:tcW w:w="567" w:type="dxa"/>
            <w:tcBorders>
              <w:top w:val="nil"/>
              <w:left w:val="nil"/>
              <w:bottom w:val="single" w:sz="4" w:space="0" w:color="auto"/>
              <w:right w:val="single" w:sz="8"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 </w:t>
            </w:r>
          </w:p>
        </w:tc>
      </w:tr>
      <w:tr w:rsidR="00D769F6" w:rsidRPr="0081794B" w:rsidTr="00D769F6">
        <w:trPr>
          <w:trHeight w:val="300"/>
        </w:trPr>
        <w:tc>
          <w:tcPr>
            <w:tcW w:w="319" w:type="dxa"/>
            <w:tcBorders>
              <w:top w:val="nil"/>
              <w:left w:val="single" w:sz="8" w:space="0" w:color="auto"/>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jc w:val="center"/>
              <w:rPr>
                <w:rFonts w:ascii="Arial Narrow" w:eastAsia="Times New Roman" w:hAnsi="Arial Narrow" w:cs="Calibri"/>
                <w:color w:val="000000"/>
                <w:sz w:val="18"/>
                <w:szCs w:val="18"/>
                <w:lang w:eastAsia="fr-FR"/>
              </w:rPr>
            </w:pPr>
            <w:r w:rsidRPr="0081794B">
              <w:rPr>
                <w:rFonts w:ascii="Arial Narrow" w:eastAsia="Times New Roman" w:hAnsi="Arial Narrow" w:cs="Calibri"/>
                <w:color w:val="000000"/>
                <w:sz w:val="18"/>
                <w:szCs w:val="18"/>
                <w:lang w:eastAsia="fr-FR"/>
              </w:rPr>
              <w:t> </w:t>
            </w:r>
          </w:p>
        </w:tc>
        <w:tc>
          <w:tcPr>
            <w:tcW w:w="8339" w:type="dxa"/>
            <w:tcBorders>
              <w:top w:val="nil"/>
              <w:left w:val="nil"/>
              <w:bottom w:val="single" w:sz="4" w:space="0" w:color="auto"/>
              <w:right w:val="single" w:sz="4" w:space="0" w:color="auto"/>
            </w:tcBorders>
            <w:shd w:val="clear" w:color="auto" w:fill="auto"/>
            <w:vAlign w:val="center"/>
            <w:hideMark/>
          </w:tcPr>
          <w:p w:rsidR="0081794B" w:rsidRPr="0081794B" w:rsidRDefault="0081794B" w:rsidP="0081794B">
            <w:pPr>
              <w:spacing w:after="0" w:line="240" w:lineRule="auto"/>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Participation des membres du Secrétariat technique à la conférence mondiale de l'ITIE</w:t>
            </w:r>
          </w:p>
        </w:tc>
        <w:tc>
          <w:tcPr>
            <w:tcW w:w="981"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 </w:t>
            </w:r>
          </w:p>
        </w:tc>
        <w:tc>
          <w:tcPr>
            <w:tcW w:w="993"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jc w:val="right"/>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9 183 239</w:t>
            </w:r>
          </w:p>
        </w:tc>
        <w:tc>
          <w:tcPr>
            <w:tcW w:w="992"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 </w:t>
            </w:r>
          </w:p>
        </w:tc>
        <w:tc>
          <w:tcPr>
            <w:tcW w:w="992"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 </w:t>
            </w:r>
          </w:p>
        </w:tc>
        <w:tc>
          <w:tcPr>
            <w:tcW w:w="811"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 </w:t>
            </w:r>
          </w:p>
        </w:tc>
        <w:tc>
          <w:tcPr>
            <w:tcW w:w="1134"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jc w:val="right"/>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9 183 239</w:t>
            </w:r>
          </w:p>
        </w:tc>
        <w:tc>
          <w:tcPr>
            <w:tcW w:w="567" w:type="dxa"/>
            <w:tcBorders>
              <w:top w:val="nil"/>
              <w:left w:val="nil"/>
              <w:bottom w:val="single" w:sz="4" w:space="0" w:color="auto"/>
              <w:right w:val="single" w:sz="8"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 </w:t>
            </w:r>
          </w:p>
        </w:tc>
      </w:tr>
      <w:tr w:rsidR="00D769F6" w:rsidRPr="0081794B" w:rsidTr="00D769F6">
        <w:trPr>
          <w:trHeight w:val="300"/>
        </w:trPr>
        <w:tc>
          <w:tcPr>
            <w:tcW w:w="319" w:type="dxa"/>
            <w:tcBorders>
              <w:top w:val="nil"/>
              <w:left w:val="single" w:sz="8" w:space="0" w:color="auto"/>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jc w:val="center"/>
              <w:rPr>
                <w:rFonts w:ascii="Arial Narrow" w:eastAsia="Times New Roman" w:hAnsi="Arial Narrow" w:cs="Calibri"/>
                <w:color w:val="000000"/>
                <w:sz w:val="18"/>
                <w:szCs w:val="18"/>
                <w:lang w:eastAsia="fr-FR"/>
              </w:rPr>
            </w:pPr>
            <w:r w:rsidRPr="0081794B">
              <w:rPr>
                <w:rFonts w:ascii="Arial Narrow" w:eastAsia="Times New Roman" w:hAnsi="Arial Narrow" w:cs="Calibri"/>
                <w:color w:val="000000"/>
                <w:sz w:val="18"/>
                <w:szCs w:val="18"/>
                <w:lang w:eastAsia="fr-FR"/>
              </w:rPr>
              <w:t> </w:t>
            </w:r>
          </w:p>
        </w:tc>
        <w:tc>
          <w:tcPr>
            <w:tcW w:w="8339" w:type="dxa"/>
            <w:tcBorders>
              <w:top w:val="nil"/>
              <w:left w:val="nil"/>
              <w:bottom w:val="single" w:sz="4" w:space="0" w:color="auto"/>
              <w:right w:val="single" w:sz="4" w:space="0" w:color="auto"/>
            </w:tcBorders>
            <w:shd w:val="clear" w:color="auto" w:fill="auto"/>
            <w:vAlign w:val="center"/>
            <w:hideMark/>
          </w:tcPr>
          <w:p w:rsidR="0081794B" w:rsidRPr="0081794B" w:rsidRDefault="0081794B" w:rsidP="0081794B">
            <w:pPr>
              <w:spacing w:after="0" w:line="240" w:lineRule="auto"/>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Divers équipements pour la communication</w:t>
            </w:r>
          </w:p>
        </w:tc>
        <w:tc>
          <w:tcPr>
            <w:tcW w:w="981"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 </w:t>
            </w:r>
          </w:p>
        </w:tc>
        <w:tc>
          <w:tcPr>
            <w:tcW w:w="993"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jc w:val="right"/>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43 376 932</w:t>
            </w:r>
          </w:p>
        </w:tc>
        <w:tc>
          <w:tcPr>
            <w:tcW w:w="992"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 </w:t>
            </w:r>
          </w:p>
        </w:tc>
        <w:tc>
          <w:tcPr>
            <w:tcW w:w="992"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 </w:t>
            </w:r>
          </w:p>
        </w:tc>
        <w:tc>
          <w:tcPr>
            <w:tcW w:w="811"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 </w:t>
            </w:r>
          </w:p>
        </w:tc>
        <w:tc>
          <w:tcPr>
            <w:tcW w:w="1134"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jc w:val="right"/>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43 376 932</w:t>
            </w:r>
          </w:p>
        </w:tc>
        <w:tc>
          <w:tcPr>
            <w:tcW w:w="567" w:type="dxa"/>
            <w:tcBorders>
              <w:top w:val="nil"/>
              <w:left w:val="nil"/>
              <w:bottom w:val="single" w:sz="4" w:space="0" w:color="auto"/>
              <w:right w:val="single" w:sz="8"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 </w:t>
            </w:r>
          </w:p>
        </w:tc>
      </w:tr>
      <w:tr w:rsidR="00D769F6" w:rsidRPr="0081794B" w:rsidTr="00D769F6">
        <w:trPr>
          <w:trHeight w:val="420"/>
        </w:trPr>
        <w:tc>
          <w:tcPr>
            <w:tcW w:w="319" w:type="dxa"/>
            <w:tcBorders>
              <w:top w:val="nil"/>
              <w:left w:val="single" w:sz="8" w:space="0" w:color="auto"/>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jc w:val="center"/>
              <w:rPr>
                <w:rFonts w:ascii="Arial Narrow" w:eastAsia="Times New Roman" w:hAnsi="Arial Narrow" w:cs="Calibri"/>
                <w:color w:val="000000"/>
                <w:sz w:val="18"/>
                <w:szCs w:val="18"/>
                <w:lang w:eastAsia="fr-FR"/>
              </w:rPr>
            </w:pPr>
            <w:r w:rsidRPr="0081794B">
              <w:rPr>
                <w:rFonts w:ascii="Arial Narrow" w:eastAsia="Times New Roman" w:hAnsi="Arial Narrow" w:cs="Calibri"/>
                <w:color w:val="000000"/>
                <w:sz w:val="18"/>
                <w:szCs w:val="18"/>
                <w:lang w:eastAsia="fr-FR"/>
              </w:rPr>
              <w:t> </w:t>
            </w:r>
          </w:p>
        </w:tc>
        <w:tc>
          <w:tcPr>
            <w:tcW w:w="8339"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jc w:val="center"/>
              <w:rPr>
                <w:rFonts w:ascii="Arial Narrow" w:eastAsia="Times New Roman" w:hAnsi="Arial Narrow" w:cs="Calibri"/>
                <w:b/>
                <w:bCs/>
                <w:sz w:val="18"/>
                <w:szCs w:val="18"/>
                <w:lang w:eastAsia="fr-FR"/>
              </w:rPr>
            </w:pPr>
            <w:r w:rsidRPr="0081794B">
              <w:rPr>
                <w:rFonts w:ascii="Arial Narrow" w:eastAsia="Times New Roman" w:hAnsi="Arial Narrow" w:cs="Calibri"/>
                <w:b/>
                <w:bCs/>
                <w:sz w:val="18"/>
                <w:szCs w:val="18"/>
                <w:lang w:eastAsia="fr-FR"/>
              </w:rPr>
              <w:t>Rapports ITIE</w:t>
            </w:r>
          </w:p>
        </w:tc>
        <w:tc>
          <w:tcPr>
            <w:tcW w:w="981"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jc w:val="right"/>
              <w:rPr>
                <w:rFonts w:ascii="Arial Narrow" w:eastAsia="Times New Roman" w:hAnsi="Arial Narrow" w:cs="Calibri"/>
                <w:b/>
                <w:bCs/>
                <w:sz w:val="18"/>
                <w:szCs w:val="18"/>
                <w:lang w:eastAsia="fr-FR"/>
              </w:rPr>
            </w:pPr>
            <w:r w:rsidRPr="0081794B">
              <w:rPr>
                <w:rFonts w:ascii="Arial Narrow" w:eastAsia="Times New Roman" w:hAnsi="Arial Narrow" w:cs="Calibri"/>
                <w:b/>
                <w:bCs/>
                <w:sz w:val="18"/>
                <w:szCs w:val="18"/>
                <w:lang w:eastAsia="fr-FR"/>
              </w:rPr>
              <w:t>70 000 000</w:t>
            </w:r>
          </w:p>
        </w:tc>
        <w:tc>
          <w:tcPr>
            <w:tcW w:w="993"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 </w:t>
            </w:r>
          </w:p>
        </w:tc>
        <w:tc>
          <w:tcPr>
            <w:tcW w:w="992"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 </w:t>
            </w:r>
          </w:p>
        </w:tc>
        <w:tc>
          <w:tcPr>
            <w:tcW w:w="992"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 </w:t>
            </w:r>
          </w:p>
        </w:tc>
        <w:tc>
          <w:tcPr>
            <w:tcW w:w="811"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 </w:t>
            </w:r>
          </w:p>
        </w:tc>
        <w:tc>
          <w:tcPr>
            <w:tcW w:w="1134"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jc w:val="right"/>
              <w:rPr>
                <w:rFonts w:ascii="Arial Narrow" w:eastAsia="Times New Roman" w:hAnsi="Arial Narrow" w:cs="Calibri"/>
                <w:b/>
                <w:bCs/>
                <w:sz w:val="18"/>
                <w:szCs w:val="18"/>
                <w:lang w:eastAsia="fr-FR"/>
              </w:rPr>
            </w:pPr>
            <w:r w:rsidRPr="0081794B">
              <w:rPr>
                <w:rFonts w:ascii="Arial Narrow" w:eastAsia="Times New Roman" w:hAnsi="Arial Narrow" w:cs="Calibri"/>
                <w:b/>
                <w:bCs/>
                <w:sz w:val="18"/>
                <w:szCs w:val="18"/>
                <w:lang w:eastAsia="fr-FR"/>
              </w:rPr>
              <w:t>70 000 000</w:t>
            </w:r>
          </w:p>
        </w:tc>
        <w:tc>
          <w:tcPr>
            <w:tcW w:w="567" w:type="dxa"/>
            <w:tcBorders>
              <w:top w:val="nil"/>
              <w:left w:val="nil"/>
              <w:bottom w:val="single" w:sz="4" w:space="0" w:color="auto"/>
              <w:right w:val="single" w:sz="8" w:space="0" w:color="auto"/>
            </w:tcBorders>
            <w:shd w:val="clear" w:color="auto" w:fill="auto"/>
            <w:noWrap/>
            <w:vAlign w:val="center"/>
            <w:hideMark/>
          </w:tcPr>
          <w:p w:rsidR="0081794B" w:rsidRPr="0081794B" w:rsidRDefault="0081794B" w:rsidP="0081794B">
            <w:pPr>
              <w:spacing w:after="0" w:line="240" w:lineRule="auto"/>
              <w:jc w:val="right"/>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17</w:t>
            </w:r>
          </w:p>
        </w:tc>
      </w:tr>
      <w:tr w:rsidR="00D769F6" w:rsidRPr="0081794B" w:rsidTr="00D769F6">
        <w:trPr>
          <w:trHeight w:val="315"/>
        </w:trPr>
        <w:tc>
          <w:tcPr>
            <w:tcW w:w="319" w:type="dxa"/>
            <w:tcBorders>
              <w:top w:val="nil"/>
              <w:left w:val="single" w:sz="8" w:space="0" w:color="auto"/>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jc w:val="center"/>
              <w:rPr>
                <w:rFonts w:ascii="Arial Narrow" w:eastAsia="Times New Roman" w:hAnsi="Arial Narrow" w:cs="Calibri"/>
                <w:color w:val="000000"/>
                <w:sz w:val="18"/>
                <w:szCs w:val="18"/>
                <w:lang w:eastAsia="fr-FR"/>
              </w:rPr>
            </w:pPr>
            <w:r w:rsidRPr="0081794B">
              <w:rPr>
                <w:rFonts w:ascii="Arial Narrow" w:eastAsia="Times New Roman" w:hAnsi="Arial Narrow" w:cs="Calibri"/>
                <w:color w:val="000000"/>
                <w:sz w:val="18"/>
                <w:szCs w:val="18"/>
                <w:lang w:eastAsia="fr-FR"/>
              </w:rPr>
              <w:t> </w:t>
            </w:r>
          </w:p>
        </w:tc>
        <w:tc>
          <w:tcPr>
            <w:tcW w:w="8339" w:type="dxa"/>
            <w:tcBorders>
              <w:top w:val="nil"/>
              <w:left w:val="nil"/>
              <w:bottom w:val="single" w:sz="4" w:space="0" w:color="auto"/>
              <w:right w:val="single" w:sz="4" w:space="0" w:color="auto"/>
            </w:tcBorders>
            <w:shd w:val="clear" w:color="auto" w:fill="auto"/>
            <w:vAlign w:val="center"/>
            <w:hideMark/>
          </w:tcPr>
          <w:p w:rsidR="0081794B" w:rsidRPr="0081794B" w:rsidRDefault="0081794B" w:rsidP="0081794B">
            <w:pPr>
              <w:spacing w:after="0" w:line="240" w:lineRule="auto"/>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Elaboration des Rapports ITIE 2017 et 2018</w:t>
            </w:r>
          </w:p>
        </w:tc>
        <w:tc>
          <w:tcPr>
            <w:tcW w:w="981"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jc w:val="right"/>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70 000 000</w:t>
            </w:r>
          </w:p>
        </w:tc>
        <w:tc>
          <w:tcPr>
            <w:tcW w:w="993"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 </w:t>
            </w:r>
          </w:p>
        </w:tc>
        <w:tc>
          <w:tcPr>
            <w:tcW w:w="992"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 </w:t>
            </w:r>
          </w:p>
        </w:tc>
        <w:tc>
          <w:tcPr>
            <w:tcW w:w="992"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 </w:t>
            </w:r>
          </w:p>
        </w:tc>
        <w:tc>
          <w:tcPr>
            <w:tcW w:w="811"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 </w:t>
            </w:r>
          </w:p>
        </w:tc>
        <w:tc>
          <w:tcPr>
            <w:tcW w:w="1134"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jc w:val="right"/>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70 000 000</w:t>
            </w:r>
          </w:p>
        </w:tc>
        <w:tc>
          <w:tcPr>
            <w:tcW w:w="567" w:type="dxa"/>
            <w:tcBorders>
              <w:top w:val="nil"/>
              <w:left w:val="nil"/>
              <w:bottom w:val="single" w:sz="4" w:space="0" w:color="auto"/>
              <w:right w:val="single" w:sz="8"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 </w:t>
            </w:r>
          </w:p>
        </w:tc>
      </w:tr>
      <w:tr w:rsidR="00D769F6" w:rsidRPr="0081794B" w:rsidTr="00D769F6">
        <w:trPr>
          <w:trHeight w:val="293"/>
        </w:trPr>
        <w:tc>
          <w:tcPr>
            <w:tcW w:w="319" w:type="dxa"/>
            <w:tcBorders>
              <w:top w:val="nil"/>
              <w:left w:val="single" w:sz="8" w:space="0" w:color="auto"/>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jc w:val="center"/>
              <w:rPr>
                <w:rFonts w:ascii="Arial Narrow" w:eastAsia="Times New Roman" w:hAnsi="Arial Narrow" w:cs="Calibri"/>
                <w:color w:val="000000"/>
                <w:sz w:val="18"/>
                <w:szCs w:val="18"/>
                <w:lang w:eastAsia="fr-FR"/>
              </w:rPr>
            </w:pPr>
            <w:r w:rsidRPr="0081794B">
              <w:rPr>
                <w:rFonts w:ascii="Arial Narrow" w:eastAsia="Times New Roman" w:hAnsi="Arial Narrow" w:cs="Calibri"/>
                <w:color w:val="000000"/>
                <w:sz w:val="18"/>
                <w:szCs w:val="18"/>
                <w:lang w:eastAsia="fr-FR"/>
              </w:rPr>
              <w:t> </w:t>
            </w:r>
          </w:p>
        </w:tc>
        <w:tc>
          <w:tcPr>
            <w:tcW w:w="8339"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jc w:val="center"/>
              <w:rPr>
                <w:rFonts w:ascii="Arial Narrow" w:eastAsia="Times New Roman" w:hAnsi="Arial Narrow" w:cs="Calibri"/>
                <w:b/>
                <w:bCs/>
                <w:sz w:val="18"/>
                <w:szCs w:val="18"/>
                <w:lang w:eastAsia="fr-FR"/>
              </w:rPr>
            </w:pPr>
            <w:r w:rsidRPr="0081794B">
              <w:rPr>
                <w:rFonts w:ascii="Arial Narrow" w:eastAsia="Times New Roman" w:hAnsi="Arial Narrow" w:cs="Calibri"/>
                <w:b/>
                <w:bCs/>
                <w:sz w:val="18"/>
                <w:szCs w:val="18"/>
                <w:lang w:eastAsia="fr-FR"/>
              </w:rPr>
              <w:t>Appui à l</w:t>
            </w:r>
            <w:r>
              <w:rPr>
                <w:rFonts w:ascii="Arial Narrow" w:eastAsia="Times New Roman" w:hAnsi="Arial Narrow" w:cs="Calibri"/>
                <w:b/>
                <w:bCs/>
                <w:sz w:val="18"/>
                <w:szCs w:val="18"/>
                <w:lang w:eastAsia="fr-FR"/>
              </w:rPr>
              <w:t>’</w:t>
            </w:r>
            <w:r w:rsidRPr="0081794B">
              <w:rPr>
                <w:rFonts w:ascii="Arial Narrow" w:eastAsia="Times New Roman" w:hAnsi="Arial Narrow" w:cs="Calibri"/>
                <w:b/>
                <w:bCs/>
                <w:sz w:val="18"/>
                <w:szCs w:val="18"/>
                <w:lang w:eastAsia="fr-FR"/>
              </w:rPr>
              <w:t>ITIE internationale</w:t>
            </w:r>
          </w:p>
        </w:tc>
        <w:tc>
          <w:tcPr>
            <w:tcW w:w="981"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jc w:val="right"/>
              <w:rPr>
                <w:rFonts w:ascii="Arial Narrow" w:eastAsia="Times New Roman" w:hAnsi="Arial Narrow" w:cs="Calibri"/>
                <w:b/>
                <w:bCs/>
                <w:sz w:val="18"/>
                <w:szCs w:val="18"/>
                <w:lang w:eastAsia="fr-FR"/>
              </w:rPr>
            </w:pPr>
            <w:r w:rsidRPr="0081794B">
              <w:rPr>
                <w:rFonts w:ascii="Arial Narrow" w:eastAsia="Times New Roman" w:hAnsi="Arial Narrow" w:cs="Calibri"/>
                <w:b/>
                <w:bCs/>
                <w:sz w:val="18"/>
                <w:szCs w:val="18"/>
                <w:lang w:eastAsia="fr-FR"/>
              </w:rPr>
              <w:t>6 000 000</w:t>
            </w:r>
          </w:p>
        </w:tc>
        <w:tc>
          <w:tcPr>
            <w:tcW w:w="993"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 </w:t>
            </w:r>
          </w:p>
        </w:tc>
        <w:tc>
          <w:tcPr>
            <w:tcW w:w="992"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 </w:t>
            </w:r>
          </w:p>
        </w:tc>
        <w:tc>
          <w:tcPr>
            <w:tcW w:w="992"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 </w:t>
            </w:r>
          </w:p>
        </w:tc>
        <w:tc>
          <w:tcPr>
            <w:tcW w:w="811"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 </w:t>
            </w:r>
          </w:p>
        </w:tc>
        <w:tc>
          <w:tcPr>
            <w:tcW w:w="1134"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jc w:val="right"/>
              <w:rPr>
                <w:rFonts w:ascii="Arial Narrow" w:eastAsia="Times New Roman" w:hAnsi="Arial Narrow" w:cs="Calibri"/>
                <w:b/>
                <w:bCs/>
                <w:sz w:val="18"/>
                <w:szCs w:val="18"/>
                <w:lang w:eastAsia="fr-FR"/>
              </w:rPr>
            </w:pPr>
            <w:r w:rsidRPr="0081794B">
              <w:rPr>
                <w:rFonts w:ascii="Arial Narrow" w:eastAsia="Times New Roman" w:hAnsi="Arial Narrow" w:cs="Calibri"/>
                <w:b/>
                <w:bCs/>
                <w:sz w:val="18"/>
                <w:szCs w:val="18"/>
                <w:lang w:eastAsia="fr-FR"/>
              </w:rPr>
              <w:t>6 000 000</w:t>
            </w:r>
          </w:p>
        </w:tc>
        <w:tc>
          <w:tcPr>
            <w:tcW w:w="567" w:type="dxa"/>
            <w:tcBorders>
              <w:top w:val="nil"/>
              <w:left w:val="nil"/>
              <w:bottom w:val="single" w:sz="4" w:space="0" w:color="auto"/>
              <w:right w:val="single" w:sz="8" w:space="0" w:color="auto"/>
            </w:tcBorders>
            <w:shd w:val="clear" w:color="auto" w:fill="auto"/>
            <w:noWrap/>
            <w:vAlign w:val="center"/>
            <w:hideMark/>
          </w:tcPr>
          <w:p w:rsidR="0081794B" w:rsidRPr="0081794B" w:rsidRDefault="0081794B" w:rsidP="0081794B">
            <w:pPr>
              <w:spacing w:after="0" w:line="240" w:lineRule="auto"/>
              <w:jc w:val="right"/>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1</w:t>
            </w:r>
          </w:p>
        </w:tc>
      </w:tr>
      <w:tr w:rsidR="00D769F6" w:rsidRPr="0081794B" w:rsidTr="00D769F6">
        <w:trPr>
          <w:trHeight w:val="315"/>
        </w:trPr>
        <w:tc>
          <w:tcPr>
            <w:tcW w:w="319" w:type="dxa"/>
            <w:tcBorders>
              <w:top w:val="nil"/>
              <w:left w:val="single" w:sz="8" w:space="0" w:color="auto"/>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jc w:val="center"/>
              <w:rPr>
                <w:rFonts w:ascii="Arial Narrow" w:eastAsia="Times New Roman" w:hAnsi="Arial Narrow" w:cs="Calibri"/>
                <w:color w:val="000000"/>
                <w:sz w:val="18"/>
                <w:szCs w:val="18"/>
                <w:lang w:eastAsia="fr-FR"/>
              </w:rPr>
            </w:pPr>
            <w:r w:rsidRPr="0081794B">
              <w:rPr>
                <w:rFonts w:ascii="Arial Narrow" w:eastAsia="Times New Roman" w:hAnsi="Arial Narrow" w:cs="Calibri"/>
                <w:color w:val="000000"/>
                <w:sz w:val="18"/>
                <w:szCs w:val="18"/>
                <w:lang w:eastAsia="fr-FR"/>
              </w:rPr>
              <w:t> </w:t>
            </w:r>
          </w:p>
        </w:tc>
        <w:tc>
          <w:tcPr>
            <w:tcW w:w="8339" w:type="dxa"/>
            <w:tcBorders>
              <w:top w:val="nil"/>
              <w:left w:val="nil"/>
              <w:bottom w:val="single" w:sz="4" w:space="0" w:color="auto"/>
              <w:right w:val="single" w:sz="4" w:space="0" w:color="auto"/>
            </w:tcBorders>
            <w:shd w:val="clear" w:color="auto" w:fill="auto"/>
            <w:vAlign w:val="center"/>
            <w:hideMark/>
          </w:tcPr>
          <w:p w:rsidR="0081794B" w:rsidRPr="0081794B" w:rsidRDefault="0081794B" w:rsidP="0081794B">
            <w:pPr>
              <w:spacing w:after="0" w:line="240" w:lineRule="auto"/>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Appui au Secrétariat international de l'ITIE pour le processus de validation dans les pays de mise en œuvre</w:t>
            </w:r>
          </w:p>
        </w:tc>
        <w:tc>
          <w:tcPr>
            <w:tcW w:w="981"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jc w:val="right"/>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6 000 000</w:t>
            </w:r>
          </w:p>
        </w:tc>
        <w:tc>
          <w:tcPr>
            <w:tcW w:w="993"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 </w:t>
            </w:r>
          </w:p>
        </w:tc>
        <w:tc>
          <w:tcPr>
            <w:tcW w:w="992"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 </w:t>
            </w:r>
          </w:p>
        </w:tc>
        <w:tc>
          <w:tcPr>
            <w:tcW w:w="992"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 </w:t>
            </w:r>
          </w:p>
        </w:tc>
        <w:tc>
          <w:tcPr>
            <w:tcW w:w="811"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 </w:t>
            </w:r>
          </w:p>
        </w:tc>
        <w:tc>
          <w:tcPr>
            <w:tcW w:w="1134"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 </w:t>
            </w:r>
          </w:p>
        </w:tc>
        <w:tc>
          <w:tcPr>
            <w:tcW w:w="567" w:type="dxa"/>
            <w:tcBorders>
              <w:top w:val="nil"/>
              <w:left w:val="nil"/>
              <w:bottom w:val="single" w:sz="4" w:space="0" w:color="auto"/>
              <w:right w:val="single" w:sz="8"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 </w:t>
            </w:r>
          </w:p>
        </w:tc>
      </w:tr>
      <w:tr w:rsidR="00D769F6" w:rsidRPr="0081794B" w:rsidTr="00D769F6">
        <w:trPr>
          <w:trHeight w:val="405"/>
        </w:trPr>
        <w:tc>
          <w:tcPr>
            <w:tcW w:w="319" w:type="dxa"/>
            <w:tcBorders>
              <w:top w:val="nil"/>
              <w:left w:val="single" w:sz="8" w:space="0" w:color="auto"/>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jc w:val="center"/>
              <w:rPr>
                <w:rFonts w:ascii="Arial Narrow" w:eastAsia="Times New Roman" w:hAnsi="Arial Narrow" w:cs="Calibri"/>
                <w:color w:val="000000"/>
                <w:sz w:val="18"/>
                <w:szCs w:val="18"/>
                <w:lang w:eastAsia="fr-FR"/>
              </w:rPr>
            </w:pPr>
            <w:r w:rsidRPr="0081794B">
              <w:rPr>
                <w:rFonts w:ascii="Arial Narrow" w:eastAsia="Times New Roman" w:hAnsi="Arial Narrow" w:cs="Calibri"/>
                <w:color w:val="000000"/>
                <w:sz w:val="18"/>
                <w:szCs w:val="18"/>
                <w:lang w:eastAsia="fr-FR"/>
              </w:rPr>
              <w:t> </w:t>
            </w:r>
          </w:p>
        </w:tc>
        <w:tc>
          <w:tcPr>
            <w:tcW w:w="8339"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jc w:val="center"/>
              <w:rPr>
                <w:rFonts w:ascii="Arial Narrow" w:eastAsia="Times New Roman" w:hAnsi="Arial Narrow" w:cs="Calibri"/>
                <w:b/>
                <w:bCs/>
                <w:sz w:val="18"/>
                <w:szCs w:val="18"/>
                <w:lang w:eastAsia="fr-FR"/>
              </w:rPr>
            </w:pPr>
            <w:r w:rsidRPr="0081794B">
              <w:rPr>
                <w:rFonts w:ascii="Arial Narrow" w:eastAsia="Times New Roman" w:hAnsi="Arial Narrow" w:cs="Calibri"/>
                <w:b/>
                <w:bCs/>
                <w:sz w:val="18"/>
                <w:szCs w:val="18"/>
                <w:lang w:eastAsia="fr-FR"/>
              </w:rPr>
              <w:t>Projet d'intégration de la norme ITIE</w:t>
            </w:r>
          </w:p>
        </w:tc>
        <w:tc>
          <w:tcPr>
            <w:tcW w:w="981"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 </w:t>
            </w:r>
          </w:p>
        </w:tc>
        <w:tc>
          <w:tcPr>
            <w:tcW w:w="993"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 </w:t>
            </w:r>
          </w:p>
        </w:tc>
        <w:tc>
          <w:tcPr>
            <w:tcW w:w="992"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jc w:val="right"/>
              <w:rPr>
                <w:rFonts w:ascii="Arial Narrow" w:eastAsia="Times New Roman" w:hAnsi="Arial Narrow" w:cs="Calibri"/>
                <w:b/>
                <w:bCs/>
                <w:sz w:val="18"/>
                <w:szCs w:val="18"/>
                <w:lang w:eastAsia="fr-FR"/>
              </w:rPr>
            </w:pPr>
            <w:r w:rsidRPr="0081794B">
              <w:rPr>
                <w:rFonts w:ascii="Arial Narrow" w:eastAsia="Times New Roman" w:hAnsi="Arial Narrow" w:cs="Calibri"/>
                <w:b/>
                <w:bCs/>
                <w:sz w:val="18"/>
                <w:szCs w:val="18"/>
                <w:lang w:eastAsia="fr-FR"/>
              </w:rPr>
              <w:t>96 550 000</w:t>
            </w:r>
          </w:p>
        </w:tc>
        <w:tc>
          <w:tcPr>
            <w:tcW w:w="992"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 </w:t>
            </w:r>
          </w:p>
        </w:tc>
        <w:tc>
          <w:tcPr>
            <w:tcW w:w="811"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 </w:t>
            </w:r>
          </w:p>
        </w:tc>
        <w:tc>
          <w:tcPr>
            <w:tcW w:w="1134"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jc w:val="right"/>
              <w:rPr>
                <w:rFonts w:ascii="Arial Narrow" w:eastAsia="Times New Roman" w:hAnsi="Arial Narrow" w:cs="Calibri"/>
                <w:b/>
                <w:bCs/>
                <w:sz w:val="18"/>
                <w:szCs w:val="18"/>
                <w:lang w:eastAsia="fr-FR"/>
              </w:rPr>
            </w:pPr>
            <w:r w:rsidRPr="0081794B">
              <w:rPr>
                <w:rFonts w:ascii="Arial Narrow" w:eastAsia="Times New Roman" w:hAnsi="Arial Narrow" w:cs="Calibri"/>
                <w:b/>
                <w:bCs/>
                <w:sz w:val="18"/>
                <w:szCs w:val="18"/>
                <w:lang w:eastAsia="fr-FR"/>
              </w:rPr>
              <w:t>96 550 000</w:t>
            </w:r>
          </w:p>
        </w:tc>
        <w:tc>
          <w:tcPr>
            <w:tcW w:w="567" w:type="dxa"/>
            <w:tcBorders>
              <w:top w:val="nil"/>
              <w:left w:val="nil"/>
              <w:bottom w:val="single" w:sz="4" w:space="0" w:color="auto"/>
              <w:right w:val="single" w:sz="8" w:space="0" w:color="auto"/>
            </w:tcBorders>
            <w:shd w:val="clear" w:color="auto" w:fill="auto"/>
            <w:noWrap/>
            <w:vAlign w:val="center"/>
            <w:hideMark/>
          </w:tcPr>
          <w:p w:rsidR="0081794B" w:rsidRPr="0081794B" w:rsidRDefault="0081794B" w:rsidP="0081794B">
            <w:pPr>
              <w:spacing w:after="0" w:line="240" w:lineRule="auto"/>
              <w:jc w:val="right"/>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23</w:t>
            </w:r>
          </w:p>
        </w:tc>
      </w:tr>
      <w:tr w:rsidR="00D769F6" w:rsidRPr="0081794B" w:rsidTr="00D769F6">
        <w:trPr>
          <w:trHeight w:val="315"/>
        </w:trPr>
        <w:tc>
          <w:tcPr>
            <w:tcW w:w="319" w:type="dxa"/>
            <w:tcBorders>
              <w:top w:val="nil"/>
              <w:left w:val="single" w:sz="8" w:space="0" w:color="auto"/>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jc w:val="center"/>
              <w:rPr>
                <w:rFonts w:ascii="Arial Narrow" w:eastAsia="Times New Roman" w:hAnsi="Arial Narrow" w:cs="Calibri"/>
                <w:color w:val="000000"/>
                <w:sz w:val="18"/>
                <w:szCs w:val="18"/>
                <w:lang w:eastAsia="fr-FR"/>
              </w:rPr>
            </w:pPr>
            <w:r w:rsidRPr="0081794B">
              <w:rPr>
                <w:rFonts w:ascii="Arial Narrow" w:eastAsia="Times New Roman" w:hAnsi="Arial Narrow" w:cs="Calibri"/>
                <w:color w:val="000000"/>
                <w:sz w:val="18"/>
                <w:szCs w:val="18"/>
                <w:lang w:eastAsia="fr-FR"/>
              </w:rPr>
              <w:t> </w:t>
            </w:r>
          </w:p>
        </w:tc>
        <w:tc>
          <w:tcPr>
            <w:tcW w:w="8339"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Mécanisme de données ouvertes</w:t>
            </w:r>
          </w:p>
        </w:tc>
        <w:tc>
          <w:tcPr>
            <w:tcW w:w="981"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 </w:t>
            </w:r>
          </w:p>
        </w:tc>
        <w:tc>
          <w:tcPr>
            <w:tcW w:w="993"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 </w:t>
            </w:r>
          </w:p>
        </w:tc>
        <w:tc>
          <w:tcPr>
            <w:tcW w:w="992"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jc w:val="right"/>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34 050 000</w:t>
            </w:r>
          </w:p>
        </w:tc>
        <w:tc>
          <w:tcPr>
            <w:tcW w:w="992"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 </w:t>
            </w:r>
          </w:p>
        </w:tc>
        <w:tc>
          <w:tcPr>
            <w:tcW w:w="811"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 </w:t>
            </w:r>
          </w:p>
        </w:tc>
        <w:tc>
          <w:tcPr>
            <w:tcW w:w="1134"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jc w:val="right"/>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34 050 000</w:t>
            </w:r>
          </w:p>
        </w:tc>
        <w:tc>
          <w:tcPr>
            <w:tcW w:w="567" w:type="dxa"/>
            <w:tcBorders>
              <w:top w:val="nil"/>
              <w:left w:val="nil"/>
              <w:bottom w:val="single" w:sz="4" w:space="0" w:color="auto"/>
              <w:right w:val="single" w:sz="8"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 </w:t>
            </w:r>
          </w:p>
        </w:tc>
      </w:tr>
      <w:tr w:rsidR="00D769F6" w:rsidRPr="0081794B" w:rsidTr="00D769F6">
        <w:trPr>
          <w:trHeight w:val="315"/>
        </w:trPr>
        <w:tc>
          <w:tcPr>
            <w:tcW w:w="319" w:type="dxa"/>
            <w:tcBorders>
              <w:top w:val="nil"/>
              <w:left w:val="single" w:sz="8" w:space="0" w:color="auto"/>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jc w:val="center"/>
              <w:rPr>
                <w:rFonts w:ascii="Arial Narrow" w:eastAsia="Times New Roman" w:hAnsi="Arial Narrow" w:cs="Calibri"/>
                <w:color w:val="000000"/>
                <w:sz w:val="18"/>
                <w:szCs w:val="18"/>
                <w:lang w:eastAsia="fr-FR"/>
              </w:rPr>
            </w:pPr>
            <w:r w:rsidRPr="0081794B">
              <w:rPr>
                <w:rFonts w:ascii="Arial Narrow" w:eastAsia="Times New Roman" w:hAnsi="Arial Narrow" w:cs="Calibri"/>
                <w:color w:val="000000"/>
                <w:sz w:val="18"/>
                <w:szCs w:val="18"/>
                <w:lang w:eastAsia="fr-FR"/>
              </w:rPr>
              <w:t> </w:t>
            </w:r>
          </w:p>
        </w:tc>
        <w:tc>
          <w:tcPr>
            <w:tcW w:w="8339"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Mécanisme de la gouvernance des organes de l'ITIE</w:t>
            </w:r>
          </w:p>
        </w:tc>
        <w:tc>
          <w:tcPr>
            <w:tcW w:w="981"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 </w:t>
            </w:r>
          </w:p>
        </w:tc>
        <w:tc>
          <w:tcPr>
            <w:tcW w:w="993"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 </w:t>
            </w:r>
          </w:p>
        </w:tc>
        <w:tc>
          <w:tcPr>
            <w:tcW w:w="992"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jc w:val="right"/>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10 000 000</w:t>
            </w:r>
          </w:p>
        </w:tc>
        <w:tc>
          <w:tcPr>
            <w:tcW w:w="992"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 </w:t>
            </w:r>
          </w:p>
        </w:tc>
        <w:tc>
          <w:tcPr>
            <w:tcW w:w="811"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 </w:t>
            </w:r>
          </w:p>
        </w:tc>
        <w:tc>
          <w:tcPr>
            <w:tcW w:w="1134"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jc w:val="right"/>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10 000 000</w:t>
            </w:r>
          </w:p>
        </w:tc>
        <w:tc>
          <w:tcPr>
            <w:tcW w:w="567" w:type="dxa"/>
            <w:tcBorders>
              <w:top w:val="nil"/>
              <w:left w:val="nil"/>
              <w:bottom w:val="single" w:sz="4" w:space="0" w:color="auto"/>
              <w:right w:val="single" w:sz="8"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 </w:t>
            </w:r>
          </w:p>
        </w:tc>
      </w:tr>
      <w:tr w:rsidR="00D769F6" w:rsidRPr="0081794B" w:rsidTr="00D769F6">
        <w:trPr>
          <w:trHeight w:val="315"/>
        </w:trPr>
        <w:tc>
          <w:tcPr>
            <w:tcW w:w="319" w:type="dxa"/>
            <w:tcBorders>
              <w:top w:val="nil"/>
              <w:left w:val="single" w:sz="8" w:space="0" w:color="auto"/>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jc w:val="center"/>
              <w:rPr>
                <w:rFonts w:ascii="Arial Narrow" w:eastAsia="Times New Roman" w:hAnsi="Arial Narrow" w:cs="Calibri"/>
                <w:color w:val="000000"/>
                <w:sz w:val="18"/>
                <w:szCs w:val="18"/>
                <w:lang w:eastAsia="fr-FR"/>
              </w:rPr>
            </w:pPr>
            <w:r w:rsidRPr="0081794B">
              <w:rPr>
                <w:rFonts w:ascii="Arial Narrow" w:eastAsia="Times New Roman" w:hAnsi="Arial Narrow" w:cs="Calibri"/>
                <w:color w:val="000000"/>
                <w:sz w:val="18"/>
                <w:szCs w:val="18"/>
                <w:lang w:eastAsia="fr-FR"/>
              </w:rPr>
              <w:t> </w:t>
            </w:r>
          </w:p>
        </w:tc>
        <w:tc>
          <w:tcPr>
            <w:tcW w:w="8339"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Mécanisme de financement pérenne de l'ITIE</w:t>
            </w:r>
          </w:p>
        </w:tc>
        <w:tc>
          <w:tcPr>
            <w:tcW w:w="981"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 </w:t>
            </w:r>
          </w:p>
        </w:tc>
        <w:tc>
          <w:tcPr>
            <w:tcW w:w="993"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 </w:t>
            </w:r>
          </w:p>
        </w:tc>
        <w:tc>
          <w:tcPr>
            <w:tcW w:w="992"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jc w:val="right"/>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10 000 000</w:t>
            </w:r>
          </w:p>
        </w:tc>
        <w:tc>
          <w:tcPr>
            <w:tcW w:w="992"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 </w:t>
            </w:r>
          </w:p>
        </w:tc>
        <w:tc>
          <w:tcPr>
            <w:tcW w:w="811"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 </w:t>
            </w:r>
          </w:p>
        </w:tc>
        <w:tc>
          <w:tcPr>
            <w:tcW w:w="1134"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jc w:val="right"/>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10 000 000</w:t>
            </w:r>
          </w:p>
        </w:tc>
        <w:tc>
          <w:tcPr>
            <w:tcW w:w="567" w:type="dxa"/>
            <w:tcBorders>
              <w:top w:val="nil"/>
              <w:left w:val="nil"/>
              <w:bottom w:val="single" w:sz="4" w:space="0" w:color="auto"/>
              <w:right w:val="single" w:sz="8"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 </w:t>
            </w:r>
          </w:p>
        </w:tc>
      </w:tr>
      <w:tr w:rsidR="00D769F6" w:rsidRPr="0081794B" w:rsidTr="00D769F6">
        <w:trPr>
          <w:trHeight w:val="315"/>
        </w:trPr>
        <w:tc>
          <w:tcPr>
            <w:tcW w:w="319" w:type="dxa"/>
            <w:tcBorders>
              <w:top w:val="nil"/>
              <w:left w:val="single" w:sz="8" w:space="0" w:color="auto"/>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jc w:val="center"/>
              <w:rPr>
                <w:rFonts w:ascii="Arial Narrow" w:eastAsia="Times New Roman" w:hAnsi="Arial Narrow" w:cs="Calibri"/>
                <w:color w:val="000000"/>
                <w:sz w:val="18"/>
                <w:szCs w:val="18"/>
                <w:lang w:eastAsia="fr-FR"/>
              </w:rPr>
            </w:pPr>
            <w:r w:rsidRPr="0081794B">
              <w:rPr>
                <w:rFonts w:ascii="Arial Narrow" w:eastAsia="Times New Roman" w:hAnsi="Arial Narrow" w:cs="Calibri"/>
                <w:color w:val="000000"/>
                <w:sz w:val="18"/>
                <w:szCs w:val="18"/>
                <w:lang w:eastAsia="fr-FR"/>
              </w:rPr>
              <w:t> </w:t>
            </w:r>
          </w:p>
        </w:tc>
        <w:tc>
          <w:tcPr>
            <w:tcW w:w="8339"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Mécanisme de la propriété réelle</w:t>
            </w:r>
          </w:p>
        </w:tc>
        <w:tc>
          <w:tcPr>
            <w:tcW w:w="981"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 </w:t>
            </w:r>
          </w:p>
        </w:tc>
        <w:tc>
          <w:tcPr>
            <w:tcW w:w="993"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 </w:t>
            </w:r>
          </w:p>
        </w:tc>
        <w:tc>
          <w:tcPr>
            <w:tcW w:w="992"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jc w:val="right"/>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15 000 000</w:t>
            </w:r>
          </w:p>
        </w:tc>
        <w:tc>
          <w:tcPr>
            <w:tcW w:w="992"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 </w:t>
            </w:r>
          </w:p>
        </w:tc>
        <w:tc>
          <w:tcPr>
            <w:tcW w:w="811"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 </w:t>
            </w:r>
          </w:p>
        </w:tc>
        <w:tc>
          <w:tcPr>
            <w:tcW w:w="1134"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jc w:val="right"/>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15 000 000</w:t>
            </w:r>
          </w:p>
        </w:tc>
        <w:tc>
          <w:tcPr>
            <w:tcW w:w="567" w:type="dxa"/>
            <w:tcBorders>
              <w:top w:val="nil"/>
              <w:left w:val="nil"/>
              <w:bottom w:val="single" w:sz="4" w:space="0" w:color="auto"/>
              <w:right w:val="single" w:sz="8"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 </w:t>
            </w:r>
          </w:p>
        </w:tc>
      </w:tr>
      <w:tr w:rsidR="00D769F6" w:rsidRPr="0081794B" w:rsidTr="00D769F6">
        <w:trPr>
          <w:trHeight w:val="300"/>
        </w:trPr>
        <w:tc>
          <w:tcPr>
            <w:tcW w:w="319" w:type="dxa"/>
            <w:tcBorders>
              <w:top w:val="nil"/>
              <w:left w:val="single" w:sz="8" w:space="0" w:color="auto"/>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jc w:val="center"/>
              <w:rPr>
                <w:rFonts w:ascii="Arial Narrow" w:eastAsia="Times New Roman" w:hAnsi="Arial Narrow" w:cs="Calibri"/>
                <w:color w:val="000000"/>
                <w:sz w:val="18"/>
                <w:szCs w:val="18"/>
                <w:lang w:eastAsia="fr-FR"/>
              </w:rPr>
            </w:pPr>
            <w:r w:rsidRPr="0081794B">
              <w:rPr>
                <w:rFonts w:ascii="Arial Narrow" w:eastAsia="Times New Roman" w:hAnsi="Arial Narrow" w:cs="Calibri"/>
                <w:color w:val="000000"/>
                <w:sz w:val="18"/>
                <w:szCs w:val="18"/>
                <w:lang w:eastAsia="fr-FR"/>
              </w:rPr>
              <w:t> </w:t>
            </w:r>
          </w:p>
        </w:tc>
        <w:tc>
          <w:tcPr>
            <w:tcW w:w="8339"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Rédaction de brochures et d'outils de communication</w:t>
            </w:r>
          </w:p>
        </w:tc>
        <w:tc>
          <w:tcPr>
            <w:tcW w:w="981"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 </w:t>
            </w:r>
          </w:p>
        </w:tc>
        <w:tc>
          <w:tcPr>
            <w:tcW w:w="993"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 </w:t>
            </w:r>
          </w:p>
        </w:tc>
        <w:tc>
          <w:tcPr>
            <w:tcW w:w="992"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jc w:val="right"/>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12 500 000</w:t>
            </w:r>
          </w:p>
        </w:tc>
        <w:tc>
          <w:tcPr>
            <w:tcW w:w="992"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 </w:t>
            </w:r>
          </w:p>
        </w:tc>
        <w:tc>
          <w:tcPr>
            <w:tcW w:w="811"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 </w:t>
            </w:r>
          </w:p>
        </w:tc>
        <w:tc>
          <w:tcPr>
            <w:tcW w:w="1134"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jc w:val="right"/>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12 500 000</w:t>
            </w:r>
          </w:p>
        </w:tc>
        <w:tc>
          <w:tcPr>
            <w:tcW w:w="567" w:type="dxa"/>
            <w:tcBorders>
              <w:top w:val="nil"/>
              <w:left w:val="nil"/>
              <w:bottom w:val="single" w:sz="4" w:space="0" w:color="auto"/>
              <w:right w:val="single" w:sz="8"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 </w:t>
            </w:r>
          </w:p>
        </w:tc>
      </w:tr>
      <w:tr w:rsidR="00D769F6" w:rsidRPr="0081794B" w:rsidTr="00D769F6">
        <w:trPr>
          <w:trHeight w:val="285"/>
        </w:trPr>
        <w:tc>
          <w:tcPr>
            <w:tcW w:w="319" w:type="dxa"/>
            <w:tcBorders>
              <w:top w:val="nil"/>
              <w:left w:val="single" w:sz="8" w:space="0" w:color="auto"/>
              <w:bottom w:val="nil"/>
              <w:right w:val="single" w:sz="4" w:space="0" w:color="auto"/>
            </w:tcBorders>
            <w:shd w:val="clear" w:color="auto" w:fill="auto"/>
            <w:noWrap/>
            <w:vAlign w:val="center"/>
            <w:hideMark/>
          </w:tcPr>
          <w:p w:rsidR="0081794B" w:rsidRPr="0081794B" w:rsidRDefault="0081794B" w:rsidP="0081794B">
            <w:pPr>
              <w:spacing w:after="0" w:line="240" w:lineRule="auto"/>
              <w:jc w:val="center"/>
              <w:rPr>
                <w:rFonts w:ascii="Arial Narrow" w:eastAsia="Times New Roman" w:hAnsi="Arial Narrow" w:cs="Calibri"/>
                <w:color w:val="000000"/>
                <w:sz w:val="18"/>
                <w:szCs w:val="18"/>
                <w:lang w:eastAsia="fr-FR"/>
              </w:rPr>
            </w:pPr>
            <w:r w:rsidRPr="0081794B">
              <w:rPr>
                <w:rFonts w:ascii="Arial Narrow" w:eastAsia="Times New Roman" w:hAnsi="Arial Narrow" w:cs="Calibri"/>
                <w:color w:val="000000"/>
                <w:sz w:val="18"/>
                <w:szCs w:val="18"/>
                <w:lang w:eastAsia="fr-FR"/>
              </w:rPr>
              <w:t> </w:t>
            </w:r>
          </w:p>
        </w:tc>
        <w:tc>
          <w:tcPr>
            <w:tcW w:w="8339" w:type="dxa"/>
            <w:tcBorders>
              <w:top w:val="nil"/>
              <w:left w:val="nil"/>
              <w:bottom w:val="nil"/>
              <w:right w:val="single" w:sz="4"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Production des rapports et autres documents de sensibilisation</w:t>
            </w:r>
          </w:p>
        </w:tc>
        <w:tc>
          <w:tcPr>
            <w:tcW w:w="981" w:type="dxa"/>
            <w:tcBorders>
              <w:top w:val="nil"/>
              <w:left w:val="nil"/>
              <w:bottom w:val="nil"/>
              <w:right w:val="single" w:sz="4"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 </w:t>
            </w:r>
          </w:p>
        </w:tc>
        <w:tc>
          <w:tcPr>
            <w:tcW w:w="993" w:type="dxa"/>
            <w:tcBorders>
              <w:top w:val="nil"/>
              <w:left w:val="nil"/>
              <w:bottom w:val="nil"/>
              <w:right w:val="single" w:sz="4"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 </w:t>
            </w:r>
          </w:p>
        </w:tc>
        <w:tc>
          <w:tcPr>
            <w:tcW w:w="992" w:type="dxa"/>
            <w:tcBorders>
              <w:top w:val="nil"/>
              <w:left w:val="nil"/>
              <w:bottom w:val="single" w:sz="8" w:space="0" w:color="auto"/>
              <w:right w:val="single" w:sz="4" w:space="0" w:color="auto"/>
            </w:tcBorders>
            <w:shd w:val="clear" w:color="auto" w:fill="auto"/>
            <w:noWrap/>
            <w:vAlign w:val="center"/>
            <w:hideMark/>
          </w:tcPr>
          <w:p w:rsidR="0081794B" w:rsidRPr="0081794B" w:rsidRDefault="0081794B" w:rsidP="0081794B">
            <w:pPr>
              <w:spacing w:after="0" w:line="240" w:lineRule="auto"/>
              <w:jc w:val="right"/>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15 000 000</w:t>
            </w:r>
          </w:p>
        </w:tc>
        <w:tc>
          <w:tcPr>
            <w:tcW w:w="992" w:type="dxa"/>
            <w:tcBorders>
              <w:top w:val="nil"/>
              <w:left w:val="nil"/>
              <w:bottom w:val="nil"/>
              <w:right w:val="single" w:sz="4"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 </w:t>
            </w:r>
          </w:p>
        </w:tc>
        <w:tc>
          <w:tcPr>
            <w:tcW w:w="811" w:type="dxa"/>
            <w:tcBorders>
              <w:top w:val="nil"/>
              <w:left w:val="nil"/>
              <w:bottom w:val="nil"/>
              <w:right w:val="single" w:sz="4"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 </w:t>
            </w:r>
          </w:p>
        </w:tc>
        <w:tc>
          <w:tcPr>
            <w:tcW w:w="1134"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jc w:val="right"/>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15 000 000</w:t>
            </w:r>
          </w:p>
        </w:tc>
        <w:tc>
          <w:tcPr>
            <w:tcW w:w="567" w:type="dxa"/>
            <w:tcBorders>
              <w:top w:val="nil"/>
              <w:left w:val="nil"/>
              <w:bottom w:val="nil"/>
              <w:right w:val="single" w:sz="8"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 </w:t>
            </w:r>
          </w:p>
        </w:tc>
      </w:tr>
      <w:tr w:rsidR="00D769F6" w:rsidRPr="0081794B" w:rsidTr="00D769F6">
        <w:trPr>
          <w:trHeight w:val="300"/>
        </w:trPr>
        <w:tc>
          <w:tcPr>
            <w:tcW w:w="8658" w:type="dxa"/>
            <w:gridSpan w:val="2"/>
            <w:tcBorders>
              <w:top w:val="single" w:sz="8" w:space="0" w:color="auto"/>
              <w:left w:val="single" w:sz="8" w:space="0" w:color="auto"/>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jc w:val="center"/>
              <w:rPr>
                <w:rFonts w:ascii="Arial Narrow" w:eastAsia="Times New Roman" w:hAnsi="Arial Narrow" w:cs="Calibri"/>
                <w:b/>
                <w:bCs/>
                <w:sz w:val="18"/>
                <w:szCs w:val="18"/>
                <w:lang w:eastAsia="fr-FR"/>
              </w:rPr>
            </w:pPr>
            <w:r w:rsidRPr="0081794B">
              <w:rPr>
                <w:rFonts w:ascii="Arial Narrow" w:eastAsia="Times New Roman" w:hAnsi="Arial Narrow" w:cs="Calibri"/>
                <w:b/>
                <w:bCs/>
                <w:sz w:val="18"/>
                <w:szCs w:val="18"/>
                <w:lang w:eastAsia="fr-FR"/>
              </w:rPr>
              <w:t xml:space="preserve">TOTAL </w:t>
            </w:r>
          </w:p>
        </w:tc>
        <w:tc>
          <w:tcPr>
            <w:tcW w:w="981" w:type="dxa"/>
            <w:tcBorders>
              <w:top w:val="single" w:sz="8" w:space="0" w:color="auto"/>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jc w:val="right"/>
              <w:rPr>
                <w:rFonts w:ascii="Arial Narrow" w:eastAsia="Times New Roman" w:hAnsi="Arial Narrow" w:cs="Calibri"/>
                <w:b/>
                <w:bCs/>
                <w:sz w:val="18"/>
                <w:szCs w:val="18"/>
                <w:lang w:eastAsia="fr-FR"/>
              </w:rPr>
            </w:pPr>
            <w:r w:rsidRPr="0081794B">
              <w:rPr>
                <w:rFonts w:ascii="Arial Narrow" w:eastAsia="Times New Roman" w:hAnsi="Arial Narrow" w:cs="Calibri"/>
                <w:b/>
                <w:bCs/>
                <w:sz w:val="18"/>
                <w:szCs w:val="18"/>
                <w:lang w:eastAsia="fr-FR"/>
              </w:rPr>
              <w:t>157 564 192</w:t>
            </w:r>
          </w:p>
        </w:tc>
        <w:tc>
          <w:tcPr>
            <w:tcW w:w="993" w:type="dxa"/>
            <w:tcBorders>
              <w:top w:val="single" w:sz="8" w:space="0" w:color="auto"/>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jc w:val="right"/>
              <w:rPr>
                <w:rFonts w:ascii="Arial Narrow" w:eastAsia="Times New Roman" w:hAnsi="Arial Narrow" w:cs="Calibri"/>
                <w:b/>
                <w:bCs/>
                <w:sz w:val="18"/>
                <w:szCs w:val="18"/>
                <w:lang w:eastAsia="fr-FR"/>
              </w:rPr>
            </w:pPr>
            <w:r w:rsidRPr="0081794B">
              <w:rPr>
                <w:rFonts w:ascii="Arial Narrow" w:eastAsia="Times New Roman" w:hAnsi="Arial Narrow" w:cs="Calibri"/>
                <w:b/>
                <w:bCs/>
                <w:sz w:val="18"/>
                <w:szCs w:val="18"/>
                <w:lang w:eastAsia="fr-FR"/>
              </w:rPr>
              <w:t>98 838 671</w:t>
            </w:r>
          </w:p>
        </w:tc>
        <w:tc>
          <w:tcPr>
            <w:tcW w:w="992" w:type="dxa"/>
            <w:tcBorders>
              <w:top w:val="nil"/>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jc w:val="right"/>
              <w:rPr>
                <w:rFonts w:ascii="Arial Narrow" w:eastAsia="Times New Roman" w:hAnsi="Arial Narrow" w:cs="Calibri"/>
                <w:b/>
                <w:bCs/>
                <w:sz w:val="18"/>
                <w:szCs w:val="18"/>
                <w:lang w:eastAsia="fr-FR"/>
              </w:rPr>
            </w:pPr>
            <w:r w:rsidRPr="0081794B">
              <w:rPr>
                <w:rFonts w:ascii="Arial Narrow" w:eastAsia="Times New Roman" w:hAnsi="Arial Narrow" w:cs="Calibri"/>
                <w:b/>
                <w:bCs/>
                <w:sz w:val="18"/>
                <w:szCs w:val="18"/>
                <w:lang w:eastAsia="fr-FR"/>
              </w:rPr>
              <w:t>135 050 000</w:t>
            </w:r>
          </w:p>
        </w:tc>
        <w:tc>
          <w:tcPr>
            <w:tcW w:w="992" w:type="dxa"/>
            <w:tcBorders>
              <w:top w:val="single" w:sz="8" w:space="0" w:color="auto"/>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jc w:val="right"/>
              <w:rPr>
                <w:rFonts w:ascii="Arial Narrow" w:eastAsia="Times New Roman" w:hAnsi="Arial Narrow" w:cs="Calibri"/>
                <w:b/>
                <w:bCs/>
                <w:sz w:val="18"/>
                <w:szCs w:val="18"/>
                <w:lang w:eastAsia="fr-FR"/>
              </w:rPr>
            </w:pPr>
            <w:r w:rsidRPr="0081794B">
              <w:rPr>
                <w:rFonts w:ascii="Arial Narrow" w:eastAsia="Times New Roman" w:hAnsi="Arial Narrow" w:cs="Calibri"/>
                <w:b/>
                <w:bCs/>
                <w:sz w:val="18"/>
                <w:szCs w:val="18"/>
                <w:lang w:eastAsia="fr-FR"/>
              </w:rPr>
              <w:t>20 000 000</w:t>
            </w:r>
          </w:p>
        </w:tc>
        <w:tc>
          <w:tcPr>
            <w:tcW w:w="811" w:type="dxa"/>
            <w:tcBorders>
              <w:top w:val="single" w:sz="8" w:space="0" w:color="auto"/>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jc w:val="right"/>
              <w:rPr>
                <w:rFonts w:ascii="Arial Narrow" w:eastAsia="Times New Roman" w:hAnsi="Arial Narrow" w:cs="Calibri"/>
                <w:b/>
                <w:bCs/>
                <w:sz w:val="18"/>
                <w:szCs w:val="18"/>
                <w:lang w:eastAsia="fr-FR"/>
              </w:rPr>
            </w:pPr>
            <w:r w:rsidRPr="0081794B">
              <w:rPr>
                <w:rFonts w:ascii="Arial Narrow" w:eastAsia="Times New Roman" w:hAnsi="Arial Narrow" w:cs="Calibri"/>
                <w:b/>
                <w:bCs/>
                <w:sz w:val="18"/>
                <w:szCs w:val="18"/>
                <w:lang w:eastAsia="fr-FR"/>
              </w:rPr>
              <w:t>0</w:t>
            </w:r>
          </w:p>
        </w:tc>
        <w:tc>
          <w:tcPr>
            <w:tcW w:w="1134" w:type="dxa"/>
            <w:tcBorders>
              <w:top w:val="single" w:sz="8" w:space="0" w:color="auto"/>
              <w:left w:val="nil"/>
              <w:bottom w:val="single" w:sz="4" w:space="0" w:color="auto"/>
              <w:right w:val="single" w:sz="4" w:space="0" w:color="auto"/>
            </w:tcBorders>
            <w:shd w:val="clear" w:color="auto" w:fill="auto"/>
            <w:noWrap/>
            <w:vAlign w:val="center"/>
            <w:hideMark/>
          </w:tcPr>
          <w:p w:rsidR="0081794B" w:rsidRPr="0081794B" w:rsidRDefault="0081794B" w:rsidP="0081794B">
            <w:pPr>
              <w:spacing w:after="0" w:line="240" w:lineRule="auto"/>
              <w:jc w:val="right"/>
              <w:rPr>
                <w:rFonts w:ascii="Arial Narrow" w:eastAsia="Times New Roman" w:hAnsi="Arial Narrow" w:cs="Calibri"/>
                <w:b/>
                <w:bCs/>
                <w:sz w:val="18"/>
                <w:szCs w:val="18"/>
                <w:lang w:eastAsia="fr-FR"/>
              </w:rPr>
            </w:pPr>
            <w:r w:rsidRPr="0081794B">
              <w:rPr>
                <w:rFonts w:ascii="Arial Narrow" w:eastAsia="Times New Roman" w:hAnsi="Arial Narrow" w:cs="Calibri"/>
                <w:b/>
                <w:bCs/>
                <w:sz w:val="18"/>
                <w:szCs w:val="18"/>
                <w:lang w:eastAsia="fr-FR"/>
              </w:rPr>
              <w:t>411 452 863</w:t>
            </w:r>
          </w:p>
        </w:tc>
        <w:tc>
          <w:tcPr>
            <w:tcW w:w="567" w:type="dxa"/>
            <w:tcBorders>
              <w:top w:val="single" w:sz="8" w:space="0" w:color="auto"/>
              <w:left w:val="nil"/>
              <w:bottom w:val="single" w:sz="4" w:space="0" w:color="auto"/>
              <w:right w:val="single" w:sz="8" w:space="0" w:color="auto"/>
            </w:tcBorders>
            <w:shd w:val="clear" w:color="auto" w:fill="auto"/>
            <w:noWrap/>
            <w:vAlign w:val="center"/>
            <w:hideMark/>
          </w:tcPr>
          <w:p w:rsidR="0081794B" w:rsidRPr="0081794B" w:rsidRDefault="0081794B" w:rsidP="0081794B">
            <w:pPr>
              <w:spacing w:after="0" w:line="240" w:lineRule="auto"/>
              <w:jc w:val="right"/>
              <w:rPr>
                <w:rFonts w:ascii="Arial Narrow" w:eastAsia="Times New Roman" w:hAnsi="Arial Narrow" w:cs="Calibri"/>
                <w:b/>
                <w:bCs/>
                <w:sz w:val="18"/>
                <w:szCs w:val="18"/>
                <w:lang w:eastAsia="fr-FR"/>
              </w:rPr>
            </w:pPr>
            <w:r w:rsidRPr="0081794B">
              <w:rPr>
                <w:rFonts w:ascii="Arial Narrow" w:eastAsia="Times New Roman" w:hAnsi="Arial Narrow" w:cs="Calibri"/>
                <w:b/>
                <w:bCs/>
                <w:sz w:val="18"/>
                <w:szCs w:val="18"/>
                <w:lang w:eastAsia="fr-FR"/>
              </w:rPr>
              <w:t>100</w:t>
            </w:r>
          </w:p>
        </w:tc>
      </w:tr>
    </w:tbl>
    <w:p w:rsidR="00A72DB7" w:rsidRDefault="00A72DB7" w:rsidP="00AA05A8">
      <w:pPr>
        <w:jc w:val="both"/>
        <w:rPr>
          <w:rFonts w:ascii="Times New Roman" w:hAnsi="Times New Roman"/>
          <w:sz w:val="24"/>
          <w:szCs w:val="28"/>
        </w:rPr>
      </w:pPr>
    </w:p>
    <w:p w:rsidR="00D769F6" w:rsidRDefault="00D769F6" w:rsidP="00AA05A8">
      <w:pPr>
        <w:jc w:val="both"/>
        <w:rPr>
          <w:rFonts w:ascii="Times New Roman" w:hAnsi="Times New Roman"/>
          <w:sz w:val="24"/>
          <w:szCs w:val="28"/>
        </w:rPr>
      </w:pPr>
    </w:p>
    <w:tbl>
      <w:tblPr>
        <w:tblW w:w="14366" w:type="dxa"/>
        <w:tblInd w:w="70" w:type="dxa"/>
        <w:tblCellMar>
          <w:left w:w="70" w:type="dxa"/>
          <w:right w:w="70" w:type="dxa"/>
        </w:tblCellMar>
        <w:tblLook w:val="04A0" w:firstRow="1" w:lastRow="0" w:firstColumn="1" w:lastColumn="0" w:noHBand="0" w:noVBand="1"/>
      </w:tblPr>
      <w:tblGrid>
        <w:gridCol w:w="431"/>
        <w:gridCol w:w="5243"/>
        <w:gridCol w:w="1481"/>
        <w:gridCol w:w="1407"/>
        <w:gridCol w:w="1482"/>
        <w:gridCol w:w="1389"/>
        <w:gridCol w:w="1487"/>
        <w:gridCol w:w="866"/>
        <w:gridCol w:w="580"/>
      </w:tblGrid>
      <w:tr w:rsidR="0081794B" w:rsidRPr="0081794B" w:rsidTr="0081794B">
        <w:trPr>
          <w:trHeight w:val="690"/>
        </w:trPr>
        <w:tc>
          <w:tcPr>
            <w:tcW w:w="12920" w:type="dxa"/>
            <w:gridSpan w:val="7"/>
            <w:tcBorders>
              <w:top w:val="nil"/>
              <w:left w:val="nil"/>
              <w:bottom w:val="nil"/>
              <w:right w:val="nil"/>
            </w:tcBorders>
            <w:shd w:val="clear" w:color="auto" w:fill="auto"/>
            <w:noWrap/>
            <w:vAlign w:val="center"/>
            <w:hideMark/>
          </w:tcPr>
          <w:p w:rsidR="0081794B" w:rsidRPr="0081794B" w:rsidRDefault="0081794B" w:rsidP="0081794B">
            <w:pPr>
              <w:spacing w:after="0" w:line="240" w:lineRule="auto"/>
              <w:jc w:val="center"/>
              <w:rPr>
                <w:rFonts w:ascii="Arial Narrow" w:eastAsia="Times New Roman" w:hAnsi="Arial Narrow" w:cs="Calibri"/>
                <w:b/>
                <w:bCs/>
                <w:color w:val="000000"/>
                <w:lang w:eastAsia="fr-FR"/>
              </w:rPr>
            </w:pPr>
            <w:r w:rsidRPr="0081794B">
              <w:rPr>
                <w:rFonts w:ascii="Arial Narrow" w:eastAsia="Times New Roman" w:hAnsi="Arial Narrow" w:cs="Calibri"/>
                <w:b/>
                <w:bCs/>
                <w:color w:val="000000"/>
                <w:lang w:eastAsia="fr-FR"/>
              </w:rPr>
              <w:lastRenderedPageBreak/>
              <w:t>TABLEAU RECAPITULATIF DU BUDGET CONSOLIDE DE L'ITIE GESTION 2019</w:t>
            </w:r>
          </w:p>
        </w:tc>
        <w:tc>
          <w:tcPr>
            <w:tcW w:w="866" w:type="dxa"/>
            <w:tcBorders>
              <w:top w:val="nil"/>
              <w:left w:val="nil"/>
              <w:bottom w:val="nil"/>
              <w:right w:val="nil"/>
            </w:tcBorders>
            <w:shd w:val="clear" w:color="auto" w:fill="auto"/>
            <w:noWrap/>
            <w:vAlign w:val="center"/>
            <w:hideMark/>
          </w:tcPr>
          <w:p w:rsidR="0081794B" w:rsidRPr="0081794B" w:rsidRDefault="0081794B" w:rsidP="0081794B">
            <w:pPr>
              <w:spacing w:after="0" w:line="240" w:lineRule="auto"/>
              <w:jc w:val="center"/>
              <w:rPr>
                <w:rFonts w:ascii="Arial Narrow" w:eastAsia="Times New Roman" w:hAnsi="Arial Narrow" w:cs="Calibri"/>
                <w:b/>
                <w:bCs/>
                <w:color w:val="000000"/>
                <w:lang w:eastAsia="fr-FR"/>
              </w:rPr>
            </w:pPr>
          </w:p>
        </w:tc>
        <w:tc>
          <w:tcPr>
            <w:tcW w:w="580" w:type="dxa"/>
            <w:tcBorders>
              <w:top w:val="nil"/>
              <w:left w:val="nil"/>
              <w:bottom w:val="nil"/>
              <w:right w:val="nil"/>
            </w:tcBorders>
            <w:shd w:val="clear" w:color="auto" w:fill="auto"/>
            <w:noWrap/>
            <w:vAlign w:val="bottom"/>
            <w:hideMark/>
          </w:tcPr>
          <w:p w:rsidR="0081794B" w:rsidRPr="0081794B" w:rsidRDefault="0081794B" w:rsidP="0081794B">
            <w:pPr>
              <w:spacing w:after="0" w:line="240" w:lineRule="auto"/>
              <w:jc w:val="center"/>
              <w:rPr>
                <w:rFonts w:ascii="Times New Roman" w:eastAsia="Times New Roman" w:hAnsi="Times New Roman"/>
                <w:sz w:val="20"/>
                <w:szCs w:val="20"/>
                <w:lang w:eastAsia="fr-FR"/>
              </w:rPr>
            </w:pPr>
          </w:p>
        </w:tc>
      </w:tr>
      <w:tr w:rsidR="0081794B" w:rsidRPr="00117A29" w:rsidTr="00117A29">
        <w:trPr>
          <w:trHeight w:val="168"/>
        </w:trPr>
        <w:tc>
          <w:tcPr>
            <w:tcW w:w="431" w:type="dxa"/>
            <w:tcBorders>
              <w:top w:val="nil"/>
              <w:left w:val="nil"/>
              <w:bottom w:val="double" w:sz="6" w:space="0" w:color="auto"/>
              <w:right w:val="nil"/>
            </w:tcBorders>
            <w:shd w:val="clear" w:color="auto" w:fill="auto"/>
            <w:noWrap/>
            <w:vAlign w:val="bottom"/>
            <w:hideMark/>
          </w:tcPr>
          <w:p w:rsidR="0081794B" w:rsidRPr="00117A29" w:rsidRDefault="0081794B" w:rsidP="0081794B">
            <w:pPr>
              <w:spacing w:after="0" w:line="240" w:lineRule="auto"/>
              <w:rPr>
                <w:rFonts w:eastAsia="Times New Roman" w:cs="Calibri"/>
                <w:color w:val="000000"/>
                <w:sz w:val="20"/>
                <w:lang w:eastAsia="fr-FR"/>
              </w:rPr>
            </w:pPr>
            <w:r w:rsidRPr="00117A29">
              <w:rPr>
                <w:rFonts w:eastAsia="Times New Roman" w:cs="Calibri"/>
                <w:color w:val="000000"/>
                <w:sz w:val="20"/>
                <w:lang w:eastAsia="fr-FR"/>
              </w:rPr>
              <w:t> </w:t>
            </w:r>
          </w:p>
        </w:tc>
        <w:tc>
          <w:tcPr>
            <w:tcW w:w="5243" w:type="dxa"/>
            <w:tcBorders>
              <w:top w:val="nil"/>
              <w:left w:val="nil"/>
              <w:bottom w:val="nil"/>
              <w:right w:val="nil"/>
            </w:tcBorders>
            <w:shd w:val="clear" w:color="auto" w:fill="auto"/>
            <w:noWrap/>
            <w:vAlign w:val="bottom"/>
            <w:hideMark/>
          </w:tcPr>
          <w:p w:rsidR="0081794B" w:rsidRPr="00117A29" w:rsidRDefault="0081794B" w:rsidP="0081794B">
            <w:pPr>
              <w:spacing w:after="0" w:line="240" w:lineRule="auto"/>
              <w:rPr>
                <w:rFonts w:eastAsia="Times New Roman" w:cs="Calibri"/>
                <w:color w:val="000000"/>
                <w:sz w:val="20"/>
                <w:lang w:eastAsia="fr-FR"/>
              </w:rPr>
            </w:pPr>
          </w:p>
        </w:tc>
        <w:tc>
          <w:tcPr>
            <w:tcW w:w="1481" w:type="dxa"/>
            <w:tcBorders>
              <w:top w:val="nil"/>
              <w:left w:val="nil"/>
              <w:bottom w:val="nil"/>
              <w:right w:val="nil"/>
            </w:tcBorders>
            <w:shd w:val="clear" w:color="auto" w:fill="auto"/>
            <w:noWrap/>
            <w:vAlign w:val="bottom"/>
            <w:hideMark/>
          </w:tcPr>
          <w:p w:rsidR="0081794B" w:rsidRPr="00117A29" w:rsidRDefault="0081794B" w:rsidP="0081794B">
            <w:pPr>
              <w:spacing w:after="0" w:line="240" w:lineRule="auto"/>
              <w:rPr>
                <w:rFonts w:ascii="Times New Roman" w:eastAsia="Times New Roman" w:hAnsi="Times New Roman"/>
                <w:sz w:val="20"/>
                <w:szCs w:val="20"/>
                <w:lang w:eastAsia="fr-FR"/>
              </w:rPr>
            </w:pPr>
          </w:p>
        </w:tc>
        <w:tc>
          <w:tcPr>
            <w:tcW w:w="1407" w:type="dxa"/>
            <w:tcBorders>
              <w:top w:val="nil"/>
              <w:left w:val="nil"/>
              <w:bottom w:val="nil"/>
              <w:right w:val="nil"/>
            </w:tcBorders>
            <w:shd w:val="clear" w:color="auto" w:fill="auto"/>
            <w:noWrap/>
            <w:vAlign w:val="bottom"/>
            <w:hideMark/>
          </w:tcPr>
          <w:p w:rsidR="0081794B" w:rsidRPr="00117A29" w:rsidRDefault="0081794B" w:rsidP="0081794B">
            <w:pPr>
              <w:spacing w:after="0" w:line="240" w:lineRule="auto"/>
              <w:rPr>
                <w:rFonts w:ascii="Times New Roman" w:eastAsia="Times New Roman" w:hAnsi="Times New Roman"/>
                <w:sz w:val="20"/>
                <w:szCs w:val="20"/>
                <w:lang w:eastAsia="fr-FR"/>
              </w:rPr>
            </w:pPr>
          </w:p>
        </w:tc>
        <w:tc>
          <w:tcPr>
            <w:tcW w:w="1482" w:type="dxa"/>
            <w:tcBorders>
              <w:top w:val="nil"/>
              <w:left w:val="nil"/>
              <w:bottom w:val="nil"/>
              <w:right w:val="nil"/>
            </w:tcBorders>
            <w:shd w:val="clear" w:color="auto" w:fill="auto"/>
            <w:noWrap/>
            <w:vAlign w:val="bottom"/>
            <w:hideMark/>
          </w:tcPr>
          <w:p w:rsidR="0081794B" w:rsidRPr="00117A29" w:rsidRDefault="0081794B" w:rsidP="0081794B">
            <w:pPr>
              <w:spacing w:after="0" w:line="240" w:lineRule="auto"/>
              <w:rPr>
                <w:rFonts w:ascii="Times New Roman" w:eastAsia="Times New Roman" w:hAnsi="Times New Roman"/>
                <w:sz w:val="20"/>
                <w:szCs w:val="20"/>
                <w:lang w:eastAsia="fr-FR"/>
              </w:rPr>
            </w:pPr>
          </w:p>
        </w:tc>
        <w:tc>
          <w:tcPr>
            <w:tcW w:w="1389" w:type="dxa"/>
            <w:tcBorders>
              <w:top w:val="nil"/>
              <w:left w:val="nil"/>
              <w:bottom w:val="nil"/>
              <w:right w:val="nil"/>
            </w:tcBorders>
            <w:shd w:val="clear" w:color="auto" w:fill="auto"/>
            <w:noWrap/>
            <w:vAlign w:val="bottom"/>
            <w:hideMark/>
          </w:tcPr>
          <w:p w:rsidR="0081794B" w:rsidRPr="00117A29" w:rsidRDefault="0081794B" w:rsidP="0081794B">
            <w:pPr>
              <w:spacing w:after="0" w:line="240" w:lineRule="auto"/>
              <w:rPr>
                <w:rFonts w:ascii="Times New Roman" w:eastAsia="Times New Roman" w:hAnsi="Times New Roman"/>
                <w:sz w:val="20"/>
                <w:szCs w:val="20"/>
                <w:lang w:eastAsia="fr-FR"/>
              </w:rPr>
            </w:pPr>
          </w:p>
        </w:tc>
        <w:tc>
          <w:tcPr>
            <w:tcW w:w="1487" w:type="dxa"/>
            <w:tcBorders>
              <w:top w:val="nil"/>
              <w:left w:val="nil"/>
              <w:bottom w:val="nil"/>
              <w:right w:val="nil"/>
            </w:tcBorders>
            <w:shd w:val="clear" w:color="auto" w:fill="auto"/>
            <w:noWrap/>
            <w:vAlign w:val="bottom"/>
            <w:hideMark/>
          </w:tcPr>
          <w:p w:rsidR="0081794B" w:rsidRPr="00117A29" w:rsidRDefault="0081794B" w:rsidP="0081794B">
            <w:pPr>
              <w:spacing w:after="0" w:line="240" w:lineRule="auto"/>
              <w:rPr>
                <w:rFonts w:ascii="Times New Roman" w:eastAsia="Times New Roman" w:hAnsi="Times New Roman"/>
                <w:sz w:val="20"/>
                <w:szCs w:val="20"/>
                <w:lang w:eastAsia="fr-FR"/>
              </w:rPr>
            </w:pPr>
          </w:p>
        </w:tc>
        <w:tc>
          <w:tcPr>
            <w:tcW w:w="866" w:type="dxa"/>
            <w:tcBorders>
              <w:top w:val="nil"/>
              <w:left w:val="nil"/>
              <w:bottom w:val="nil"/>
              <w:right w:val="nil"/>
            </w:tcBorders>
            <w:shd w:val="clear" w:color="auto" w:fill="auto"/>
            <w:noWrap/>
            <w:vAlign w:val="bottom"/>
            <w:hideMark/>
          </w:tcPr>
          <w:p w:rsidR="0081794B" w:rsidRPr="00117A29" w:rsidRDefault="0081794B" w:rsidP="0081794B">
            <w:pPr>
              <w:spacing w:after="0" w:line="240" w:lineRule="auto"/>
              <w:rPr>
                <w:rFonts w:ascii="Times New Roman" w:eastAsia="Times New Roman" w:hAnsi="Times New Roman"/>
                <w:sz w:val="20"/>
                <w:szCs w:val="20"/>
                <w:lang w:eastAsia="fr-FR"/>
              </w:rPr>
            </w:pPr>
          </w:p>
        </w:tc>
        <w:tc>
          <w:tcPr>
            <w:tcW w:w="580" w:type="dxa"/>
            <w:tcBorders>
              <w:top w:val="nil"/>
              <w:left w:val="nil"/>
              <w:bottom w:val="nil"/>
              <w:right w:val="nil"/>
            </w:tcBorders>
            <w:shd w:val="clear" w:color="auto" w:fill="auto"/>
            <w:noWrap/>
            <w:vAlign w:val="bottom"/>
            <w:hideMark/>
          </w:tcPr>
          <w:p w:rsidR="0081794B" w:rsidRPr="00117A29" w:rsidRDefault="0081794B" w:rsidP="0081794B">
            <w:pPr>
              <w:spacing w:after="0" w:line="240" w:lineRule="auto"/>
              <w:rPr>
                <w:rFonts w:ascii="Times New Roman" w:eastAsia="Times New Roman" w:hAnsi="Times New Roman"/>
                <w:sz w:val="20"/>
                <w:szCs w:val="20"/>
                <w:lang w:eastAsia="fr-FR"/>
              </w:rPr>
            </w:pPr>
          </w:p>
        </w:tc>
      </w:tr>
      <w:tr w:rsidR="0081794B" w:rsidRPr="0081794B" w:rsidTr="0081794B">
        <w:trPr>
          <w:trHeight w:val="555"/>
        </w:trPr>
        <w:tc>
          <w:tcPr>
            <w:tcW w:w="431" w:type="dxa"/>
            <w:vMerge w:val="restart"/>
            <w:tcBorders>
              <w:top w:val="nil"/>
              <w:left w:val="double" w:sz="6" w:space="0" w:color="auto"/>
              <w:bottom w:val="double" w:sz="6" w:space="0" w:color="000000"/>
              <w:right w:val="double" w:sz="6" w:space="0" w:color="auto"/>
            </w:tcBorders>
            <w:shd w:val="clear" w:color="auto" w:fill="auto"/>
            <w:vAlign w:val="center"/>
            <w:hideMark/>
          </w:tcPr>
          <w:p w:rsidR="0081794B" w:rsidRPr="0081794B" w:rsidRDefault="0081794B" w:rsidP="0081794B">
            <w:pPr>
              <w:spacing w:after="0" w:line="240" w:lineRule="auto"/>
              <w:jc w:val="center"/>
              <w:rPr>
                <w:rFonts w:ascii="Arial Narrow" w:eastAsia="Times New Roman" w:hAnsi="Arial Narrow" w:cs="Calibri"/>
                <w:b/>
                <w:bCs/>
                <w:color w:val="000000"/>
                <w:sz w:val="18"/>
                <w:szCs w:val="18"/>
                <w:lang w:eastAsia="fr-FR"/>
              </w:rPr>
            </w:pPr>
            <w:r w:rsidRPr="0081794B">
              <w:rPr>
                <w:rFonts w:ascii="Arial Narrow" w:eastAsia="Times New Roman" w:hAnsi="Arial Narrow" w:cs="Calibri"/>
                <w:b/>
                <w:bCs/>
                <w:color w:val="000000"/>
                <w:sz w:val="18"/>
                <w:szCs w:val="18"/>
                <w:lang w:eastAsia="fr-FR"/>
              </w:rPr>
              <w:t xml:space="preserve">N° </w:t>
            </w:r>
          </w:p>
        </w:tc>
        <w:tc>
          <w:tcPr>
            <w:tcW w:w="5243" w:type="dxa"/>
            <w:vMerge w:val="restart"/>
            <w:tcBorders>
              <w:top w:val="double" w:sz="6" w:space="0" w:color="auto"/>
              <w:left w:val="double" w:sz="6" w:space="0" w:color="auto"/>
              <w:bottom w:val="double" w:sz="6" w:space="0" w:color="000000"/>
              <w:right w:val="double" w:sz="6" w:space="0" w:color="auto"/>
            </w:tcBorders>
            <w:shd w:val="clear" w:color="auto" w:fill="auto"/>
            <w:noWrap/>
            <w:vAlign w:val="center"/>
            <w:hideMark/>
          </w:tcPr>
          <w:p w:rsidR="0081794B" w:rsidRPr="0081794B" w:rsidRDefault="0081794B" w:rsidP="0081794B">
            <w:pPr>
              <w:spacing w:after="0" w:line="240" w:lineRule="auto"/>
              <w:jc w:val="center"/>
              <w:rPr>
                <w:rFonts w:ascii="Arial Narrow" w:eastAsia="Times New Roman" w:hAnsi="Arial Narrow" w:cs="Calibri"/>
                <w:b/>
                <w:bCs/>
                <w:sz w:val="18"/>
                <w:szCs w:val="18"/>
                <w:lang w:eastAsia="fr-FR"/>
              </w:rPr>
            </w:pPr>
            <w:r w:rsidRPr="0081794B">
              <w:rPr>
                <w:rFonts w:ascii="Arial Narrow" w:eastAsia="Times New Roman" w:hAnsi="Arial Narrow" w:cs="Calibri"/>
                <w:b/>
                <w:bCs/>
                <w:sz w:val="18"/>
                <w:szCs w:val="18"/>
                <w:lang w:eastAsia="fr-FR"/>
              </w:rPr>
              <w:t>GRANDES MASSES</w:t>
            </w:r>
          </w:p>
        </w:tc>
        <w:tc>
          <w:tcPr>
            <w:tcW w:w="8692" w:type="dxa"/>
            <w:gridSpan w:val="7"/>
            <w:tcBorders>
              <w:top w:val="double" w:sz="6" w:space="0" w:color="auto"/>
              <w:left w:val="double" w:sz="6" w:space="0" w:color="auto"/>
              <w:bottom w:val="double" w:sz="6" w:space="0" w:color="auto"/>
              <w:right w:val="double" w:sz="6" w:space="0" w:color="000000"/>
            </w:tcBorders>
            <w:shd w:val="clear" w:color="auto" w:fill="auto"/>
            <w:vAlign w:val="center"/>
            <w:hideMark/>
          </w:tcPr>
          <w:p w:rsidR="0081794B" w:rsidRPr="0081794B" w:rsidRDefault="0081794B" w:rsidP="0081794B">
            <w:pPr>
              <w:spacing w:after="0" w:line="240" w:lineRule="auto"/>
              <w:jc w:val="center"/>
              <w:rPr>
                <w:rFonts w:ascii="Arial Narrow" w:eastAsia="Times New Roman" w:hAnsi="Arial Narrow" w:cs="Calibri"/>
                <w:b/>
                <w:bCs/>
                <w:sz w:val="18"/>
                <w:szCs w:val="18"/>
                <w:lang w:eastAsia="fr-FR"/>
              </w:rPr>
            </w:pPr>
            <w:r w:rsidRPr="0081794B">
              <w:rPr>
                <w:rFonts w:ascii="Arial Narrow" w:eastAsia="Times New Roman" w:hAnsi="Arial Narrow" w:cs="Calibri"/>
                <w:b/>
                <w:bCs/>
                <w:sz w:val="18"/>
                <w:szCs w:val="18"/>
                <w:lang w:eastAsia="fr-FR"/>
              </w:rPr>
              <w:t>FINANCEMENT</w:t>
            </w:r>
          </w:p>
        </w:tc>
      </w:tr>
      <w:tr w:rsidR="0081794B" w:rsidRPr="0081794B" w:rsidTr="0081794B">
        <w:trPr>
          <w:trHeight w:val="840"/>
        </w:trPr>
        <w:tc>
          <w:tcPr>
            <w:tcW w:w="431" w:type="dxa"/>
            <w:vMerge/>
            <w:tcBorders>
              <w:top w:val="nil"/>
              <w:left w:val="double" w:sz="6" w:space="0" w:color="auto"/>
              <w:bottom w:val="double" w:sz="6" w:space="0" w:color="000000"/>
              <w:right w:val="double" w:sz="6" w:space="0" w:color="auto"/>
            </w:tcBorders>
            <w:vAlign w:val="center"/>
            <w:hideMark/>
          </w:tcPr>
          <w:p w:rsidR="0081794B" w:rsidRPr="0081794B" w:rsidRDefault="0081794B" w:rsidP="0081794B">
            <w:pPr>
              <w:spacing w:after="0" w:line="240" w:lineRule="auto"/>
              <w:rPr>
                <w:rFonts w:ascii="Arial Narrow" w:eastAsia="Times New Roman" w:hAnsi="Arial Narrow" w:cs="Calibri"/>
                <w:b/>
                <w:bCs/>
                <w:color w:val="000000"/>
                <w:sz w:val="18"/>
                <w:szCs w:val="18"/>
                <w:lang w:eastAsia="fr-FR"/>
              </w:rPr>
            </w:pPr>
          </w:p>
        </w:tc>
        <w:tc>
          <w:tcPr>
            <w:tcW w:w="5243" w:type="dxa"/>
            <w:vMerge/>
            <w:tcBorders>
              <w:top w:val="double" w:sz="6" w:space="0" w:color="auto"/>
              <w:left w:val="double" w:sz="6" w:space="0" w:color="auto"/>
              <w:bottom w:val="double" w:sz="6" w:space="0" w:color="000000"/>
              <w:right w:val="double" w:sz="6" w:space="0" w:color="auto"/>
            </w:tcBorders>
            <w:vAlign w:val="center"/>
            <w:hideMark/>
          </w:tcPr>
          <w:p w:rsidR="0081794B" w:rsidRPr="0081794B" w:rsidRDefault="0081794B" w:rsidP="0081794B">
            <w:pPr>
              <w:spacing w:after="0" w:line="240" w:lineRule="auto"/>
              <w:rPr>
                <w:rFonts w:ascii="Arial Narrow" w:eastAsia="Times New Roman" w:hAnsi="Arial Narrow" w:cs="Calibri"/>
                <w:b/>
                <w:bCs/>
                <w:sz w:val="18"/>
                <w:szCs w:val="18"/>
                <w:lang w:eastAsia="fr-FR"/>
              </w:rPr>
            </w:pPr>
          </w:p>
        </w:tc>
        <w:tc>
          <w:tcPr>
            <w:tcW w:w="1481" w:type="dxa"/>
            <w:tcBorders>
              <w:top w:val="nil"/>
              <w:left w:val="double" w:sz="6" w:space="0" w:color="auto"/>
              <w:bottom w:val="double" w:sz="6" w:space="0" w:color="auto"/>
              <w:right w:val="double" w:sz="6" w:space="0" w:color="auto"/>
            </w:tcBorders>
            <w:shd w:val="clear" w:color="auto" w:fill="auto"/>
            <w:vAlign w:val="center"/>
            <w:hideMark/>
          </w:tcPr>
          <w:p w:rsidR="0081794B" w:rsidRPr="0081794B" w:rsidRDefault="0081794B" w:rsidP="0081794B">
            <w:pPr>
              <w:spacing w:after="0" w:line="240" w:lineRule="auto"/>
              <w:jc w:val="center"/>
              <w:rPr>
                <w:rFonts w:ascii="Arial Narrow" w:eastAsia="Times New Roman" w:hAnsi="Arial Narrow" w:cs="Calibri"/>
                <w:b/>
                <w:bCs/>
                <w:sz w:val="18"/>
                <w:szCs w:val="18"/>
                <w:lang w:eastAsia="fr-FR"/>
              </w:rPr>
            </w:pPr>
            <w:r w:rsidRPr="0081794B">
              <w:rPr>
                <w:rFonts w:ascii="Arial Narrow" w:eastAsia="Times New Roman" w:hAnsi="Arial Narrow" w:cs="Calibri"/>
                <w:b/>
                <w:bCs/>
                <w:sz w:val="18"/>
                <w:szCs w:val="18"/>
                <w:lang w:eastAsia="fr-FR"/>
              </w:rPr>
              <w:t>ETAT</w:t>
            </w:r>
          </w:p>
        </w:tc>
        <w:tc>
          <w:tcPr>
            <w:tcW w:w="1407" w:type="dxa"/>
            <w:tcBorders>
              <w:top w:val="nil"/>
              <w:left w:val="nil"/>
              <w:bottom w:val="double" w:sz="6" w:space="0" w:color="auto"/>
              <w:right w:val="double" w:sz="6" w:space="0" w:color="auto"/>
            </w:tcBorders>
            <w:shd w:val="clear" w:color="auto" w:fill="auto"/>
            <w:vAlign w:val="center"/>
            <w:hideMark/>
          </w:tcPr>
          <w:p w:rsidR="0081794B" w:rsidRPr="0081794B" w:rsidRDefault="0081794B" w:rsidP="0081794B">
            <w:pPr>
              <w:spacing w:after="0" w:line="240" w:lineRule="auto"/>
              <w:jc w:val="center"/>
              <w:rPr>
                <w:rFonts w:ascii="Arial Narrow" w:eastAsia="Times New Roman" w:hAnsi="Arial Narrow" w:cs="Calibri"/>
                <w:b/>
                <w:bCs/>
                <w:sz w:val="18"/>
                <w:szCs w:val="18"/>
                <w:lang w:eastAsia="fr-FR"/>
              </w:rPr>
            </w:pPr>
            <w:r w:rsidRPr="0081794B">
              <w:rPr>
                <w:rFonts w:ascii="Arial Narrow" w:eastAsia="Times New Roman" w:hAnsi="Arial Narrow" w:cs="Calibri"/>
                <w:b/>
                <w:bCs/>
                <w:sz w:val="18"/>
                <w:szCs w:val="18"/>
                <w:lang w:eastAsia="fr-FR"/>
              </w:rPr>
              <w:t>BAD (PAMOCI)</w:t>
            </w:r>
          </w:p>
        </w:tc>
        <w:tc>
          <w:tcPr>
            <w:tcW w:w="1482" w:type="dxa"/>
            <w:tcBorders>
              <w:top w:val="nil"/>
              <w:left w:val="nil"/>
              <w:bottom w:val="double" w:sz="6" w:space="0" w:color="auto"/>
              <w:right w:val="double" w:sz="6" w:space="0" w:color="auto"/>
            </w:tcBorders>
            <w:shd w:val="clear" w:color="auto" w:fill="auto"/>
            <w:vAlign w:val="center"/>
            <w:hideMark/>
          </w:tcPr>
          <w:p w:rsidR="0081794B" w:rsidRPr="0081794B" w:rsidRDefault="0081794B" w:rsidP="0081794B">
            <w:pPr>
              <w:spacing w:after="0" w:line="240" w:lineRule="auto"/>
              <w:jc w:val="center"/>
              <w:rPr>
                <w:rFonts w:ascii="Arial Narrow" w:eastAsia="Times New Roman" w:hAnsi="Arial Narrow" w:cs="Calibri"/>
                <w:b/>
                <w:bCs/>
                <w:sz w:val="18"/>
                <w:szCs w:val="18"/>
                <w:lang w:eastAsia="fr-FR"/>
              </w:rPr>
            </w:pPr>
            <w:r w:rsidRPr="0081794B">
              <w:rPr>
                <w:rFonts w:ascii="Arial Narrow" w:eastAsia="Times New Roman" w:hAnsi="Arial Narrow" w:cs="Calibri"/>
                <w:b/>
                <w:bCs/>
                <w:sz w:val="18"/>
                <w:szCs w:val="18"/>
                <w:lang w:eastAsia="fr-FR"/>
              </w:rPr>
              <w:t>Banque mondiale</w:t>
            </w:r>
          </w:p>
        </w:tc>
        <w:tc>
          <w:tcPr>
            <w:tcW w:w="1389" w:type="dxa"/>
            <w:tcBorders>
              <w:top w:val="nil"/>
              <w:left w:val="nil"/>
              <w:bottom w:val="double" w:sz="6" w:space="0" w:color="auto"/>
              <w:right w:val="double" w:sz="6" w:space="0" w:color="auto"/>
            </w:tcBorders>
            <w:shd w:val="clear" w:color="auto" w:fill="auto"/>
            <w:vAlign w:val="center"/>
            <w:hideMark/>
          </w:tcPr>
          <w:p w:rsidR="0081794B" w:rsidRPr="0081794B" w:rsidRDefault="0081794B" w:rsidP="0081794B">
            <w:pPr>
              <w:spacing w:after="0" w:line="240" w:lineRule="auto"/>
              <w:jc w:val="center"/>
              <w:rPr>
                <w:rFonts w:ascii="Arial Narrow" w:eastAsia="Times New Roman" w:hAnsi="Arial Narrow" w:cs="Calibri"/>
                <w:b/>
                <w:bCs/>
                <w:sz w:val="18"/>
                <w:szCs w:val="18"/>
                <w:lang w:eastAsia="fr-FR"/>
              </w:rPr>
            </w:pPr>
            <w:r w:rsidRPr="0081794B">
              <w:rPr>
                <w:rFonts w:ascii="Arial Narrow" w:eastAsia="Times New Roman" w:hAnsi="Arial Narrow" w:cs="Calibri"/>
                <w:b/>
                <w:bCs/>
                <w:sz w:val="18"/>
                <w:szCs w:val="18"/>
                <w:lang w:eastAsia="fr-FR"/>
              </w:rPr>
              <w:t>UEMOA</w:t>
            </w:r>
          </w:p>
        </w:tc>
        <w:tc>
          <w:tcPr>
            <w:tcW w:w="1487" w:type="dxa"/>
            <w:tcBorders>
              <w:top w:val="nil"/>
              <w:left w:val="nil"/>
              <w:bottom w:val="double" w:sz="6" w:space="0" w:color="auto"/>
              <w:right w:val="double" w:sz="6" w:space="0" w:color="auto"/>
            </w:tcBorders>
            <w:shd w:val="clear" w:color="auto" w:fill="auto"/>
            <w:vAlign w:val="center"/>
            <w:hideMark/>
          </w:tcPr>
          <w:p w:rsidR="0081794B" w:rsidRPr="0081794B" w:rsidRDefault="0081794B" w:rsidP="0081794B">
            <w:pPr>
              <w:spacing w:after="0" w:line="240" w:lineRule="auto"/>
              <w:jc w:val="center"/>
              <w:rPr>
                <w:rFonts w:ascii="Arial Narrow" w:eastAsia="Times New Roman" w:hAnsi="Arial Narrow" w:cs="Calibri"/>
                <w:b/>
                <w:bCs/>
                <w:sz w:val="18"/>
                <w:szCs w:val="18"/>
                <w:lang w:eastAsia="fr-FR"/>
              </w:rPr>
            </w:pPr>
            <w:r w:rsidRPr="0081794B">
              <w:rPr>
                <w:rFonts w:ascii="Arial Narrow" w:eastAsia="Times New Roman" w:hAnsi="Arial Narrow" w:cs="Calibri"/>
                <w:b/>
                <w:bCs/>
                <w:sz w:val="18"/>
                <w:szCs w:val="18"/>
                <w:lang w:eastAsia="fr-FR"/>
              </w:rPr>
              <w:t>Autres (à rechercher)</w:t>
            </w:r>
          </w:p>
        </w:tc>
        <w:tc>
          <w:tcPr>
            <w:tcW w:w="866" w:type="dxa"/>
            <w:tcBorders>
              <w:top w:val="nil"/>
              <w:left w:val="nil"/>
              <w:bottom w:val="double" w:sz="6" w:space="0" w:color="auto"/>
              <w:right w:val="double" w:sz="6" w:space="0" w:color="auto"/>
            </w:tcBorders>
            <w:shd w:val="clear" w:color="auto" w:fill="auto"/>
            <w:vAlign w:val="center"/>
            <w:hideMark/>
          </w:tcPr>
          <w:p w:rsidR="0081794B" w:rsidRPr="0081794B" w:rsidRDefault="0081794B" w:rsidP="0081794B">
            <w:pPr>
              <w:spacing w:after="0" w:line="240" w:lineRule="auto"/>
              <w:jc w:val="center"/>
              <w:rPr>
                <w:rFonts w:ascii="Arial Narrow" w:eastAsia="Times New Roman" w:hAnsi="Arial Narrow" w:cs="Calibri"/>
                <w:b/>
                <w:bCs/>
                <w:sz w:val="18"/>
                <w:szCs w:val="18"/>
                <w:lang w:eastAsia="fr-FR"/>
              </w:rPr>
            </w:pPr>
            <w:r w:rsidRPr="0081794B">
              <w:rPr>
                <w:rFonts w:ascii="Arial Narrow" w:eastAsia="Times New Roman" w:hAnsi="Arial Narrow" w:cs="Calibri"/>
                <w:b/>
                <w:bCs/>
                <w:sz w:val="18"/>
                <w:szCs w:val="18"/>
                <w:lang w:eastAsia="fr-FR"/>
              </w:rPr>
              <w:t>TOTAL</w:t>
            </w:r>
          </w:p>
        </w:tc>
        <w:tc>
          <w:tcPr>
            <w:tcW w:w="580" w:type="dxa"/>
            <w:tcBorders>
              <w:top w:val="nil"/>
              <w:left w:val="nil"/>
              <w:bottom w:val="double" w:sz="6" w:space="0" w:color="auto"/>
              <w:right w:val="double" w:sz="6" w:space="0" w:color="auto"/>
            </w:tcBorders>
            <w:shd w:val="clear" w:color="auto" w:fill="auto"/>
            <w:vAlign w:val="center"/>
            <w:hideMark/>
          </w:tcPr>
          <w:p w:rsidR="0081794B" w:rsidRPr="0081794B" w:rsidRDefault="0081794B" w:rsidP="0081794B">
            <w:pPr>
              <w:spacing w:after="0" w:line="240" w:lineRule="auto"/>
              <w:jc w:val="center"/>
              <w:rPr>
                <w:rFonts w:ascii="Arial Narrow" w:eastAsia="Times New Roman" w:hAnsi="Arial Narrow" w:cs="Calibri"/>
                <w:b/>
                <w:bCs/>
                <w:sz w:val="18"/>
                <w:szCs w:val="18"/>
                <w:lang w:eastAsia="fr-FR"/>
              </w:rPr>
            </w:pPr>
            <w:r w:rsidRPr="0081794B">
              <w:rPr>
                <w:rFonts w:ascii="Arial Narrow" w:eastAsia="Times New Roman" w:hAnsi="Arial Narrow" w:cs="Calibri"/>
                <w:b/>
                <w:bCs/>
                <w:sz w:val="18"/>
                <w:szCs w:val="18"/>
                <w:lang w:eastAsia="fr-FR"/>
              </w:rPr>
              <w:t>%</w:t>
            </w:r>
          </w:p>
        </w:tc>
      </w:tr>
      <w:tr w:rsidR="0081794B" w:rsidRPr="0081794B" w:rsidTr="0081794B">
        <w:trPr>
          <w:trHeight w:val="315"/>
        </w:trPr>
        <w:tc>
          <w:tcPr>
            <w:tcW w:w="431" w:type="dxa"/>
            <w:tcBorders>
              <w:top w:val="nil"/>
              <w:left w:val="double" w:sz="6" w:space="0" w:color="auto"/>
              <w:bottom w:val="nil"/>
              <w:right w:val="double" w:sz="6" w:space="0" w:color="auto"/>
            </w:tcBorders>
            <w:shd w:val="clear" w:color="auto" w:fill="auto"/>
            <w:noWrap/>
            <w:vAlign w:val="bottom"/>
            <w:hideMark/>
          </w:tcPr>
          <w:p w:rsidR="0081794B" w:rsidRPr="0081794B" w:rsidRDefault="0081794B" w:rsidP="0081794B">
            <w:pPr>
              <w:spacing w:after="0" w:line="240" w:lineRule="auto"/>
              <w:jc w:val="center"/>
              <w:rPr>
                <w:rFonts w:ascii="Arial Narrow" w:eastAsia="Times New Roman" w:hAnsi="Arial Narrow" w:cs="Calibri"/>
                <w:color w:val="000000"/>
                <w:sz w:val="18"/>
                <w:szCs w:val="18"/>
                <w:lang w:eastAsia="fr-FR"/>
              </w:rPr>
            </w:pPr>
            <w:r w:rsidRPr="0081794B">
              <w:rPr>
                <w:rFonts w:ascii="Arial Narrow" w:eastAsia="Times New Roman" w:hAnsi="Arial Narrow" w:cs="Calibri"/>
                <w:color w:val="000000"/>
                <w:sz w:val="18"/>
                <w:szCs w:val="18"/>
                <w:lang w:eastAsia="fr-FR"/>
              </w:rPr>
              <w:t> </w:t>
            </w:r>
          </w:p>
        </w:tc>
        <w:tc>
          <w:tcPr>
            <w:tcW w:w="5243" w:type="dxa"/>
            <w:tcBorders>
              <w:top w:val="nil"/>
              <w:left w:val="nil"/>
              <w:bottom w:val="nil"/>
              <w:right w:val="nil"/>
            </w:tcBorders>
            <w:shd w:val="clear" w:color="auto" w:fill="auto"/>
            <w:noWrap/>
            <w:vAlign w:val="center"/>
            <w:hideMark/>
          </w:tcPr>
          <w:p w:rsidR="0081794B" w:rsidRPr="0081794B" w:rsidRDefault="0081794B" w:rsidP="0081794B">
            <w:pPr>
              <w:spacing w:after="0" w:line="240" w:lineRule="auto"/>
              <w:jc w:val="center"/>
              <w:rPr>
                <w:rFonts w:ascii="Arial Narrow" w:eastAsia="Times New Roman" w:hAnsi="Arial Narrow" w:cs="Calibri"/>
                <w:b/>
                <w:bCs/>
                <w:sz w:val="18"/>
                <w:szCs w:val="18"/>
                <w:lang w:eastAsia="fr-FR"/>
              </w:rPr>
            </w:pPr>
            <w:r w:rsidRPr="0081794B">
              <w:rPr>
                <w:rFonts w:ascii="Arial Narrow" w:eastAsia="Times New Roman" w:hAnsi="Arial Narrow" w:cs="Calibri"/>
                <w:b/>
                <w:bCs/>
                <w:sz w:val="18"/>
                <w:szCs w:val="18"/>
                <w:lang w:eastAsia="fr-FR"/>
              </w:rPr>
              <w:t> </w:t>
            </w:r>
          </w:p>
        </w:tc>
        <w:tc>
          <w:tcPr>
            <w:tcW w:w="1481" w:type="dxa"/>
            <w:tcBorders>
              <w:top w:val="nil"/>
              <w:left w:val="double" w:sz="6" w:space="0" w:color="auto"/>
              <w:bottom w:val="nil"/>
              <w:right w:val="double" w:sz="6"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 </w:t>
            </w:r>
          </w:p>
        </w:tc>
        <w:tc>
          <w:tcPr>
            <w:tcW w:w="1407" w:type="dxa"/>
            <w:tcBorders>
              <w:top w:val="nil"/>
              <w:left w:val="nil"/>
              <w:bottom w:val="nil"/>
              <w:right w:val="double" w:sz="6"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 </w:t>
            </w:r>
          </w:p>
        </w:tc>
        <w:tc>
          <w:tcPr>
            <w:tcW w:w="1482" w:type="dxa"/>
            <w:tcBorders>
              <w:top w:val="nil"/>
              <w:left w:val="nil"/>
              <w:bottom w:val="nil"/>
              <w:right w:val="double" w:sz="6"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 </w:t>
            </w:r>
          </w:p>
        </w:tc>
        <w:tc>
          <w:tcPr>
            <w:tcW w:w="1389" w:type="dxa"/>
            <w:tcBorders>
              <w:top w:val="nil"/>
              <w:left w:val="nil"/>
              <w:bottom w:val="nil"/>
              <w:right w:val="double" w:sz="6"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 </w:t>
            </w:r>
          </w:p>
        </w:tc>
        <w:tc>
          <w:tcPr>
            <w:tcW w:w="1487" w:type="dxa"/>
            <w:tcBorders>
              <w:top w:val="nil"/>
              <w:left w:val="nil"/>
              <w:bottom w:val="nil"/>
              <w:right w:val="double" w:sz="6"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 </w:t>
            </w:r>
          </w:p>
        </w:tc>
        <w:tc>
          <w:tcPr>
            <w:tcW w:w="866" w:type="dxa"/>
            <w:tcBorders>
              <w:top w:val="nil"/>
              <w:left w:val="single" w:sz="4" w:space="0" w:color="auto"/>
              <w:bottom w:val="nil"/>
              <w:right w:val="double" w:sz="6"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 </w:t>
            </w:r>
          </w:p>
        </w:tc>
        <w:tc>
          <w:tcPr>
            <w:tcW w:w="580" w:type="dxa"/>
            <w:tcBorders>
              <w:top w:val="nil"/>
              <w:left w:val="nil"/>
              <w:bottom w:val="nil"/>
              <w:right w:val="double" w:sz="6"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 </w:t>
            </w:r>
          </w:p>
        </w:tc>
      </w:tr>
      <w:tr w:rsidR="0081794B" w:rsidRPr="0081794B" w:rsidTr="0081794B">
        <w:trPr>
          <w:trHeight w:val="300"/>
        </w:trPr>
        <w:tc>
          <w:tcPr>
            <w:tcW w:w="431" w:type="dxa"/>
            <w:tcBorders>
              <w:top w:val="nil"/>
              <w:left w:val="double" w:sz="6" w:space="0" w:color="auto"/>
              <w:bottom w:val="nil"/>
              <w:right w:val="double" w:sz="6" w:space="0" w:color="auto"/>
            </w:tcBorders>
            <w:shd w:val="clear" w:color="auto" w:fill="auto"/>
            <w:noWrap/>
            <w:vAlign w:val="bottom"/>
            <w:hideMark/>
          </w:tcPr>
          <w:p w:rsidR="0081794B" w:rsidRPr="0081794B" w:rsidRDefault="0081794B" w:rsidP="0081794B">
            <w:pPr>
              <w:spacing w:after="0" w:line="240" w:lineRule="auto"/>
              <w:jc w:val="center"/>
              <w:rPr>
                <w:rFonts w:ascii="Arial Narrow" w:eastAsia="Times New Roman" w:hAnsi="Arial Narrow" w:cs="Calibri"/>
                <w:b/>
                <w:bCs/>
                <w:color w:val="000000"/>
                <w:sz w:val="18"/>
                <w:szCs w:val="18"/>
                <w:lang w:eastAsia="fr-FR"/>
              </w:rPr>
            </w:pPr>
            <w:r w:rsidRPr="0081794B">
              <w:rPr>
                <w:rFonts w:ascii="Arial Narrow" w:eastAsia="Times New Roman" w:hAnsi="Arial Narrow" w:cs="Calibri"/>
                <w:b/>
                <w:bCs/>
                <w:color w:val="000000"/>
                <w:sz w:val="18"/>
                <w:szCs w:val="18"/>
                <w:lang w:eastAsia="fr-FR"/>
              </w:rPr>
              <w:t>1</w:t>
            </w:r>
          </w:p>
        </w:tc>
        <w:tc>
          <w:tcPr>
            <w:tcW w:w="5243" w:type="dxa"/>
            <w:tcBorders>
              <w:top w:val="nil"/>
              <w:left w:val="nil"/>
              <w:bottom w:val="nil"/>
              <w:right w:val="nil"/>
            </w:tcBorders>
            <w:shd w:val="clear" w:color="auto" w:fill="auto"/>
            <w:noWrap/>
            <w:vAlign w:val="center"/>
            <w:hideMark/>
          </w:tcPr>
          <w:p w:rsidR="0081794B" w:rsidRPr="0081794B" w:rsidRDefault="0081794B" w:rsidP="0081794B">
            <w:pPr>
              <w:spacing w:after="0" w:line="240" w:lineRule="auto"/>
              <w:jc w:val="center"/>
              <w:rPr>
                <w:rFonts w:ascii="Arial Narrow" w:eastAsia="Times New Roman" w:hAnsi="Arial Narrow" w:cs="Calibri"/>
                <w:b/>
                <w:bCs/>
                <w:sz w:val="18"/>
                <w:szCs w:val="18"/>
                <w:lang w:eastAsia="fr-FR"/>
              </w:rPr>
            </w:pPr>
            <w:r w:rsidRPr="0081794B">
              <w:rPr>
                <w:rFonts w:ascii="Arial Narrow" w:eastAsia="Times New Roman" w:hAnsi="Arial Narrow" w:cs="Calibri"/>
                <w:b/>
                <w:bCs/>
                <w:sz w:val="18"/>
                <w:szCs w:val="18"/>
                <w:lang w:eastAsia="fr-FR"/>
              </w:rPr>
              <w:t>Masse salariale</w:t>
            </w:r>
          </w:p>
        </w:tc>
        <w:tc>
          <w:tcPr>
            <w:tcW w:w="1481" w:type="dxa"/>
            <w:tcBorders>
              <w:top w:val="nil"/>
              <w:left w:val="double" w:sz="6" w:space="0" w:color="auto"/>
              <w:bottom w:val="nil"/>
              <w:right w:val="double" w:sz="6" w:space="0" w:color="auto"/>
            </w:tcBorders>
            <w:shd w:val="clear" w:color="auto" w:fill="auto"/>
            <w:noWrap/>
            <w:vAlign w:val="center"/>
            <w:hideMark/>
          </w:tcPr>
          <w:p w:rsidR="0081794B" w:rsidRPr="0081794B" w:rsidRDefault="0081794B" w:rsidP="0081794B">
            <w:pPr>
              <w:spacing w:after="0" w:line="240" w:lineRule="auto"/>
              <w:jc w:val="right"/>
              <w:rPr>
                <w:rFonts w:ascii="Arial Narrow" w:eastAsia="Times New Roman" w:hAnsi="Arial Narrow" w:cs="Calibri"/>
                <w:b/>
                <w:bCs/>
                <w:sz w:val="18"/>
                <w:szCs w:val="18"/>
                <w:lang w:eastAsia="fr-FR"/>
              </w:rPr>
            </w:pPr>
            <w:r w:rsidRPr="0081794B">
              <w:rPr>
                <w:rFonts w:ascii="Arial Narrow" w:eastAsia="Times New Roman" w:hAnsi="Arial Narrow" w:cs="Calibri"/>
                <w:b/>
                <w:bCs/>
                <w:sz w:val="18"/>
                <w:szCs w:val="18"/>
                <w:lang w:eastAsia="fr-FR"/>
              </w:rPr>
              <w:t>35 544 192</w:t>
            </w:r>
          </w:p>
        </w:tc>
        <w:tc>
          <w:tcPr>
            <w:tcW w:w="1407" w:type="dxa"/>
            <w:tcBorders>
              <w:top w:val="nil"/>
              <w:left w:val="nil"/>
              <w:bottom w:val="nil"/>
              <w:right w:val="double" w:sz="6"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 </w:t>
            </w:r>
          </w:p>
        </w:tc>
        <w:tc>
          <w:tcPr>
            <w:tcW w:w="1482" w:type="dxa"/>
            <w:tcBorders>
              <w:top w:val="nil"/>
              <w:left w:val="nil"/>
              <w:bottom w:val="nil"/>
              <w:right w:val="double" w:sz="6"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b/>
                <w:bCs/>
                <w:sz w:val="18"/>
                <w:szCs w:val="18"/>
                <w:lang w:eastAsia="fr-FR"/>
              </w:rPr>
            </w:pPr>
            <w:r w:rsidRPr="0081794B">
              <w:rPr>
                <w:rFonts w:ascii="Arial Narrow" w:eastAsia="Times New Roman" w:hAnsi="Arial Narrow" w:cs="Calibri"/>
                <w:b/>
                <w:bCs/>
                <w:sz w:val="18"/>
                <w:szCs w:val="18"/>
                <w:lang w:eastAsia="fr-FR"/>
              </w:rPr>
              <w:t> </w:t>
            </w:r>
          </w:p>
        </w:tc>
        <w:tc>
          <w:tcPr>
            <w:tcW w:w="1389" w:type="dxa"/>
            <w:tcBorders>
              <w:top w:val="nil"/>
              <w:left w:val="nil"/>
              <w:bottom w:val="nil"/>
              <w:right w:val="double" w:sz="6"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b/>
                <w:bCs/>
                <w:sz w:val="18"/>
                <w:szCs w:val="18"/>
                <w:lang w:eastAsia="fr-FR"/>
              </w:rPr>
            </w:pPr>
            <w:r w:rsidRPr="0081794B">
              <w:rPr>
                <w:rFonts w:ascii="Arial Narrow" w:eastAsia="Times New Roman" w:hAnsi="Arial Narrow" w:cs="Calibri"/>
                <w:b/>
                <w:bCs/>
                <w:sz w:val="18"/>
                <w:szCs w:val="18"/>
                <w:lang w:eastAsia="fr-FR"/>
              </w:rPr>
              <w:t> </w:t>
            </w:r>
          </w:p>
        </w:tc>
        <w:tc>
          <w:tcPr>
            <w:tcW w:w="1487" w:type="dxa"/>
            <w:tcBorders>
              <w:top w:val="nil"/>
              <w:left w:val="nil"/>
              <w:bottom w:val="nil"/>
              <w:right w:val="double" w:sz="6"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b/>
                <w:bCs/>
                <w:sz w:val="18"/>
                <w:szCs w:val="18"/>
                <w:lang w:eastAsia="fr-FR"/>
              </w:rPr>
            </w:pPr>
            <w:r w:rsidRPr="0081794B">
              <w:rPr>
                <w:rFonts w:ascii="Arial Narrow" w:eastAsia="Times New Roman" w:hAnsi="Arial Narrow" w:cs="Calibri"/>
                <w:b/>
                <w:bCs/>
                <w:sz w:val="18"/>
                <w:szCs w:val="18"/>
                <w:lang w:eastAsia="fr-FR"/>
              </w:rPr>
              <w:t> </w:t>
            </w:r>
          </w:p>
        </w:tc>
        <w:tc>
          <w:tcPr>
            <w:tcW w:w="866" w:type="dxa"/>
            <w:tcBorders>
              <w:top w:val="nil"/>
              <w:left w:val="single" w:sz="4" w:space="0" w:color="auto"/>
              <w:bottom w:val="nil"/>
              <w:right w:val="double" w:sz="6" w:space="0" w:color="auto"/>
            </w:tcBorders>
            <w:shd w:val="clear" w:color="auto" w:fill="auto"/>
            <w:noWrap/>
            <w:vAlign w:val="center"/>
            <w:hideMark/>
          </w:tcPr>
          <w:p w:rsidR="0081794B" w:rsidRPr="0081794B" w:rsidRDefault="0081794B" w:rsidP="0081794B">
            <w:pPr>
              <w:spacing w:after="0" w:line="240" w:lineRule="auto"/>
              <w:jc w:val="right"/>
              <w:rPr>
                <w:rFonts w:ascii="Arial Narrow" w:eastAsia="Times New Roman" w:hAnsi="Arial Narrow" w:cs="Calibri"/>
                <w:b/>
                <w:bCs/>
                <w:sz w:val="18"/>
                <w:szCs w:val="18"/>
                <w:lang w:eastAsia="fr-FR"/>
              </w:rPr>
            </w:pPr>
            <w:r w:rsidRPr="0081794B">
              <w:rPr>
                <w:rFonts w:ascii="Arial Narrow" w:eastAsia="Times New Roman" w:hAnsi="Arial Narrow" w:cs="Calibri"/>
                <w:b/>
                <w:bCs/>
                <w:sz w:val="18"/>
                <w:szCs w:val="18"/>
                <w:lang w:eastAsia="fr-FR"/>
              </w:rPr>
              <w:t>35 544 192</w:t>
            </w:r>
          </w:p>
        </w:tc>
        <w:tc>
          <w:tcPr>
            <w:tcW w:w="580" w:type="dxa"/>
            <w:tcBorders>
              <w:top w:val="nil"/>
              <w:left w:val="nil"/>
              <w:bottom w:val="nil"/>
              <w:right w:val="double" w:sz="6" w:space="0" w:color="auto"/>
            </w:tcBorders>
            <w:shd w:val="clear" w:color="auto" w:fill="auto"/>
            <w:noWrap/>
            <w:vAlign w:val="center"/>
            <w:hideMark/>
          </w:tcPr>
          <w:p w:rsidR="0081794B" w:rsidRPr="0081794B" w:rsidRDefault="0081794B" w:rsidP="0081794B">
            <w:pPr>
              <w:spacing w:after="0" w:line="240" w:lineRule="auto"/>
              <w:jc w:val="right"/>
              <w:rPr>
                <w:rFonts w:ascii="Arial Narrow" w:eastAsia="Times New Roman" w:hAnsi="Arial Narrow" w:cs="Calibri"/>
                <w:b/>
                <w:bCs/>
                <w:sz w:val="18"/>
                <w:szCs w:val="18"/>
                <w:lang w:eastAsia="fr-FR"/>
              </w:rPr>
            </w:pPr>
            <w:r w:rsidRPr="0081794B">
              <w:rPr>
                <w:rFonts w:ascii="Arial Narrow" w:eastAsia="Times New Roman" w:hAnsi="Arial Narrow" w:cs="Calibri"/>
                <w:b/>
                <w:bCs/>
                <w:sz w:val="18"/>
                <w:szCs w:val="18"/>
                <w:lang w:eastAsia="fr-FR"/>
              </w:rPr>
              <w:t>9</w:t>
            </w:r>
          </w:p>
        </w:tc>
      </w:tr>
      <w:tr w:rsidR="0081794B" w:rsidRPr="0081794B" w:rsidTr="0081794B">
        <w:trPr>
          <w:trHeight w:val="300"/>
        </w:trPr>
        <w:tc>
          <w:tcPr>
            <w:tcW w:w="431" w:type="dxa"/>
            <w:tcBorders>
              <w:top w:val="nil"/>
              <w:left w:val="double" w:sz="6" w:space="0" w:color="auto"/>
              <w:bottom w:val="nil"/>
              <w:right w:val="double" w:sz="6" w:space="0" w:color="auto"/>
            </w:tcBorders>
            <w:shd w:val="clear" w:color="auto" w:fill="auto"/>
            <w:noWrap/>
            <w:vAlign w:val="bottom"/>
            <w:hideMark/>
          </w:tcPr>
          <w:p w:rsidR="0081794B" w:rsidRPr="0081794B" w:rsidRDefault="0081794B" w:rsidP="0081794B">
            <w:pPr>
              <w:spacing w:after="0" w:line="240" w:lineRule="auto"/>
              <w:jc w:val="center"/>
              <w:rPr>
                <w:rFonts w:ascii="Arial Narrow" w:eastAsia="Times New Roman" w:hAnsi="Arial Narrow" w:cs="Calibri"/>
                <w:color w:val="000000"/>
                <w:sz w:val="18"/>
                <w:szCs w:val="18"/>
                <w:lang w:eastAsia="fr-FR"/>
              </w:rPr>
            </w:pPr>
            <w:r w:rsidRPr="0081794B">
              <w:rPr>
                <w:rFonts w:ascii="Arial Narrow" w:eastAsia="Times New Roman" w:hAnsi="Arial Narrow" w:cs="Calibri"/>
                <w:color w:val="000000"/>
                <w:sz w:val="18"/>
                <w:szCs w:val="18"/>
                <w:lang w:eastAsia="fr-FR"/>
              </w:rPr>
              <w:t> </w:t>
            </w:r>
          </w:p>
        </w:tc>
        <w:tc>
          <w:tcPr>
            <w:tcW w:w="5243" w:type="dxa"/>
            <w:tcBorders>
              <w:top w:val="nil"/>
              <w:left w:val="nil"/>
              <w:bottom w:val="nil"/>
              <w:right w:val="double" w:sz="6"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 </w:t>
            </w:r>
          </w:p>
        </w:tc>
        <w:tc>
          <w:tcPr>
            <w:tcW w:w="1481" w:type="dxa"/>
            <w:tcBorders>
              <w:top w:val="nil"/>
              <w:left w:val="nil"/>
              <w:bottom w:val="nil"/>
              <w:right w:val="double" w:sz="6"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 </w:t>
            </w:r>
          </w:p>
        </w:tc>
        <w:tc>
          <w:tcPr>
            <w:tcW w:w="1407" w:type="dxa"/>
            <w:tcBorders>
              <w:top w:val="nil"/>
              <w:left w:val="nil"/>
              <w:bottom w:val="nil"/>
              <w:right w:val="double" w:sz="6"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 </w:t>
            </w:r>
          </w:p>
        </w:tc>
        <w:tc>
          <w:tcPr>
            <w:tcW w:w="1482" w:type="dxa"/>
            <w:tcBorders>
              <w:top w:val="nil"/>
              <w:left w:val="nil"/>
              <w:bottom w:val="nil"/>
              <w:right w:val="double" w:sz="6"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 </w:t>
            </w:r>
          </w:p>
        </w:tc>
        <w:tc>
          <w:tcPr>
            <w:tcW w:w="1389" w:type="dxa"/>
            <w:tcBorders>
              <w:top w:val="nil"/>
              <w:left w:val="nil"/>
              <w:bottom w:val="nil"/>
              <w:right w:val="double" w:sz="6"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 </w:t>
            </w:r>
          </w:p>
        </w:tc>
        <w:tc>
          <w:tcPr>
            <w:tcW w:w="1487" w:type="dxa"/>
            <w:tcBorders>
              <w:top w:val="nil"/>
              <w:left w:val="nil"/>
              <w:bottom w:val="nil"/>
              <w:right w:val="double" w:sz="6"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 </w:t>
            </w:r>
          </w:p>
        </w:tc>
        <w:tc>
          <w:tcPr>
            <w:tcW w:w="866" w:type="dxa"/>
            <w:tcBorders>
              <w:top w:val="nil"/>
              <w:left w:val="single" w:sz="4" w:space="0" w:color="auto"/>
              <w:bottom w:val="nil"/>
              <w:right w:val="double" w:sz="6"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 </w:t>
            </w:r>
          </w:p>
        </w:tc>
        <w:tc>
          <w:tcPr>
            <w:tcW w:w="580" w:type="dxa"/>
            <w:tcBorders>
              <w:top w:val="nil"/>
              <w:left w:val="nil"/>
              <w:bottom w:val="nil"/>
              <w:right w:val="double" w:sz="6"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sz w:val="18"/>
                <w:szCs w:val="18"/>
                <w:lang w:eastAsia="fr-FR"/>
              </w:rPr>
            </w:pPr>
            <w:r w:rsidRPr="0081794B">
              <w:rPr>
                <w:rFonts w:ascii="Arial Narrow" w:eastAsia="Times New Roman" w:hAnsi="Arial Narrow" w:cs="Calibri"/>
                <w:sz w:val="18"/>
                <w:szCs w:val="18"/>
                <w:lang w:eastAsia="fr-FR"/>
              </w:rPr>
              <w:t> </w:t>
            </w:r>
          </w:p>
        </w:tc>
      </w:tr>
      <w:tr w:rsidR="0081794B" w:rsidRPr="0081794B" w:rsidTr="0081794B">
        <w:trPr>
          <w:trHeight w:val="300"/>
        </w:trPr>
        <w:tc>
          <w:tcPr>
            <w:tcW w:w="431" w:type="dxa"/>
            <w:tcBorders>
              <w:top w:val="nil"/>
              <w:left w:val="double" w:sz="6" w:space="0" w:color="auto"/>
              <w:bottom w:val="nil"/>
              <w:right w:val="double" w:sz="6" w:space="0" w:color="auto"/>
            </w:tcBorders>
            <w:shd w:val="clear" w:color="auto" w:fill="auto"/>
            <w:noWrap/>
            <w:vAlign w:val="bottom"/>
            <w:hideMark/>
          </w:tcPr>
          <w:p w:rsidR="0081794B" w:rsidRPr="0081794B" w:rsidRDefault="0081794B" w:rsidP="0081794B">
            <w:pPr>
              <w:spacing w:after="0" w:line="240" w:lineRule="auto"/>
              <w:jc w:val="center"/>
              <w:rPr>
                <w:rFonts w:ascii="Arial Narrow" w:eastAsia="Times New Roman" w:hAnsi="Arial Narrow" w:cs="Calibri"/>
                <w:b/>
                <w:bCs/>
                <w:color w:val="000000"/>
                <w:sz w:val="18"/>
                <w:szCs w:val="18"/>
                <w:lang w:eastAsia="fr-FR"/>
              </w:rPr>
            </w:pPr>
            <w:r w:rsidRPr="0081794B">
              <w:rPr>
                <w:rFonts w:ascii="Arial Narrow" w:eastAsia="Times New Roman" w:hAnsi="Arial Narrow" w:cs="Calibri"/>
                <w:b/>
                <w:bCs/>
                <w:color w:val="000000"/>
                <w:sz w:val="18"/>
                <w:szCs w:val="18"/>
                <w:lang w:eastAsia="fr-FR"/>
              </w:rPr>
              <w:t>2</w:t>
            </w:r>
          </w:p>
        </w:tc>
        <w:tc>
          <w:tcPr>
            <w:tcW w:w="5243" w:type="dxa"/>
            <w:tcBorders>
              <w:top w:val="nil"/>
              <w:left w:val="nil"/>
              <w:bottom w:val="nil"/>
              <w:right w:val="double" w:sz="6" w:space="0" w:color="auto"/>
            </w:tcBorders>
            <w:shd w:val="clear" w:color="auto" w:fill="auto"/>
            <w:noWrap/>
            <w:vAlign w:val="center"/>
            <w:hideMark/>
          </w:tcPr>
          <w:p w:rsidR="0081794B" w:rsidRPr="0081794B" w:rsidRDefault="0081794B" w:rsidP="0081794B">
            <w:pPr>
              <w:spacing w:after="0" w:line="240" w:lineRule="auto"/>
              <w:jc w:val="center"/>
              <w:rPr>
                <w:rFonts w:ascii="Arial Narrow" w:eastAsia="Times New Roman" w:hAnsi="Arial Narrow" w:cs="Calibri"/>
                <w:b/>
                <w:bCs/>
                <w:sz w:val="18"/>
                <w:szCs w:val="18"/>
                <w:lang w:eastAsia="fr-FR"/>
              </w:rPr>
            </w:pPr>
            <w:r w:rsidRPr="0081794B">
              <w:rPr>
                <w:rFonts w:ascii="Arial Narrow" w:eastAsia="Times New Roman" w:hAnsi="Arial Narrow" w:cs="Calibri"/>
                <w:b/>
                <w:bCs/>
                <w:sz w:val="18"/>
                <w:szCs w:val="18"/>
                <w:lang w:eastAsia="fr-FR"/>
              </w:rPr>
              <w:t>Fonctionnement</w:t>
            </w:r>
          </w:p>
        </w:tc>
        <w:tc>
          <w:tcPr>
            <w:tcW w:w="1481" w:type="dxa"/>
            <w:tcBorders>
              <w:top w:val="nil"/>
              <w:left w:val="nil"/>
              <w:bottom w:val="nil"/>
              <w:right w:val="double" w:sz="6" w:space="0" w:color="auto"/>
            </w:tcBorders>
            <w:shd w:val="clear" w:color="auto" w:fill="auto"/>
            <w:noWrap/>
            <w:vAlign w:val="center"/>
            <w:hideMark/>
          </w:tcPr>
          <w:p w:rsidR="0081794B" w:rsidRPr="0081794B" w:rsidRDefault="0081794B" w:rsidP="0081794B">
            <w:pPr>
              <w:spacing w:after="0" w:line="240" w:lineRule="auto"/>
              <w:jc w:val="right"/>
              <w:rPr>
                <w:rFonts w:ascii="Arial Narrow" w:eastAsia="Times New Roman" w:hAnsi="Arial Narrow" w:cs="Calibri"/>
                <w:b/>
                <w:bCs/>
                <w:sz w:val="18"/>
                <w:szCs w:val="18"/>
                <w:lang w:eastAsia="fr-FR"/>
              </w:rPr>
            </w:pPr>
            <w:r w:rsidRPr="0081794B">
              <w:rPr>
                <w:rFonts w:ascii="Arial Narrow" w:eastAsia="Times New Roman" w:hAnsi="Arial Narrow" w:cs="Calibri"/>
                <w:b/>
                <w:bCs/>
                <w:sz w:val="18"/>
                <w:szCs w:val="18"/>
                <w:lang w:eastAsia="fr-FR"/>
              </w:rPr>
              <w:t>46 020 000</w:t>
            </w:r>
          </w:p>
        </w:tc>
        <w:tc>
          <w:tcPr>
            <w:tcW w:w="1407" w:type="dxa"/>
            <w:tcBorders>
              <w:top w:val="nil"/>
              <w:left w:val="nil"/>
              <w:bottom w:val="nil"/>
              <w:right w:val="double" w:sz="6" w:space="0" w:color="auto"/>
            </w:tcBorders>
            <w:shd w:val="clear" w:color="auto" w:fill="auto"/>
            <w:noWrap/>
            <w:vAlign w:val="center"/>
            <w:hideMark/>
          </w:tcPr>
          <w:p w:rsidR="0081794B" w:rsidRPr="0081794B" w:rsidRDefault="0081794B" w:rsidP="0081794B">
            <w:pPr>
              <w:spacing w:after="0" w:line="240" w:lineRule="auto"/>
              <w:jc w:val="right"/>
              <w:rPr>
                <w:rFonts w:ascii="Arial Narrow" w:eastAsia="Times New Roman" w:hAnsi="Arial Narrow" w:cs="Calibri"/>
                <w:b/>
                <w:bCs/>
                <w:sz w:val="18"/>
                <w:szCs w:val="18"/>
                <w:lang w:eastAsia="fr-FR"/>
              </w:rPr>
            </w:pPr>
            <w:r w:rsidRPr="0081794B">
              <w:rPr>
                <w:rFonts w:ascii="Arial Narrow" w:eastAsia="Times New Roman" w:hAnsi="Arial Narrow" w:cs="Calibri"/>
                <w:b/>
                <w:bCs/>
                <w:sz w:val="18"/>
                <w:szCs w:val="18"/>
                <w:lang w:eastAsia="fr-FR"/>
              </w:rPr>
              <w:t>98 838 671</w:t>
            </w:r>
          </w:p>
        </w:tc>
        <w:tc>
          <w:tcPr>
            <w:tcW w:w="1482" w:type="dxa"/>
            <w:tcBorders>
              <w:top w:val="nil"/>
              <w:left w:val="nil"/>
              <w:bottom w:val="nil"/>
              <w:right w:val="double" w:sz="6" w:space="0" w:color="auto"/>
            </w:tcBorders>
            <w:shd w:val="clear" w:color="auto" w:fill="auto"/>
            <w:noWrap/>
            <w:vAlign w:val="center"/>
            <w:hideMark/>
          </w:tcPr>
          <w:p w:rsidR="0081794B" w:rsidRPr="0081794B" w:rsidRDefault="0081794B" w:rsidP="0081794B">
            <w:pPr>
              <w:spacing w:after="0" w:line="240" w:lineRule="auto"/>
              <w:jc w:val="right"/>
              <w:rPr>
                <w:rFonts w:ascii="Arial Narrow" w:eastAsia="Times New Roman" w:hAnsi="Arial Narrow" w:cs="Calibri"/>
                <w:b/>
                <w:bCs/>
                <w:sz w:val="18"/>
                <w:szCs w:val="18"/>
                <w:lang w:eastAsia="fr-FR"/>
              </w:rPr>
            </w:pPr>
            <w:r w:rsidRPr="0081794B">
              <w:rPr>
                <w:rFonts w:ascii="Arial Narrow" w:eastAsia="Times New Roman" w:hAnsi="Arial Narrow" w:cs="Calibri"/>
                <w:b/>
                <w:bCs/>
                <w:sz w:val="18"/>
                <w:szCs w:val="18"/>
                <w:lang w:eastAsia="fr-FR"/>
              </w:rPr>
              <w:t>38 500 000</w:t>
            </w:r>
          </w:p>
        </w:tc>
        <w:tc>
          <w:tcPr>
            <w:tcW w:w="1389" w:type="dxa"/>
            <w:tcBorders>
              <w:top w:val="nil"/>
              <w:left w:val="nil"/>
              <w:bottom w:val="nil"/>
              <w:right w:val="double" w:sz="6" w:space="0" w:color="auto"/>
            </w:tcBorders>
            <w:shd w:val="clear" w:color="auto" w:fill="auto"/>
            <w:noWrap/>
            <w:vAlign w:val="center"/>
            <w:hideMark/>
          </w:tcPr>
          <w:p w:rsidR="0081794B" w:rsidRPr="0081794B" w:rsidRDefault="0081794B" w:rsidP="0081794B">
            <w:pPr>
              <w:spacing w:after="0" w:line="240" w:lineRule="auto"/>
              <w:jc w:val="right"/>
              <w:rPr>
                <w:rFonts w:ascii="Arial Narrow" w:eastAsia="Times New Roman" w:hAnsi="Arial Narrow" w:cs="Calibri"/>
                <w:b/>
                <w:bCs/>
                <w:sz w:val="18"/>
                <w:szCs w:val="18"/>
                <w:lang w:eastAsia="fr-FR"/>
              </w:rPr>
            </w:pPr>
            <w:r w:rsidRPr="0081794B">
              <w:rPr>
                <w:rFonts w:ascii="Arial Narrow" w:eastAsia="Times New Roman" w:hAnsi="Arial Narrow" w:cs="Calibri"/>
                <w:b/>
                <w:bCs/>
                <w:sz w:val="18"/>
                <w:szCs w:val="18"/>
                <w:lang w:eastAsia="fr-FR"/>
              </w:rPr>
              <w:t>20 000 000</w:t>
            </w:r>
          </w:p>
        </w:tc>
        <w:tc>
          <w:tcPr>
            <w:tcW w:w="1487" w:type="dxa"/>
            <w:tcBorders>
              <w:top w:val="nil"/>
              <w:left w:val="nil"/>
              <w:bottom w:val="nil"/>
              <w:right w:val="double" w:sz="6"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b/>
                <w:bCs/>
                <w:sz w:val="18"/>
                <w:szCs w:val="18"/>
                <w:lang w:eastAsia="fr-FR"/>
              </w:rPr>
            </w:pPr>
            <w:r w:rsidRPr="0081794B">
              <w:rPr>
                <w:rFonts w:ascii="Arial Narrow" w:eastAsia="Times New Roman" w:hAnsi="Arial Narrow" w:cs="Calibri"/>
                <w:b/>
                <w:bCs/>
                <w:sz w:val="18"/>
                <w:szCs w:val="18"/>
                <w:lang w:eastAsia="fr-FR"/>
              </w:rPr>
              <w:t> </w:t>
            </w:r>
          </w:p>
        </w:tc>
        <w:tc>
          <w:tcPr>
            <w:tcW w:w="866" w:type="dxa"/>
            <w:tcBorders>
              <w:top w:val="nil"/>
              <w:left w:val="single" w:sz="4" w:space="0" w:color="auto"/>
              <w:bottom w:val="nil"/>
              <w:right w:val="double" w:sz="6" w:space="0" w:color="auto"/>
            </w:tcBorders>
            <w:shd w:val="clear" w:color="auto" w:fill="auto"/>
            <w:noWrap/>
            <w:vAlign w:val="center"/>
            <w:hideMark/>
          </w:tcPr>
          <w:p w:rsidR="0081794B" w:rsidRPr="0081794B" w:rsidRDefault="0081794B" w:rsidP="0081794B">
            <w:pPr>
              <w:spacing w:after="0" w:line="240" w:lineRule="auto"/>
              <w:jc w:val="right"/>
              <w:rPr>
                <w:rFonts w:ascii="Arial Narrow" w:eastAsia="Times New Roman" w:hAnsi="Arial Narrow" w:cs="Calibri"/>
                <w:b/>
                <w:bCs/>
                <w:sz w:val="18"/>
                <w:szCs w:val="18"/>
                <w:lang w:eastAsia="fr-FR"/>
              </w:rPr>
            </w:pPr>
            <w:r w:rsidRPr="0081794B">
              <w:rPr>
                <w:rFonts w:ascii="Arial Narrow" w:eastAsia="Times New Roman" w:hAnsi="Arial Narrow" w:cs="Calibri"/>
                <w:b/>
                <w:bCs/>
                <w:sz w:val="18"/>
                <w:szCs w:val="18"/>
                <w:lang w:eastAsia="fr-FR"/>
              </w:rPr>
              <w:t>203 358 671</w:t>
            </w:r>
          </w:p>
        </w:tc>
        <w:tc>
          <w:tcPr>
            <w:tcW w:w="580" w:type="dxa"/>
            <w:tcBorders>
              <w:top w:val="nil"/>
              <w:left w:val="nil"/>
              <w:bottom w:val="nil"/>
              <w:right w:val="double" w:sz="6" w:space="0" w:color="auto"/>
            </w:tcBorders>
            <w:shd w:val="clear" w:color="auto" w:fill="auto"/>
            <w:noWrap/>
            <w:vAlign w:val="center"/>
            <w:hideMark/>
          </w:tcPr>
          <w:p w:rsidR="0081794B" w:rsidRPr="0081794B" w:rsidRDefault="0081794B" w:rsidP="0081794B">
            <w:pPr>
              <w:spacing w:after="0" w:line="240" w:lineRule="auto"/>
              <w:jc w:val="right"/>
              <w:rPr>
                <w:rFonts w:ascii="Arial Narrow" w:eastAsia="Times New Roman" w:hAnsi="Arial Narrow" w:cs="Calibri"/>
                <w:b/>
                <w:bCs/>
                <w:sz w:val="18"/>
                <w:szCs w:val="18"/>
                <w:lang w:eastAsia="fr-FR"/>
              </w:rPr>
            </w:pPr>
            <w:r w:rsidRPr="0081794B">
              <w:rPr>
                <w:rFonts w:ascii="Arial Narrow" w:eastAsia="Times New Roman" w:hAnsi="Arial Narrow" w:cs="Calibri"/>
                <w:b/>
                <w:bCs/>
                <w:sz w:val="18"/>
                <w:szCs w:val="18"/>
                <w:lang w:eastAsia="fr-FR"/>
              </w:rPr>
              <w:t>49</w:t>
            </w:r>
          </w:p>
        </w:tc>
      </w:tr>
      <w:tr w:rsidR="0081794B" w:rsidRPr="0081794B" w:rsidTr="0081794B">
        <w:trPr>
          <w:trHeight w:val="300"/>
        </w:trPr>
        <w:tc>
          <w:tcPr>
            <w:tcW w:w="431" w:type="dxa"/>
            <w:tcBorders>
              <w:top w:val="nil"/>
              <w:left w:val="double" w:sz="6" w:space="0" w:color="auto"/>
              <w:bottom w:val="nil"/>
              <w:right w:val="double" w:sz="6" w:space="0" w:color="auto"/>
            </w:tcBorders>
            <w:shd w:val="clear" w:color="auto" w:fill="auto"/>
            <w:noWrap/>
            <w:vAlign w:val="bottom"/>
            <w:hideMark/>
          </w:tcPr>
          <w:p w:rsidR="0081794B" w:rsidRPr="0081794B" w:rsidRDefault="0081794B" w:rsidP="0081794B">
            <w:pPr>
              <w:spacing w:after="0" w:line="240" w:lineRule="auto"/>
              <w:jc w:val="center"/>
              <w:rPr>
                <w:rFonts w:ascii="Arial Narrow" w:eastAsia="Times New Roman" w:hAnsi="Arial Narrow" w:cs="Calibri"/>
                <w:b/>
                <w:bCs/>
                <w:color w:val="000000"/>
                <w:sz w:val="18"/>
                <w:szCs w:val="18"/>
                <w:lang w:eastAsia="fr-FR"/>
              </w:rPr>
            </w:pPr>
            <w:r w:rsidRPr="0081794B">
              <w:rPr>
                <w:rFonts w:ascii="Arial Narrow" w:eastAsia="Times New Roman" w:hAnsi="Arial Narrow" w:cs="Calibri"/>
                <w:b/>
                <w:bCs/>
                <w:color w:val="000000"/>
                <w:sz w:val="18"/>
                <w:szCs w:val="18"/>
                <w:lang w:eastAsia="fr-FR"/>
              </w:rPr>
              <w:t> </w:t>
            </w:r>
          </w:p>
        </w:tc>
        <w:tc>
          <w:tcPr>
            <w:tcW w:w="5243" w:type="dxa"/>
            <w:tcBorders>
              <w:top w:val="nil"/>
              <w:left w:val="nil"/>
              <w:bottom w:val="nil"/>
              <w:right w:val="double" w:sz="6" w:space="0" w:color="auto"/>
            </w:tcBorders>
            <w:shd w:val="clear" w:color="auto" w:fill="auto"/>
            <w:noWrap/>
            <w:vAlign w:val="center"/>
            <w:hideMark/>
          </w:tcPr>
          <w:p w:rsidR="0081794B" w:rsidRPr="0081794B" w:rsidRDefault="0081794B" w:rsidP="0081794B">
            <w:pPr>
              <w:spacing w:after="0" w:line="240" w:lineRule="auto"/>
              <w:jc w:val="center"/>
              <w:rPr>
                <w:rFonts w:ascii="Arial Narrow" w:eastAsia="Times New Roman" w:hAnsi="Arial Narrow" w:cs="Calibri"/>
                <w:b/>
                <w:bCs/>
                <w:sz w:val="18"/>
                <w:szCs w:val="18"/>
                <w:lang w:eastAsia="fr-FR"/>
              </w:rPr>
            </w:pPr>
            <w:r w:rsidRPr="0081794B">
              <w:rPr>
                <w:rFonts w:ascii="Arial Narrow" w:eastAsia="Times New Roman" w:hAnsi="Arial Narrow" w:cs="Calibri"/>
                <w:b/>
                <w:bCs/>
                <w:sz w:val="18"/>
                <w:szCs w:val="18"/>
                <w:lang w:eastAsia="fr-FR"/>
              </w:rPr>
              <w:t> </w:t>
            </w:r>
          </w:p>
        </w:tc>
        <w:tc>
          <w:tcPr>
            <w:tcW w:w="1481" w:type="dxa"/>
            <w:tcBorders>
              <w:top w:val="nil"/>
              <w:left w:val="nil"/>
              <w:bottom w:val="nil"/>
              <w:right w:val="double" w:sz="6"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b/>
                <w:bCs/>
                <w:sz w:val="18"/>
                <w:szCs w:val="18"/>
                <w:lang w:eastAsia="fr-FR"/>
              </w:rPr>
            </w:pPr>
            <w:r w:rsidRPr="0081794B">
              <w:rPr>
                <w:rFonts w:ascii="Arial Narrow" w:eastAsia="Times New Roman" w:hAnsi="Arial Narrow" w:cs="Calibri"/>
                <w:b/>
                <w:bCs/>
                <w:sz w:val="18"/>
                <w:szCs w:val="18"/>
                <w:lang w:eastAsia="fr-FR"/>
              </w:rPr>
              <w:t> </w:t>
            </w:r>
          </w:p>
        </w:tc>
        <w:tc>
          <w:tcPr>
            <w:tcW w:w="1407" w:type="dxa"/>
            <w:tcBorders>
              <w:top w:val="nil"/>
              <w:left w:val="nil"/>
              <w:bottom w:val="nil"/>
              <w:right w:val="double" w:sz="6"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b/>
                <w:bCs/>
                <w:sz w:val="18"/>
                <w:szCs w:val="18"/>
                <w:lang w:eastAsia="fr-FR"/>
              </w:rPr>
            </w:pPr>
            <w:r w:rsidRPr="0081794B">
              <w:rPr>
                <w:rFonts w:ascii="Arial Narrow" w:eastAsia="Times New Roman" w:hAnsi="Arial Narrow" w:cs="Calibri"/>
                <w:b/>
                <w:bCs/>
                <w:sz w:val="18"/>
                <w:szCs w:val="18"/>
                <w:lang w:eastAsia="fr-FR"/>
              </w:rPr>
              <w:t> </w:t>
            </w:r>
          </w:p>
        </w:tc>
        <w:tc>
          <w:tcPr>
            <w:tcW w:w="1482" w:type="dxa"/>
            <w:tcBorders>
              <w:top w:val="nil"/>
              <w:left w:val="nil"/>
              <w:bottom w:val="nil"/>
              <w:right w:val="double" w:sz="6"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b/>
                <w:bCs/>
                <w:sz w:val="18"/>
                <w:szCs w:val="18"/>
                <w:lang w:eastAsia="fr-FR"/>
              </w:rPr>
            </w:pPr>
            <w:r w:rsidRPr="0081794B">
              <w:rPr>
                <w:rFonts w:ascii="Arial Narrow" w:eastAsia="Times New Roman" w:hAnsi="Arial Narrow" w:cs="Calibri"/>
                <w:b/>
                <w:bCs/>
                <w:sz w:val="18"/>
                <w:szCs w:val="18"/>
                <w:lang w:eastAsia="fr-FR"/>
              </w:rPr>
              <w:t> </w:t>
            </w:r>
          </w:p>
        </w:tc>
        <w:tc>
          <w:tcPr>
            <w:tcW w:w="1389" w:type="dxa"/>
            <w:tcBorders>
              <w:top w:val="nil"/>
              <w:left w:val="nil"/>
              <w:bottom w:val="nil"/>
              <w:right w:val="double" w:sz="6"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b/>
                <w:bCs/>
                <w:sz w:val="18"/>
                <w:szCs w:val="18"/>
                <w:lang w:eastAsia="fr-FR"/>
              </w:rPr>
            </w:pPr>
            <w:r w:rsidRPr="0081794B">
              <w:rPr>
                <w:rFonts w:ascii="Arial Narrow" w:eastAsia="Times New Roman" w:hAnsi="Arial Narrow" w:cs="Calibri"/>
                <w:b/>
                <w:bCs/>
                <w:sz w:val="18"/>
                <w:szCs w:val="18"/>
                <w:lang w:eastAsia="fr-FR"/>
              </w:rPr>
              <w:t> </w:t>
            </w:r>
          </w:p>
        </w:tc>
        <w:tc>
          <w:tcPr>
            <w:tcW w:w="1487" w:type="dxa"/>
            <w:tcBorders>
              <w:top w:val="nil"/>
              <w:left w:val="nil"/>
              <w:bottom w:val="nil"/>
              <w:right w:val="double" w:sz="6"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b/>
                <w:bCs/>
                <w:sz w:val="18"/>
                <w:szCs w:val="18"/>
                <w:lang w:eastAsia="fr-FR"/>
              </w:rPr>
            </w:pPr>
            <w:r w:rsidRPr="0081794B">
              <w:rPr>
                <w:rFonts w:ascii="Arial Narrow" w:eastAsia="Times New Roman" w:hAnsi="Arial Narrow" w:cs="Calibri"/>
                <w:b/>
                <w:bCs/>
                <w:sz w:val="18"/>
                <w:szCs w:val="18"/>
                <w:lang w:eastAsia="fr-FR"/>
              </w:rPr>
              <w:t> </w:t>
            </w:r>
          </w:p>
        </w:tc>
        <w:tc>
          <w:tcPr>
            <w:tcW w:w="866" w:type="dxa"/>
            <w:tcBorders>
              <w:top w:val="nil"/>
              <w:left w:val="single" w:sz="4" w:space="0" w:color="auto"/>
              <w:bottom w:val="nil"/>
              <w:right w:val="double" w:sz="6"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b/>
                <w:bCs/>
                <w:sz w:val="18"/>
                <w:szCs w:val="18"/>
                <w:lang w:eastAsia="fr-FR"/>
              </w:rPr>
            </w:pPr>
            <w:r w:rsidRPr="0081794B">
              <w:rPr>
                <w:rFonts w:ascii="Arial Narrow" w:eastAsia="Times New Roman" w:hAnsi="Arial Narrow" w:cs="Calibri"/>
                <w:b/>
                <w:bCs/>
                <w:sz w:val="18"/>
                <w:szCs w:val="18"/>
                <w:lang w:eastAsia="fr-FR"/>
              </w:rPr>
              <w:t> </w:t>
            </w:r>
          </w:p>
        </w:tc>
        <w:tc>
          <w:tcPr>
            <w:tcW w:w="580" w:type="dxa"/>
            <w:tcBorders>
              <w:top w:val="nil"/>
              <w:left w:val="nil"/>
              <w:bottom w:val="nil"/>
              <w:right w:val="double" w:sz="6"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b/>
                <w:bCs/>
                <w:sz w:val="18"/>
                <w:szCs w:val="18"/>
                <w:lang w:eastAsia="fr-FR"/>
              </w:rPr>
            </w:pPr>
            <w:r w:rsidRPr="0081794B">
              <w:rPr>
                <w:rFonts w:ascii="Arial Narrow" w:eastAsia="Times New Roman" w:hAnsi="Arial Narrow" w:cs="Calibri"/>
                <w:b/>
                <w:bCs/>
                <w:sz w:val="18"/>
                <w:szCs w:val="18"/>
                <w:lang w:eastAsia="fr-FR"/>
              </w:rPr>
              <w:t> </w:t>
            </w:r>
          </w:p>
        </w:tc>
      </w:tr>
      <w:tr w:rsidR="0081794B" w:rsidRPr="0081794B" w:rsidTr="0081794B">
        <w:trPr>
          <w:trHeight w:val="300"/>
        </w:trPr>
        <w:tc>
          <w:tcPr>
            <w:tcW w:w="431" w:type="dxa"/>
            <w:tcBorders>
              <w:top w:val="nil"/>
              <w:left w:val="double" w:sz="6" w:space="0" w:color="auto"/>
              <w:bottom w:val="nil"/>
              <w:right w:val="double" w:sz="6" w:space="0" w:color="auto"/>
            </w:tcBorders>
            <w:shd w:val="clear" w:color="auto" w:fill="auto"/>
            <w:noWrap/>
            <w:vAlign w:val="bottom"/>
            <w:hideMark/>
          </w:tcPr>
          <w:p w:rsidR="0081794B" w:rsidRPr="0081794B" w:rsidRDefault="0081794B" w:rsidP="0081794B">
            <w:pPr>
              <w:spacing w:after="0" w:line="240" w:lineRule="auto"/>
              <w:jc w:val="center"/>
              <w:rPr>
                <w:rFonts w:ascii="Arial Narrow" w:eastAsia="Times New Roman" w:hAnsi="Arial Narrow" w:cs="Calibri"/>
                <w:b/>
                <w:bCs/>
                <w:color w:val="000000"/>
                <w:sz w:val="18"/>
                <w:szCs w:val="18"/>
                <w:lang w:eastAsia="fr-FR"/>
              </w:rPr>
            </w:pPr>
            <w:r w:rsidRPr="0081794B">
              <w:rPr>
                <w:rFonts w:ascii="Arial Narrow" w:eastAsia="Times New Roman" w:hAnsi="Arial Narrow" w:cs="Calibri"/>
                <w:b/>
                <w:bCs/>
                <w:color w:val="000000"/>
                <w:sz w:val="18"/>
                <w:szCs w:val="18"/>
                <w:lang w:eastAsia="fr-FR"/>
              </w:rPr>
              <w:t> </w:t>
            </w:r>
          </w:p>
        </w:tc>
        <w:tc>
          <w:tcPr>
            <w:tcW w:w="5243" w:type="dxa"/>
            <w:tcBorders>
              <w:top w:val="nil"/>
              <w:left w:val="nil"/>
              <w:bottom w:val="nil"/>
              <w:right w:val="double" w:sz="6" w:space="0" w:color="auto"/>
            </w:tcBorders>
            <w:shd w:val="clear" w:color="auto" w:fill="auto"/>
            <w:noWrap/>
            <w:vAlign w:val="center"/>
            <w:hideMark/>
          </w:tcPr>
          <w:p w:rsidR="0081794B" w:rsidRPr="0081794B" w:rsidRDefault="0081794B" w:rsidP="0081794B">
            <w:pPr>
              <w:spacing w:after="0" w:line="240" w:lineRule="auto"/>
              <w:jc w:val="center"/>
              <w:rPr>
                <w:rFonts w:ascii="Arial Narrow" w:eastAsia="Times New Roman" w:hAnsi="Arial Narrow" w:cs="Calibri"/>
                <w:b/>
                <w:bCs/>
                <w:sz w:val="18"/>
                <w:szCs w:val="18"/>
                <w:lang w:eastAsia="fr-FR"/>
              </w:rPr>
            </w:pPr>
            <w:r w:rsidRPr="0081794B">
              <w:rPr>
                <w:rFonts w:ascii="Arial Narrow" w:eastAsia="Times New Roman" w:hAnsi="Arial Narrow" w:cs="Calibri"/>
                <w:b/>
                <w:bCs/>
                <w:sz w:val="18"/>
                <w:szCs w:val="18"/>
                <w:lang w:eastAsia="fr-FR"/>
              </w:rPr>
              <w:t>Elaboration des Rapports ITIE 2017 et 2018</w:t>
            </w:r>
          </w:p>
        </w:tc>
        <w:tc>
          <w:tcPr>
            <w:tcW w:w="1481" w:type="dxa"/>
            <w:tcBorders>
              <w:top w:val="nil"/>
              <w:left w:val="nil"/>
              <w:bottom w:val="nil"/>
              <w:right w:val="double" w:sz="6" w:space="0" w:color="auto"/>
            </w:tcBorders>
            <w:shd w:val="clear" w:color="auto" w:fill="auto"/>
            <w:noWrap/>
            <w:vAlign w:val="center"/>
            <w:hideMark/>
          </w:tcPr>
          <w:p w:rsidR="0081794B" w:rsidRPr="0081794B" w:rsidRDefault="0081794B" w:rsidP="0081794B">
            <w:pPr>
              <w:spacing w:after="0" w:line="240" w:lineRule="auto"/>
              <w:jc w:val="right"/>
              <w:rPr>
                <w:rFonts w:ascii="Arial Narrow" w:eastAsia="Times New Roman" w:hAnsi="Arial Narrow" w:cs="Calibri"/>
                <w:b/>
                <w:bCs/>
                <w:sz w:val="18"/>
                <w:szCs w:val="18"/>
                <w:lang w:eastAsia="fr-FR"/>
              </w:rPr>
            </w:pPr>
            <w:r w:rsidRPr="0081794B">
              <w:rPr>
                <w:rFonts w:ascii="Arial Narrow" w:eastAsia="Times New Roman" w:hAnsi="Arial Narrow" w:cs="Calibri"/>
                <w:b/>
                <w:bCs/>
                <w:sz w:val="18"/>
                <w:szCs w:val="18"/>
                <w:lang w:eastAsia="fr-FR"/>
              </w:rPr>
              <w:t>70 000 000</w:t>
            </w:r>
          </w:p>
        </w:tc>
        <w:tc>
          <w:tcPr>
            <w:tcW w:w="1407" w:type="dxa"/>
            <w:tcBorders>
              <w:top w:val="nil"/>
              <w:left w:val="nil"/>
              <w:bottom w:val="nil"/>
              <w:right w:val="double" w:sz="6"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b/>
                <w:bCs/>
                <w:sz w:val="18"/>
                <w:szCs w:val="18"/>
                <w:lang w:eastAsia="fr-FR"/>
              </w:rPr>
            </w:pPr>
            <w:r w:rsidRPr="0081794B">
              <w:rPr>
                <w:rFonts w:ascii="Arial Narrow" w:eastAsia="Times New Roman" w:hAnsi="Arial Narrow" w:cs="Calibri"/>
                <w:b/>
                <w:bCs/>
                <w:sz w:val="18"/>
                <w:szCs w:val="18"/>
                <w:lang w:eastAsia="fr-FR"/>
              </w:rPr>
              <w:t> </w:t>
            </w:r>
          </w:p>
        </w:tc>
        <w:tc>
          <w:tcPr>
            <w:tcW w:w="1482" w:type="dxa"/>
            <w:tcBorders>
              <w:top w:val="nil"/>
              <w:left w:val="nil"/>
              <w:bottom w:val="nil"/>
              <w:right w:val="double" w:sz="6"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b/>
                <w:bCs/>
                <w:sz w:val="18"/>
                <w:szCs w:val="18"/>
                <w:lang w:eastAsia="fr-FR"/>
              </w:rPr>
            </w:pPr>
            <w:r w:rsidRPr="0081794B">
              <w:rPr>
                <w:rFonts w:ascii="Arial Narrow" w:eastAsia="Times New Roman" w:hAnsi="Arial Narrow" w:cs="Calibri"/>
                <w:b/>
                <w:bCs/>
                <w:sz w:val="18"/>
                <w:szCs w:val="18"/>
                <w:lang w:eastAsia="fr-FR"/>
              </w:rPr>
              <w:t> </w:t>
            </w:r>
          </w:p>
        </w:tc>
        <w:tc>
          <w:tcPr>
            <w:tcW w:w="1389" w:type="dxa"/>
            <w:tcBorders>
              <w:top w:val="nil"/>
              <w:left w:val="nil"/>
              <w:bottom w:val="nil"/>
              <w:right w:val="double" w:sz="6"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b/>
                <w:bCs/>
                <w:sz w:val="18"/>
                <w:szCs w:val="18"/>
                <w:lang w:eastAsia="fr-FR"/>
              </w:rPr>
            </w:pPr>
            <w:r w:rsidRPr="0081794B">
              <w:rPr>
                <w:rFonts w:ascii="Arial Narrow" w:eastAsia="Times New Roman" w:hAnsi="Arial Narrow" w:cs="Calibri"/>
                <w:b/>
                <w:bCs/>
                <w:sz w:val="18"/>
                <w:szCs w:val="18"/>
                <w:lang w:eastAsia="fr-FR"/>
              </w:rPr>
              <w:t> </w:t>
            </w:r>
          </w:p>
        </w:tc>
        <w:tc>
          <w:tcPr>
            <w:tcW w:w="1487" w:type="dxa"/>
            <w:tcBorders>
              <w:top w:val="nil"/>
              <w:left w:val="nil"/>
              <w:bottom w:val="nil"/>
              <w:right w:val="double" w:sz="6"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b/>
                <w:bCs/>
                <w:sz w:val="18"/>
                <w:szCs w:val="18"/>
                <w:lang w:eastAsia="fr-FR"/>
              </w:rPr>
            </w:pPr>
            <w:r w:rsidRPr="0081794B">
              <w:rPr>
                <w:rFonts w:ascii="Arial Narrow" w:eastAsia="Times New Roman" w:hAnsi="Arial Narrow" w:cs="Calibri"/>
                <w:b/>
                <w:bCs/>
                <w:sz w:val="18"/>
                <w:szCs w:val="18"/>
                <w:lang w:eastAsia="fr-FR"/>
              </w:rPr>
              <w:t> </w:t>
            </w:r>
          </w:p>
        </w:tc>
        <w:tc>
          <w:tcPr>
            <w:tcW w:w="866" w:type="dxa"/>
            <w:tcBorders>
              <w:top w:val="nil"/>
              <w:left w:val="single" w:sz="4" w:space="0" w:color="auto"/>
              <w:bottom w:val="nil"/>
              <w:right w:val="double" w:sz="6" w:space="0" w:color="auto"/>
            </w:tcBorders>
            <w:shd w:val="clear" w:color="auto" w:fill="auto"/>
            <w:noWrap/>
            <w:vAlign w:val="center"/>
            <w:hideMark/>
          </w:tcPr>
          <w:p w:rsidR="0081794B" w:rsidRPr="0081794B" w:rsidRDefault="0081794B" w:rsidP="0081794B">
            <w:pPr>
              <w:spacing w:after="0" w:line="240" w:lineRule="auto"/>
              <w:jc w:val="right"/>
              <w:rPr>
                <w:rFonts w:ascii="Arial Narrow" w:eastAsia="Times New Roman" w:hAnsi="Arial Narrow" w:cs="Calibri"/>
                <w:b/>
                <w:bCs/>
                <w:sz w:val="18"/>
                <w:szCs w:val="18"/>
                <w:lang w:eastAsia="fr-FR"/>
              </w:rPr>
            </w:pPr>
            <w:r w:rsidRPr="0081794B">
              <w:rPr>
                <w:rFonts w:ascii="Arial Narrow" w:eastAsia="Times New Roman" w:hAnsi="Arial Narrow" w:cs="Calibri"/>
                <w:b/>
                <w:bCs/>
                <w:sz w:val="18"/>
                <w:szCs w:val="18"/>
                <w:lang w:eastAsia="fr-FR"/>
              </w:rPr>
              <w:t>70 000 000</w:t>
            </w:r>
          </w:p>
        </w:tc>
        <w:tc>
          <w:tcPr>
            <w:tcW w:w="580" w:type="dxa"/>
            <w:tcBorders>
              <w:top w:val="nil"/>
              <w:left w:val="nil"/>
              <w:bottom w:val="nil"/>
              <w:right w:val="double" w:sz="6" w:space="0" w:color="auto"/>
            </w:tcBorders>
            <w:shd w:val="clear" w:color="auto" w:fill="auto"/>
            <w:noWrap/>
            <w:vAlign w:val="center"/>
            <w:hideMark/>
          </w:tcPr>
          <w:p w:rsidR="0081794B" w:rsidRPr="0081794B" w:rsidRDefault="0081794B" w:rsidP="0081794B">
            <w:pPr>
              <w:spacing w:after="0" w:line="240" w:lineRule="auto"/>
              <w:jc w:val="right"/>
              <w:rPr>
                <w:rFonts w:ascii="Arial Narrow" w:eastAsia="Times New Roman" w:hAnsi="Arial Narrow" w:cs="Calibri"/>
                <w:b/>
                <w:bCs/>
                <w:sz w:val="18"/>
                <w:szCs w:val="18"/>
                <w:lang w:eastAsia="fr-FR"/>
              </w:rPr>
            </w:pPr>
            <w:r w:rsidRPr="0081794B">
              <w:rPr>
                <w:rFonts w:ascii="Arial Narrow" w:eastAsia="Times New Roman" w:hAnsi="Arial Narrow" w:cs="Calibri"/>
                <w:b/>
                <w:bCs/>
                <w:sz w:val="18"/>
                <w:szCs w:val="18"/>
                <w:lang w:eastAsia="fr-FR"/>
              </w:rPr>
              <w:t>17</w:t>
            </w:r>
          </w:p>
        </w:tc>
      </w:tr>
      <w:tr w:rsidR="0081794B" w:rsidRPr="0081794B" w:rsidTr="0081794B">
        <w:trPr>
          <w:trHeight w:val="300"/>
        </w:trPr>
        <w:tc>
          <w:tcPr>
            <w:tcW w:w="431" w:type="dxa"/>
            <w:tcBorders>
              <w:top w:val="nil"/>
              <w:left w:val="double" w:sz="6" w:space="0" w:color="auto"/>
              <w:bottom w:val="nil"/>
              <w:right w:val="double" w:sz="6" w:space="0" w:color="auto"/>
            </w:tcBorders>
            <w:shd w:val="clear" w:color="auto" w:fill="auto"/>
            <w:noWrap/>
            <w:vAlign w:val="bottom"/>
            <w:hideMark/>
          </w:tcPr>
          <w:p w:rsidR="0081794B" w:rsidRPr="0081794B" w:rsidRDefault="0081794B" w:rsidP="0081794B">
            <w:pPr>
              <w:spacing w:after="0" w:line="240" w:lineRule="auto"/>
              <w:jc w:val="center"/>
              <w:rPr>
                <w:rFonts w:ascii="Arial Narrow" w:eastAsia="Times New Roman" w:hAnsi="Arial Narrow" w:cs="Calibri"/>
                <w:b/>
                <w:bCs/>
                <w:color w:val="000000"/>
                <w:sz w:val="18"/>
                <w:szCs w:val="18"/>
                <w:lang w:eastAsia="fr-FR"/>
              </w:rPr>
            </w:pPr>
            <w:r w:rsidRPr="0081794B">
              <w:rPr>
                <w:rFonts w:ascii="Arial Narrow" w:eastAsia="Times New Roman" w:hAnsi="Arial Narrow" w:cs="Calibri"/>
                <w:b/>
                <w:bCs/>
                <w:color w:val="000000"/>
                <w:sz w:val="18"/>
                <w:szCs w:val="18"/>
                <w:lang w:eastAsia="fr-FR"/>
              </w:rPr>
              <w:t> </w:t>
            </w:r>
          </w:p>
        </w:tc>
        <w:tc>
          <w:tcPr>
            <w:tcW w:w="5243" w:type="dxa"/>
            <w:tcBorders>
              <w:top w:val="nil"/>
              <w:left w:val="nil"/>
              <w:bottom w:val="nil"/>
              <w:right w:val="double" w:sz="6" w:space="0" w:color="auto"/>
            </w:tcBorders>
            <w:shd w:val="clear" w:color="auto" w:fill="auto"/>
            <w:noWrap/>
            <w:vAlign w:val="center"/>
            <w:hideMark/>
          </w:tcPr>
          <w:p w:rsidR="0081794B" w:rsidRPr="0081794B" w:rsidRDefault="0081794B" w:rsidP="0081794B">
            <w:pPr>
              <w:spacing w:after="0" w:line="240" w:lineRule="auto"/>
              <w:jc w:val="center"/>
              <w:rPr>
                <w:rFonts w:ascii="Arial Narrow" w:eastAsia="Times New Roman" w:hAnsi="Arial Narrow" w:cs="Calibri"/>
                <w:b/>
                <w:bCs/>
                <w:sz w:val="18"/>
                <w:szCs w:val="18"/>
                <w:lang w:eastAsia="fr-FR"/>
              </w:rPr>
            </w:pPr>
            <w:r w:rsidRPr="0081794B">
              <w:rPr>
                <w:rFonts w:ascii="Arial Narrow" w:eastAsia="Times New Roman" w:hAnsi="Arial Narrow" w:cs="Calibri"/>
                <w:b/>
                <w:bCs/>
                <w:sz w:val="18"/>
                <w:szCs w:val="18"/>
                <w:lang w:eastAsia="fr-FR"/>
              </w:rPr>
              <w:t> </w:t>
            </w:r>
          </w:p>
        </w:tc>
        <w:tc>
          <w:tcPr>
            <w:tcW w:w="1481" w:type="dxa"/>
            <w:tcBorders>
              <w:top w:val="nil"/>
              <w:left w:val="nil"/>
              <w:bottom w:val="nil"/>
              <w:right w:val="double" w:sz="6"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b/>
                <w:bCs/>
                <w:sz w:val="18"/>
                <w:szCs w:val="18"/>
                <w:lang w:eastAsia="fr-FR"/>
              </w:rPr>
            </w:pPr>
            <w:r w:rsidRPr="0081794B">
              <w:rPr>
                <w:rFonts w:ascii="Arial Narrow" w:eastAsia="Times New Roman" w:hAnsi="Arial Narrow" w:cs="Calibri"/>
                <w:b/>
                <w:bCs/>
                <w:sz w:val="18"/>
                <w:szCs w:val="18"/>
                <w:lang w:eastAsia="fr-FR"/>
              </w:rPr>
              <w:t> </w:t>
            </w:r>
          </w:p>
        </w:tc>
        <w:tc>
          <w:tcPr>
            <w:tcW w:w="1407" w:type="dxa"/>
            <w:tcBorders>
              <w:top w:val="nil"/>
              <w:left w:val="nil"/>
              <w:bottom w:val="nil"/>
              <w:right w:val="double" w:sz="6"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b/>
                <w:bCs/>
                <w:sz w:val="18"/>
                <w:szCs w:val="18"/>
                <w:lang w:eastAsia="fr-FR"/>
              </w:rPr>
            </w:pPr>
            <w:r w:rsidRPr="0081794B">
              <w:rPr>
                <w:rFonts w:ascii="Arial Narrow" w:eastAsia="Times New Roman" w:hAnsi="Arial Narrow" w:cs="Calibri"/>
                <w:b/>
                <w:bCs/>
                <w:sz w:val="18"/>
                <w:szCs w:val="18"/>
                <w:lang w:eastAsia="fr-FR"/>
              </w:rPr>
              <w:t> </w:t>
            </w:r>
          </w:p>
        </w:tc>
        <w:tc>
          <w:tcPr>
            <w:tcW w:w="1482" w:type="dxa"/>
            <w:tcBorders>
              <w:top w:val="nil"/>
              <w:left w:val="nil"/>
              <w:bottom w:val="nil"/>
              <w:right w:val="double" w:sz="6"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b/>
                <w:bCs/>
                <w:sz w:val="18"/>
                <w:szCs w:val="18"/>
                <w:lang w:eastAsia="fr-FR"/>
              </w:rPr>
            </w:pPr>
            <w:r w:rsidRPr="0081794B">
              <w:rPr>
                <w:rFonts w:ascii="Arial Narrow" w:eastAsia="Times New Roman" w:hAnsi="Arial Narrow" w:cs="Calibri"/>
                <w:b/>
                <w:bCs/>
                <w:sz w:val="18"/>
                <w:szCs w:val="18"/>
                <w:lang w:eastAsia="fr-FR"/>
              </w:rPr>
              <w:t> </w:t>
            </w:r>
          </w:p>
        </w:tc>
        <w:tc>
          <w:tcPr>
            <w:tcW w:w="1389" w:type="dxa"/>
            <w:tcBorders>
              <w:top w:val="nil"/>
              <w:left w:val="nil"/>
              <w:bottom w:val="nil"/>
              <w:right w:val="double" w:sz="6"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b/>
                <w:bCs/>
                <w:sz w:val="18"/>
                <w:szCs w:val="18"/>
                <w:lang w:eastAsia="fr-FR"/>
              </w:rPr>
            </w:pPr>
            <w:r w:rsidRPr="0081794B">
              <w:rPr>
                <w:rFonts w:ascii="Arial Narrow" w:eastAsia="Times New Roman" w:hAnsi="Arial Narrow" w:cs="Calibri"/>
                <w:b/>
                <w:bCs/>
                <w:sz w:val="18"/>
                <w:szCs w:val="18"/>
                <w:lang w:eastAsia="fr-FR"/>
              </w:rPr>
              <w:t> </w:t>
            </w:r>
          </w:p>
        </w:tc>
        <w:tc>
          <w:tcPr>
            <w:tcW w:w="1487" w:type="dxa"/>
            <w:tcBorders>
              <w:top w:val="nil"/>
              <w:left w:val="nil"/>
              <w:bottom w:val="nil"/>
              <w:right w:val="double" w:sz="6"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b/>
                <w:bCs/>
                <w:sz w:val="18"/>
                <w:szCs w:val="18"/>
                <w:lang w:eastAsia="fr-FR"/>
              </w:rPr>
            </w:pPr>
            <w:r w:rsidRPr="0081794B">
              <w:rPr>
                <w:rFonts w:ascii="Arial Narrow" w:eastAsia="Times New Roman" w:hAnsi="Arial Narrow" w:cs="Calibri"/>
                <w:b/>
                <w:bCs/>
                <w:sz w:val="18"/>
                <w:szCs w:val="18"/>
                <w:lang w:eastAsia="fr-FR"/>
              </w:rPr>
              <w:t> </w:t>
            </w:r>
          </w:p>
        </w:tc>
        <w:tc>
          <w:tcPr>
            <w:tcW w:w="866" w:type="dxa"/>
            <w:tcBorders>
              <w:top w:val="nil"/>
              <w:left w:val="single" w:sz="4" w:space="0" w:color="auto"/>
              <w:bottom w:val="nil"/>
              <w:right w:val="double" w:sz="6"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b/>
                <w:bCs/>
                <w:sz w:val="18"/>
                <w:szCs w:val="18"/>
                <w:lang w:eastAsia="fr-FR"/>
              </w:rPr>
            </w:pPr>
            <w:r w:rsidRPr="0081794B">
              <w:rPr>
                <w:rFonts w:ascii="Arial Narrow" w:eastAsia="Times New Roman" w:hAnsi="Arial Narrow" w:cs="Calibri"/>
                <w:b/>
                <w:bCs/>
                <w:sz w:val="18"/>
                <w:szCs w:val="18"/>
                <w:lang w:eastAsia="fr-FR"/>
              </w:rPr>
              <w:t> </w:t>
            </w:r>
          </w:p>
        </w:tc>
        <w:tc>
          <w:tcPr>
            <w:tcW w:w="580" w:type="dxa"/>
            <w:tcBorders>
              <w:top w:val="nil"/>
              <w:left w:val="nil"/>
              <w:bottom w:val="nil"/>
              <w:right w:val="double" w:sz="6"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b/>
                <w:bCs/>
                <w:sz w:val="18"/>
                <w:szCs w:val="18"/>
                <w:lang w:eastAsia="fr-FR"/>
              </w:rPr>
            </w:pPr>
            <w:r w:rsidRPr="0081794B">
              <w:rPr>
                <w:rFonts w:ascii="Arial Narrow" w:eastAsia="Times New Roman" w:hAnsi="Arial Narrow" w:cs="Calibri"/>
                <w:b/>
                <w:bCs/>
                <w:sz w:val="18"/>
                <w:szCs w:val="18"/>
                <w:lang w:eastAsia="fr-FR"/>
              </w:rPr>
              <w:t> </w:t>
            </w:r>
          </w:p>
        </w:tc>
      </w:tr>
      <w:tr w:rsidR="0081794B" w:rsidRPr="0081794B" w:rsidTr="0081794B">
        <w:trPr>
          <w:trHeight w:val="300"/>
        </w:trPr>
        <w:tc>
          <w:tcPr>
            <w:tcW w:w="431" w:type="dxa"/>
            <w:tcBorders>
              <w:top w:val="nil"/>
              <w:left w:val="double" w:sz="6" w:space="0" w:color="auto"/>
              <w:bottom w:val="nil"/>
              <w:right w:val="double" w:sz="6" w:space="0" w:color="auto"/>
            </w:tcBorders>
            <w:shd w:val="clear" w:color="auto" w:fill="auto"/>
            <w:noWrap/>
            <w:vAlign w:val="bottom"/>
            <w:hideMark/>
          </w:tcPr>
          <w:p w:rsidR="0081794B" w:rsidRPr="0081794B" w:rsidRDefault="0081794B" w:rsidP="0081794B">
            <w:pPr>
              <w:spacing w:after="0" w:line="240" w:lineRule="auto"/>
              <w:jc w:val="center"/>
              <w:rPr>
                <w:rFonts w:ascii="Arial Narrow" w:eastAsia="Times New Roman" w:hAnsi="Arial Narrow" w:cs="Calibri"/>
                <w:b/>
                <w:bCs/>
                <w:color w:val="000000"/>
                <w:sz w:val="18"/>
                <w:szCs w:val="18"/>
                <w:lang w:eastAsia="fr-FR"/>
              </w:rPr>
            </w:pPr>
            <w:r w:rsidRPr="0081794B">
              <w:rPr>
                <w:rFonts w:ascii="Arial Narrow" w:eastAsia="Times New Roman" w:hAnsi="Arial Narrow" w:cs="Calibri"/>
                <w:b/>
                <w:bCs/>
                <w:color w:val="000000"/>
                <w:sz w:val="18"/>
                <w:szCs w:val="18"/>
                <w:lang w:eastAsia="fr-FR"/>
              </w:rPr>
              <w:t> </w:t>
            </w:r>
          </w:p>
        </w:tc>
        <w:tc>
          <w:tcPr>
            <w:tcW w:w="5243" w:type="dxa"/>
            <w:tcBorders>
              <w:top w:val="nil"/>
              <w:left w:val="nil"/>
              <w:bottom w:val="nil"/>
              <w:right w:val="double" w:sz="6" w:space="0" w:color="auto"/>
            </w:tcBorders>
            <w:shd w:val="clear" w:color="auto" w:fill="auto"/>
            <w:noWrap/>
            <w:vAlign w:val="center"/>
            <w:hideMark/>
          </w:tcPr>
          <w:p w:rsidR="0081794B" w:rsidRPr="0081794B" w:rsidRDefault="0081794B" w:rsidP="0081794B">
            <w:pPr>
              <w:spacing w:after="0" w:line="240" w:lineRule="auto"/>
              <w:jc w:val="center"/>
              <w:rPr>
                <w:rFonts w:ascii="Arial Narrow" w:eastAsia="Times New Roman" w:hAnsi="Arial Narrow" w:cs="Calibri"/>
                <w:b/>
                <w:bCs/>
                <w:sz w:val="18"/>
                <w:szCs w:val="18"/>
                <w:lang w:eastAsia="fr-FR"/>
              </w:rPr>
            </w:pPr>
            <w:r w:rsidRPr="0081794B">
              <w:rPr>
                <w:rFonts w:ascii="Arial Narrow" w:eastAsia="Times New Roman" w:hAnsi="Arial Narrow" w:cs="Calibri"/>
                <w:b/>
                <w:bCs/>
                <w:sz w:val="18"/>
                <w:szCs w:val="18"/>
                <w:lang w:eastAsia="fr-FR"/>
              </w:rPr>
              <w:t>Appui au Secrétariat international de l'ITIE</w:t>
            </w:r>
          </w:p>
        </w:tc>
        <w:tc>
          <w:tcPr>
            <w:tcW w:w="1481" w:type="dxa"/>
            <w:tcBorders>
              <w:top w:val="nil"/>
              <w:left w:val="nil"/>
              <w:bottom w:val="nil"/>
              <w:right w:val="double" w:sz="6" w:space="0" w:color="auto"/>
            </w:tcBorders>
            <w:shd w:val="clear" w:color="auto" w:fill="auto"/>
            <w:noWrap/>
            <w:vAlign w:val="center"/>
            <w:hideMark/>
          </w:tcPr>
          <w:p w:rsidR="0081794B" w:rsidRPr="0081794B" w:rsidRDefault="0081794B" w:rsidP="0081794B">
            <w:pPr>
              <w:spacing w:after="0" w:line="240" w:lineRule="auto"/>
              <w:jc w:val="right"/>
              <w:rPr>
                <w:rFonts w:ascii="Arial Narrow" w:eastAsia="Times New Roman" w:hAnsi="Arial Narrow" w:cs="Calibri"/>
                <w:b/>
                <w:bCs/>
                <w:sz w:val="18"/>
                <w:szCs w:val="18"/>
                <w:lang w:eastAsia="fr-FR"/>
              </w:rPr>
            </w:pPr>
            <w:r w:rsidRPr="0081794B">
              <w:rPr>
                <w:rFonts w:ascii="Arial Narrow" w:eastAsia="Times New Roman" w:hAnsi="Arial Narrow" w:cs="Calibri"/>
                <w:b/>
                <w:bCs/>
                <w:sz w:val="18"/>
                <w:szCs w:val="18"/>
                <w:lang w:eastAsia="fr-FR"/>
              </w:rPr>
              <w:t>6 000 000</w:t>
            </w:r>
          </w:p>
        </w:tc>
        <w:tc>
          <w:tcPr>
            <w:tcW w:w="1407" w:type="dxa"/>
            <w:tcBorders>
              <w:top w:val="nil"/>
              <w:left w:val="nil"/>
              <w:bottom w:val="nil"/>
              <w:right w:val="double" w:sz="6"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b/>
                <w:bCs/>
                <w:sz w:val="18"/>
                <w:szCs w:val="18"/>
                <w:lang w:eastAsia="fr-FR"/>
              </w:rPr>
            </w:pPr>
            <w:r w:rsidRPr="0081794B">
              <w:rPr>
                <w:rFonts w:ascii="Arial Narrow" w:eastAsia="Times New Roman" w:hAnsi="Arial Narrow" w:cs="Calibri"/>
                <w:b/>
                <w:bCs/>
                <w:sz w:val="18"/>
                <w:szCs w:val="18"/>
                <w:lang w:eastAsia="fr-FR"/>
              </w:rPr>
              <w:t> </w:t>
            </w:r>
          </w:p>
        </w:tc>
        <w:tc>
          <w:tcPr>
            <w:tcW w:w="1482" w:type="dxa"/>
            <w:tcBorders>
              <w:top w:val="nil"/>
              <w:left w:val="nil"/>
              <w:bottom w:val="nil"/>
              <w:right w:val="double" w:sz="6"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b/>
                <w:bCs/>
                <w:sz w:val="18"/>
                <w:szCs w:val="18"/>
                <w:lang w:eastAsia="fr-FR"/>
              </w:rPr>
            </w:pPr>
            <w:r w:rsidRPr="0081794B">
              <w:rPr>
                <w:rFonts w:ascii="Arial Narrow" w:eastAsia="Times New Roman" w:hAnsi="Arial Narrow" w:cs="Calibri"/>
                <w:b/>
                <w:bCs/>
                <w:sz w:val="18"/>
                <w:szCs w:val="18"/>
                <w:lang w:eastAsia="fr-FR"/>
              </w:rPr>
              <w:t> </w:t>
            </w:r>
          </w:p>
        </w:tc>
        <w:tc>
          <w:tcPr>
            <w:tcW w:w="1389" w:type="dxa"/>
            <w:tcBorders>
              <w:top w:val="nil"/>
              <w:left w:val="nil"/>
              <w:bottom w:val="nil"/>
              <w:right w:val="double" w:sz="6"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b/>
                <w:bCs/>
                <w:sz w:val="18"/>
                <w:szCs w:val="18"/>
                <w:lang w:eastAsia="fr-FR"/>
              </w:rPr>
            </w:pPr>
            <w:r w:rsidRPr="0081794B">
              <w:rPr>
                <w:rFonts w:ascii="Arial Narrow" w:eastAsia="Times New Roman" w:hAnsi="Arial Narrow" w:cs="Calibri"/>
                <w:b/>
                <w:bCs/>
                <w:sz w:val="18"/>
                <w:szCs w:val="18"/>
                <w:lang w:eastAsia="fr-FR"/>
              </w:rPr>
              <w:t> </w:t>
            </w:r>
          </w:p>
        </w:tc>
        <w:tc>
          <w:tcPr>
            <w:tcW w:w="1487" w:type="dxa"/>
            <w:tcBorders>
              <w:top w:val="nil"/>
              <w:left w:val="nil"/>
              <w:bottom w:val="nil"/>
              <w:right w:val="double" w:sz="6"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b/>
                <w:bCs/>
                <w:sz w:val="18"/>
                <w:szCs w:val="18"/>
                <w:lang w:eastAsia="fr-FR"/>
              </w:rPr>
            </w:pPr>
            <w:r w:rsidRPr="0081794B">
              <w:rPr>
                <w:rFonts w:ascii="Arial Narrow" w:eastAsia="Times New Roman" w:hAnsi="Arial Narrow" w:cs="Calibri"/>
                <w:b/>
                <w:bCs/>
                <w:sz w:val="18"/>
                <w:szCs w:val="18"/>
                <w:lang w:eastAsia="fr-FR"/>
              </w:rPr>
              <w:t> </w:t>
            </w:r>
          </w:p>
        </w:tc>
        <w:tc>
          <w:tcPr>
            <w:tcW w:w="866" w:type="dxa"/>
            <w:tcBorders>
              <w:top w:val="nil"/>
              <w:left w:val="single" w:sz="4" w:space="0" w:color="auto"/>
              <w:bottom w:val="nil"/>
              <w:right w:val="double" w:sz="6" w:space="0" w:color="auto"/>
            </w:tcBorders>
            <w:shd w:val="clear" w:color="auto" w:fill="auto"/>
            <w:noWrap/>
            <w:vAlign w:val="center"/>
            <w:hideMark/>
          </w:tcPr>
          <w:p w:rsidR="0081794B" w:rsidRPr="0081794B" w:rsidRDefault="0081794B" w:rsidP="0081794B">
            <w:pPr>
              <w:spacing w:after="0" w:line="240" w:lineRule="auto"/>
              <w:jc w:val="right"/>
              <w:rPr>
                <w:rFonts w:ascii="Arial Narrow" w:eastAsia="Times New Roman" w:hAnsi="Arial Narrow" w:cs="Calibri"/>
                <w:b/>
                <w:bCs/>
                <w:sz w:val="18"/>
                <w:szCs w:val="18"/>
                <w:lang w:eastAsia="fr-FR"/>
              </w:rPr>
            </w:pPr>
            <w:r w:rsidRPr="0081794B">
              <w:rPr>
                <w:rFonts w:ascii="Arial Narrow" w:eastAsia="Times New Roman" w:hAnsi="Arial Narrow" w:cs="Calibri"/>
                <w:b/>
                <w:bCs/>
                <w:sz w:val="18"/>
                <w:szCs w:val="18"/>
                <w:lang w:eastAsia="fr-FR"/>
              </w:rPr>
              <w:t>6 000 000</w:t>
            </w:r>
          </w:p>
        </w:tc>
        <w:tc>
          <w:tcPr>
            <w:tcW w:w="580" w:type="dxa"/>
            <w:tcBorders>
              <w:top w:val="nil"/>
              <w:left w:val="nil"/>
              <w:bottom w:val="nil"/>
              <w:right w:val="double" w:sz="6" w:space="0" w:color="auto"/>
            </w:tcBorders>
            <w:shd w:val="clear" w:color="auto" w:fill="auto"/>
            <w:noWrap/>
            <w:vAlign w:val="center"/>
            <w:hideMark/>
          </w:tcPr>
          <w:p w:rsidR="0081794B" w:rsidRPr="0081794B" w:rsidRDefault="0081794B" w:rsidP="0081794B">
            <w:pPr>
              <w:spacing w:after="0" w:line="240" w:lineRule="auto"/>
              <w:jc w:val="right"/>
              <w:rPr>
                <w:rFonts w:ascii="Arial Narrow" w:eastAsia="Times New Roman" w:hAnsi="Arial Narrow" w:cs="Calibri"/>
                <w:b/>
                <w:bCs/>
                <w:sz w:val="18"/>
                <w:szCs w:val="18"/>
                <w:lang w:eastAsia="fr-FR"/>
              </w:rPr>
            </w:pPr>
            <w:r w:rsidRPr="0081794B">
              <w:rPr>
                <w:rFonts w:ascii="Arial Narrow" w:eastAsia="Times New Roman" w:hAnsi="Arial Narrow" w:cs="Calibri"/>
                <w:b/>
                <w:bCs/>
                <w:sz w:val="18"/>
                <w:szCs w:val="18"/>
                <w:lang w:eastAsia="fr-FR"/>
              </w:rPr>
              <w:t>1</w:t>
            </w:r>
          </w:p>
        </w:tc>
      </w:tr>
      <w:tr w:rsidR="0081794B" w:rsidRPr="0081794B" w:rsidTr="0081794B">
        <w:trPr>
          <w:trHeight w:val="300"/>
        </w:trPr>
        <w:tc>
          <w:tcPr>
            <w:tcW w:w="431" w:type="dxa"/>
            <w:tcBorders>
              <w:top w:val="nil"/>
              <w:left w:val="double" w:sz="6" w:space="0" w:color="auto"/>
              <w:bottom w:val="nil"/>
              <w:right w:val="double" w:sz="6" w:space="0" w:color="auto"/>
            </w:tcBorders>
            <w:shd w:val="clear" w:color="auto" w:fill="auto"/>
            <w:noWrap/>
            <w:vAlign w:val="bottom"/>
            <w:hideMark/>
          </w:tcPr>
          <w:p w:rsidR="0081794B" w:rsidRPr="0081794B" w:rsidRDefault="0081794B" w:rsidP="0081794B">
            <w:pPr>
              <w:spacing w:after="0" w:line="240" w:lineRule="auto"/>
              <w:jc w:val="center"/>
              <w:rPr>
                <w:rFonts w:ascii="Arial Narrow" w:eastAsia="Times New Roman" w:hAnsi="Arial Narrow" w:cs="Calibri"/>
                <w:b/>
                <w:bCs/>
                <w:color w:val="000000"/>
                <w:sz w:val="18"/>
                <w:szCs w:val="18"/>
                <w:lang w:eastAsia="fr-FR"/>
              </w:rPr>
            </w:pPr>
            <w:r w:rsidRPr="0081794B">
              <w:rPr>
                <w:rFonts w:ascii="Arial Narrow" w:eastAsia="Times New Roman" w:hAnsi="Arial Narrow" w:cs="Calibri"/>
                <w:b/>
                <w:bCs/>
                <w:color w:val="000000"/>
                <w:sz w:val="18"/>
                <w:szCs w:val="18"/>
                <w:lang w:eastAsia="fr-FR"/>
              </w:rPr>
              <w:t> </w:t>
            </w:r>
          </w:p>
        </w:tc>
        <w:tc>
          <w:tcPr>
            <w:tcW w:w="5243" w:type="dxa"/>
            <w:tcBorders>
              <w:top w:val="nil"/>
              <w:left w:val="nil"/>
              <w:bottom w:val="nil"/>
              <w:right w:val="double" w:sz="6" w:space="0" w:color="auto"/>
            </w:tcBorders>
            <w:shd w:val="clear" w:color="auto" w:fill="auto"/>
            <w:noWrap/>
            <w:vAlign w:val="center"/>
            <w:hideMark/>
          </w:tcPr>
          <w:p w:rsidR="0081794B" w:rsidRPr="0081794B" w:rsidRDefault="0081794B" w:rsidP="0081794B">
            <w:pPr>
              <w:spacing w:after="0" w:line="240" w:lineRule="auto"/>
              <w:jc w:val="center"/>
              <w:rPr>
                <w:rFonts w:ascii="Arial Narrow" w:eastAsia="Times New Roman" w:hAnsi="Arial Narrow" w:cs="Calibri"/>
                <w:b/>
                <w:bCs/>
                <w:sz w:val="18"/>
                <w:szCs w:val="18"/>
                <w:lang w:eastAsia="fr-FR"/>
              </w:rPr>
            </w:pPr>
            <w:r w:rsidRPr="0081794B">
              <w:rPr>
                <w:rFonts w:ascii="Arial Narrow" w:eastAsia="Times New Roman" w:hAnsi="Arial Narrow" w:cs="Calibri"/>
                <w:b/>
                <w:bCs/>
                <w:sz w:val="18"/>
                <w:szCs w:val="18"/>
                <w:lang w:eastAsia="fr-FR"/>
              </w:rPr>
              <w:t> </w:t>
            </w:r>
          </w:p>
        </w:tc>
        <w:tc>
          <w:tcPr>
            <w:tcW w:w="1481" w:type="dxa"/>
            <w:tcBorders>
              <w:top w:val="nil"/>
              <w:left w:val="nil"/>
              <w:bottom w:val="nil"/>
              <w:right w:val="double" w:sz="6"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b/>
                <w:bCs/>
                <w:sz w:val="18"/>
                <w:szCs w:val="18"/>
                <w:lang w:eastAsia="fr-FR"/>
              </w:rPr>
            </w:pPr>
            <w:r w:rsidRPr="0081794B">
              <w:rPr>
                <w:rFonts w:ascii="Arial Narrow" w:eastAsia="Times New Roman" w:hAnsi="Arial Narrow" w:cs="Calibri"/>
                <w:b/>
                <w:bCs/>
                <w:sz w:val="18"/>
                <w:szCs w:val="18"/>
                <w:lang w:eastAsia="fr-FR"/>
              </w:rPr>
              <w:t> </w:t>
            </w:r>
          </w:p>
        </w:tc>
        <w:tc>
          <w:tcPr>
            <w:tcW w:w="1407" w:type="dxa"/>
            <w:tcBorders>
              <w:top w:val="nil"/>
              <w:left w:val="nil"/>
              <w:bottom w:val="nil"/>
              <w:right w:val="double" w:sz="6"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b/>
                <w:bCs/>
                <w:sz w:val="18"/>
                <w:szCs w:val="18"/>
                <w:lang w:eastAsia="fr-FR"/>
              </w:rPr>
            </w:pPr>
            <w:r w:rsidRPr="0081794B">
              <w:rPr>
                <w:rFonts w:ascii="Arial Narrow" w:eastAsia="Times New Roman" w:hAnsi="Arial Narrow" w:cs="Calibri"/>
                <w:b/>
                <w:bCs/>
                <w:sz w:val="18"/>
                <w:szCs w:val="18"/>
                <w:lang w:eastAsia="fr-FR"/>
              </w:rPr>
              <w:t> </w:t>
            </w:r>
          </w:p>
        </w:tc>
        <w:tc>
          <w:tcPr>
            <w:tcW w:w="1482" w:type="dxa"/>
            <w:tcBorders>
              <w:top w:val="nil"/>
              <w:left w:val="nil"/>
              <w:bottom w:val="nil"/>
              <w:right w:val="double" w:sz="6"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b/>
                <w:bCs/>
                <w:sz w:val="18"/>
                <w:szCs w:val="18"/>
                <w:lang w:eastAsia="fr-FR"/>
              </w:rPr>
            </w:pPr>
            <w:r w:rsidRPr="0081794B">
              <w:rPr>
                <w:rFonts w:ascii="Arial Narrow" w:eastAsia="Times New Roman" w:hAnsi="Arial Narrow" w:cs="Calibri"/>
                <w:b/>
                <w:bCs/>
                <w:sz w:val="18"/>
                <w:szCs w:val="18"/>
                <w:lang w:eastAsia="fr-FR"/>
              </w:rPr>
              <w:t> </w:t>
            </w:r>
          </w:p>
        </w:tc>
        <w:tc>
          <w:tcPr>
            <w:tcW w:w="1389" w:type="dxa"/>
            <w:tcBorders>
              <w:top w:val="nil"/>
              <w:left w:val="nil"/>
              <w:bottom w:val="nil"/>
              <w:right w:val="double" w:sz="6"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b/>
                <w:bCs/>
                <w:sz w:val="18"/>
                <w:szCs w:val="18"/>
                <w:lang w:eastAsia="fr-FR"/>
              </w:rPr>
            </w:pPr>
            <w:r w:rsidRPr="0081794B">
              <w:rPr>
                <w:rFonts w:ascii="Arial Narrow" w:eastAsia="Times New Roman" w:hAnsi="Arial Narrow" w:cs="Calibri"/>
                <w:b/>
                <w:bCs/>
                <w:sz w:val="18"/>
                <w:szCs w:val="18"/>
                <w:lang w:eastAsia="fr-FR"/>
              </w:rPr>
              <w:t> </w:t>
            </w:r>
          </w:p>
        </w:tc>
        <w:tc>
          <w:tcPr>
            <w:tcW w:w="1487" w:type="dxa"/>
            <w:tcBorders>
              <w:top w:val="nil"/>
              <w:left w:val="nil"/>
              <w:bottom w:val="nil"/>
              <w:right w:val="double" w:sz="6"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b/>
                <w:bCs/>
                <w:sz w:val="18"/>
                <w:szCs w:val="18"/>
                <w:lang w:eastAsia="fr-FR"/>
              </w:rPr>
            </w:pPr>
            <w:r w:rsidRPr="0081794B">
              <w:rPr>
                <w:rFonts w:ascii="Arial Narrow" w:eastAsia="Times New Roman" w:hAnsi="Arial Narrow" w:cs="Calibri"/>
                <w:b/>
                <w:bCs/>
                <w:sz w:val="18"/>
                <w:szCs w:val="18"/>
                <w:lang w:eastAsia="fr-FR"/>
              </w:rPr>
              <w:t> </w:t>
            </w:r>
          </w:p>
        </w:tc>
        <w:tc>
          <w:tcPr>
            <w:tcW w:w="866" w:type="dxa"/>
            <w:tcBorders>
              <w:top w:val="nil"/>
              <w:left w:val="single" w:sz="4" w:space="0" w:color="auto"/>
              <w:bottom w:val="nil"/>
              <w:right w:val="double" w:sz="6"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b/>
                <w:bCs/>
                <w:sz w:val="18"/>
                <w:szCs w:val="18"/>
                <w:lang w:eastAsia="fr-FR"/>
              </w:rPr>
            </w:pPr>
            <w:r w:rsidRPr="0081794B">
              <w:rPr>
                <w:rFonts w:ascii="Arial Narrow" w:eastAsia="Times New Roman" w:hAnsi="Arial Narrow" w:cs="Calibri"/>
                <w:b/>
                <w:bCs/>
                <w:sz w:val="18"/>
                <w:szCs w:val="18"/>
                <w:lang w:eastAsia="fr-FR"/>
              </w:rPr>
              <w:t> </w:t>
            </w:r>
          </w:p>
        </w:tc>
        <w:tc>
          <w:tcPr>
            <w:tcW w:w="580" w:type="dxa"/>
            <w:tcBorders>
              <w:top w:val="nil"/>
              <w:left w:val="nil"/>
              <w:bottom w:val="nil"/>
              <w:right w:val="double" w:sz="6"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b/>
                <w:bCs/>
                <w:sz w:val="18"/>
                <w:szCs w:val="18"/>
                <w:lang w:eastAsia="fr-FR"/>
              </w:rPr>
            </w:pPr>
            <w:r w:rsidRPr="0081794B">
              <w:rPr>
                <w:rFonts w:ascii="Arial Narrow" w:eastAsia="Times New Roman" w:hAnsi="Arial Narrow" w:cs="Calibri"/>
                <w:b/>
                <w:bCs/>
                <w:sz w:val="18"/>
                <w:szCs w:val="18"/>
                <w:lang w:eastAsia="fr-FR"/>
              </w:rPr>
              <w:t> </w:t>
            </w:r>
          </w:p>
        </w:tc>
      </w:tr>
      <w:tr w:rsidR="0081794B" w:rsidRPr="0081794B" w:rsidTr="0081794B">
        <w:trPr>
          <w:trHeight w:val="300"/>
        </w:trPr>
        <w:tc>
          <w:tcPr>
            <w:tcW w:w="431" w:type="dxa"/>
            <w:tcBorders>
              <w:top w:val="nil"/>
              <w:left w:val="double" w:sz="6" w:space="0" w:color="auto"/>
              <w:bottom w:val="nil"/>
              <w:right w:val="double" w:sz="6" w:space="0" w:color="auto"/>
            </w:tcBorders>
            <w:shd w:val="clear" w:color="auto" w:fill="auto"/>
            <w:noWrap/>
            <w:vAlign w:val="bottom"/>
            <w:hideMark/>
          </w:tcPr>
          <w:p w:rsidR="0081794B" w:rsidRPr="0081794B" w:rsidRDefault="0081794B" w:rsidP="0081794B">
            <w:pPr>
              <w:spacing w:after="0" w:line="240" w:lineRule="auto"/>
              <w:jc w:val="center"/>
              <w:rPr>
                <w:rFonts w:ascii="Arial Narrow" w:eastAsia="Times New Roman" w:hAnsi="Arial Narrow" w:cs="Calibri"/>
                <w:b/>
                <w:bCs/>
                <w:color w:val="000000"/>
                <w:sz w:val="18"/>
                <w:szCs w:val="18"/>
                <w:lang w:eastAsia="fr-FR"/>
              </w:rPr>
            </w:pPr>
            <w:r w:rsidRPr="0081794B">
              <w:rPr>
                <w:rFonts w:ascii="Arial Narrow" w:eastAsia="Times New Roman" w:hAnsi="Arial Narrow" w:cs="Calibri"/>
                <w:b/>
                <w:bCs/>
                <w:color w:val="000000"/>
                <w:sz w:val="18"/>
                <w:szCs w:val="18"/>
                <w:lang w:eastAsia="fr-FR"/>
              </w:rPr>
              <w:t>3</w:t>
            </w:r>
          </w:p>
        </w:tc>
        <w:tc>
          <w:tcPr>
            <w:tcW w:w="5243" w:type="dxa"/>
            <w:tcBorders>
              <w:top w:val="nil"/>
              <w:left w:val="nil"/>
              <w:bottom w:val="nil"/>
              <w:right w:val="double" w:sz="6" w:space="0" w:color="auto"/>
            </w:tcBorders>
            <w:shd w:val="clear" w:color="auto" w:fill="auto"/>
            <w:noWrap/>
            <w:vAlign w:val="center"/>
            <w:hideMark/>
          </w:tcPr>
          <w:p w:rsidR="0081794B" w:rsidRPr="0081794B" w:rsidRDefault="0081794B" w:rsidP="0081794B">
            <w:pPr>
              <w:spacing w:after="0" w:line="240" w:lineRule="auto"/>
              <w:jc w:val="center"/>
              <w:rPr>
                <w:rFonts w:ascii="Arial Narrow" w:eastAsia="Times New Roman" w:hAnsi="Arial Narrow" w:cs="Calibri"/>
                <w:b/>
                <w:bCs/>
                <w:sz w:val="18"/>
                <w:szCs w:val="18"/>
                <w:lang w:eastAsia="fr-FR"/>
              </w:rPr>
            </w:pPr>
            <w:r w:rsidRPr="0081794B">
              <w:rPr>
                <w:rFonts w:ascii="Arial Narrow" w:eastAsia="Times New Roman" w:hAnsi="Arial Narrow" w:cs="Calibri"/>
                <w:b/>
                <w:bCs/>
                <w:sz w:val="18"/>
                <w:szCs w:val="18"/>
                <w:lang w:eastAsia="fr-FR"/>
              </w:rPr>
              <w:t>Projet d'intégration de la norme ITIE</w:t>
            </w:r>
          </w:p>
        </w:tc>
        <w:tc>
          <w:tcPr>
            <w:tcW w:w="1481" w:type="dxa"/>
            <w:tcBorders>
              <w:top w:val="nil"/>
              <w:left w:val="nil"/>
              <w:bottom w:val="nil"/>
              <w:right w:val="double" w:sz="6"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b/>
                <w:bCs/>
                <w:sz w:val="18"/>
                <w:szCs w:val="18"/>
                <w:lang w:eastAsia="fr-FR"/>
              </w:rPr>
            </w:pPr>
            <w:r w:rsidRPr="0081794B">
              <w:rPr>
                <w:rFonts w:ascii="Arial Narrow" w:eastAsia="Times New Roman" w:hAnsi="Arial Narrow" w:cs="Calibri"/>
                <w:b/>
                <w:bCs/>
                <w:sz w:val="18"/>
                <w:szCs w:val="18"/>
                <w:lang w:eastAsia="fr-FR"/>
              </w:rPr>
              <w:t> </w:t>
            </w:r>
          </w:p>
        </w:tc>
        <w:tc>
          <w:tcPr>
            <w:tcW w:w="1407" w:type="dxa"/>
            <w:tcBorders>
              <w:top w:val="nil"/>
              <w:left w:val="nil"/>
              <w:bottom w:val="nil"/>
              <w:right w:val="double" w:sz="6"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b/>
                <w:bCs/>
                <w:sz w:val="18"/>
                <w:szCs w:val="18"/>
                <w:lang w:eastAsia="fr-FR"/>
              </w:rPr>
            </w:pPr>
            <w:r w:rsidRPr="0081794B">
              <w:rPr>
                <w:rFonts w:ascii="Arial Narrow" w:eastAsia="Times New Roman" w:hAnsi="Arial Narrow" w:cs="Calibri"/>
                <w:b/>
                <w:bCs/>
                <w:sz w:val="18"/>
                <w:szCs w:val="18"/>
                <w:lang w:eastAsia="fr-FR"/>
              </w:rPr>
              <w:t> </w:t>
            </w:r>
          </w:p>
        </w:tc>
        <w:tc>
          <w:tcPr>
            <w:tcW w:w="1482" w:type="dxa"/>
            <w:tcBorders>
              <w:top w:val="nil"/>
              <w:left w:val="nil"/>
              <w:bottom w:val="nil"/>
              <w:right w:val="double" w:sz="6" w:space="0" w:color="auto"/>
            </w:tcBorders>
            <w:shd w:val="clear" w:color="auto" w:fill="auto"/>
            <w:noWrap/>
            <w:vAlign w:val="center"/>
            <w:hideMark/>
          </w:tcPr>
          <w:p w:rsidR="0081794B" w:rsidRPr="0081794B" w:rsidRDefault="0081794B" w:rsidP="0081794B">
            <w:pPr>
              <w:spacing w:after="0" w:line="240" w:lineRule="auto"/>
              <w:jc w:val="right"/>
              <w:rPr>
                <w:rFonts w:ascii="Arial Narrow" w:eastAsia="Times New Roman" w:hAnsi="Arial Narrow" w:cs="Calibri"/>
                <w:b/>
                <w:bCs/>
                <w:sz w:val="18"/>
                <w:szCs w:val="18"/>
                <w:lang w:eastAsia="fr-FR"/>
              </w:rPr>
            </w:pPr>
            <w:r w:rsidRPr="0081794B">
              <w:rPr>
                <w:rFonts w:ascii="Arial Narrow" w:eastAsia="Times New Roman" w:hAnsi="Arial Narrow" w:cs="Calibri"/>
                <w:b/>
                <w:bCs/>
                <w:sz w:val="18"/>
                <w:szCs w:val="18"/>
                <w:lang w:eastAsia="fr-FR"/>
              </w:rPr>
              <w:t>96 550 000</w:t>
            </w:r>
          </w:p>
        </w:tc>
        <w:tc>
          <w:tcPr>
            <w:tcW w:w="1389" w:type="dxa"/>
            <w:tcBorders>
              <w:top w:val="nil"/>
              <w:left w:val="nil"/>
              <w:bottom w:val="nil"/>
              <w:right w:val="double" w:sz="6"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b/>
                <w:bCs/>
                <w:sz w:val="18"/>
                <w:szCs w:val="18"/>
                <w:lang w:eastAsia="fr-FR"/>
              </w:rPr>
            </w:pPr>
            <w:r w:rsidRPr="0081794B">
              <w:rPr>
                <w:rFonts w:ascii="Arial Narrow" w:eastAsia="Times New Roman" w:hAnsi="Arial Narrow" w:cs="Calibri"/>
                <w:b/>
                <w:bCs/>
                <w:sz w:val="18"/>
                <w:szCs w:val="18"/>
                <w:lang w:eastAsia="fr-FR"/>
              </w:rPr>
              <w:t> </w:t>
            </w:r>
          </w:p>
        </w:tc>
        <w:tc>
          <w:tcPr>
            <w:tcW w:w="1487" w:type="dxa"/>
            <w:tcBorders>
              <w:top w:val="nil"/>
              <w:left w:val="nil"/>
              <w:bottom w:val="nil"/>
              <w:right w:val="double" w:sz="6"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b/>
                <w:bCs/>
                <w:sz w:val="18"/>
                <w:szCs w:val="18"/>
                <w:lang w:eastAsia="fr-FR"/>
              </w:rPr>
            </w:pPr>
            <w:r w:rsidRPr="0081794B">
              <w:rPr>
                <w:rFonts w:ascii="Arial Narrow" w:eastAsia="Times New Roman" w:hAnsi="Arial Narrow" w:cs="Calibri"/>
                <w:b/>
                <w:bCs/>
                <w:sz w:val="18"/>
                <w:szCs w:val="18"/>
                <w:lang w:eastAsia="fr-FR"/>
              </w:rPr>
              <w:t> </w:t>
            </w:r>
          </w:p>
        </w:tc>
        <w:tc>
          <w:tcPr>
            <w:tcW w:w="866" w:type="dxa"/>
            <w:tcBorders>
              <w:top w:val="nil"/>
              <w:left w:val="single" w:sz="4" w:space="0" w:color="auto"/>
              <w:bottom w:val="nil"/>
              <w:right w:val="double" w:sz="6" w:space="0" w:color="auto"/>
            </w:tcBorders>
            <w:shd w:val="clear" w:color="auto" w:fill="auto"/>
            <w:noWrap/>
            <w:vAlign w:val="center"/>
            <w:hideMark/>
          </w:tcPr>
          <w:p w:rsidR="0081794B" w:rsidRPr="0081794B" w:rsidRDefault="0081794B" w:rsidP="0081794B">
            <w:pPr>
              <w:spacing w:after="0" w:line="240" w:lineRule="auto"/>
              <w:jc w:val="right"/>
              <w:rPr>
                <w:rFonts w:ascii="Arial Narrow" w:eastAsia="Times New Roman" w:hAnsi="Arial Narrow" w:cs="Calibri"/>
                <w:b/>
                <w:bCs/>
                <w:sz w:val="18"/>
                <w:szCs w:val="18"/>
                <w:lang w:eastAsia="fr-FR"/>
              </w:rPr>
            </w:pPr>
            <w:r w:rsidRPr="0081794B">
              <w:rPr>
                <w:rFonts w:ascii="Arial Narrow" w:eastAsia="Times New Roman" w:hAnsi="Arial Narrow" w:cs="Calibri"/>
                <w:b/>
                <w:bCs/>
                <w:sz w:val="18"/>
                <w:szCs w:val="18"/>
                <w:lang w:eastAsia="fr-FR"/>
              </w:rPr>
              <w:t>96 550 000</w:t>
            </w:r>
          </w:p>
        </w:tc>
        <w:tc>
          <w:tcPr>
            <w:tcW w:w="580" w:type="dxa"/>
            <w:tcBorders>
              <w:top w:val="nil"/>
              <w:left w:val="nil"/>
              <w:bottom w:val="nil"/>
              <w:right w:val="double" w:sz="6" w:space="0" w:color="auto"/>
            </w:tcBorders>
            <w:shd w:val="clear" w:color="auto" w:fill="auto"/>
            <w:noWrap/>
            <w:vAlign w:val="center"/>
            <w:hideMark/>
          </w:tcPr>
          <w:p w:rsidR="0081794B" w:rsidRPr="0081794B" w:rsidRDefault="0081794B" w:rsidP="0081794B">
            <w:pPr>
              <w:spacing w:after="0" w:line="240" w:lineRule="auto"/>
              <w:jc w:val="right"/>
              <w:rPr>
                <w:rFonts w:ascii="Arial Narrow" w:eastAsia="Times New Roman" w:hAnsi="Arial Narrow" w:cs="Calibri"/>
                <w:b/>
                <w:bCs/>
                <w:sz w:val="18"/>
                <w:szCs w:val="18"/>
                <w:lang w:eastAsia="fr-FR"/>
              </w:rPr>
            </w:pPr>
            <w:r w:rsidRPr="0081794B">
              <w:rPr>
                <w:rFonts w:ascii="Arial Narrow" w:eastAsia="Times New Roman" w:hAnsi="Arial Narrow" w:cs="Calibri"/>
                <w:b/>
                <w:bCs/>
                <w:sz w:val="18"/>
                <w:szCs w:val="18"/>
                <w:lang w:eastAsia="fr-FR"/>
              </w:rPr>
              <w:t>23</w:t>
            </w:r>
          </w:p>
        </w:tc>
      </w:tr>
      <w:tr w:rsidR="0081794B" w:rsidRPr="0081794B" w:rsidTr="0081794B">
        <w:trPr>
          <w:trHeight w:val="315"/>
        </w:trPr>
        <w:tc>
          <w:tcPr>
            <w:tcW w:w="431" w:type="dxa"/>
            <w:tcBorders>
              <w:top w:val="nil"/>
              <w:left w:val="double" w:sz="6" w:space="0" w:color="auto"/>
              <w:bottom w:val="nil"/>
              <w:right w:val="double" w:sz="6" w:space="0" w:color="auto"/>
            </w:tcBorders>
            <w:shd w:val="clear" w:color="auto" w:fill="auto"/>
            <w:noWrap/>
            <w:vAlign w:val="bottom"/>
            <w:hideMark/>
          </w:tcPr>
          <w:p w:rsidR="0081794B" w:rsidRPr="0081794B" w:rsidRDefault="0081794B" w:rsidP="0081794B">
            <w:pPr>
              <w:spacing w:after="0" w:line="240" w:lineRule="auto"/>
              <w:jc w:val="center"/>
              <w:rPr>
                <w:rFonts w:ascii="Arial Narrow" w:eastAsia="Times New Roman" w:hAnsi="Arial Narrow" w:cs="Calibri"/>
                <w:b/>
                <w:bCs/>
                <w:color w:val="000000"/>
                <w:sz w:val="18"/>
                <w:szCs w:val="18"/>
                <w:lang w:eastAsia="fr-FR"/>
              </w:rPr>
            </w:pPr>
            <w:r w:rsidRPr="0081794B">
              <w:rPr>
                <w:rFonts w:ascii="Arial Narrow" w:eastAsia="Times New Roman" w:hAnsi="Arial Narrow" w:cs="Calibri"/>
                <w:b/>
                <w:bCs/>
                <w:color w:val="000000"/>
                <w:sz w:val="18"/>
                <w:szCs w:val="18"/>
                <w:lang w:eastAsia="fr-FR"/>
              </w:rPr>
              <w:t> </w:t>
            </w:r>
          </w:p>
        </w:tc>
        <w:tc>
          <w:tcPr>
            <w:tcW w:w="5243" w:type="dxa"/>
            <w:tcBorders>
              <w:top w:val="nil"/>
              <w:left w:val="nil"/>
              <w:bottom w:val="nil"/>
              <w:right w:val="double" w:sz="6" w:space="0" w:color="auto"/>
            </w:tcBorders>
            <w:shd w:val="clear" w:color="auto" w:fill="auto"/>
            <w:noWrap/>
            <w:vAlign w:val="center"/>
            <w:hideMark/>
          </w:tcPr>
          <w:p w:rsidR="0081794B" w:rsidRPr="0081794B" w:rsidRDefault="0081794B" w:rsidP="0081794B">
            <w:pPr>
              <w:spacing w:after="0" w:line="240" w:lineRule="auto"/>
              <w:jc w:val="center"/>
              <w:rPr>
                <w:rFonts w:ascii="Arial Narrow" w:eastAsia="Times New Roman" w:hAnsi="Arial Narrow" w:cs="Calibri"/>
                <w:b/>
                <w:bCs/>
                <w:sz w:val="18"/>
                <w:szCs w:val="18"/>
                <w:lang w:eastAsia="fr-FR"/>
              </w:rPr>
            </w:pPr>
            <w:r w:rsidRPr="0081794B">
              <w:rPr>
                <w:rFonts w:ascii="Arial Narrow" w:eastAsia="Times New Roman" w:hAnsi="Arial Narrow" w:cs="Calibri"/>
                <w:b/>
                <w:bCs/>
                <w:sz w:val="18"/>
                <w:szCs w:val="18"/>
                <w:lang w:eastAsia="fr-FR"/>
              </w:rPr>
              <w:t> </w:t>
            </w:r>
          </w:p>
        </w:tc>
        <w:tc>
          <w:tcPr>
            <w:tcW w:w="1481" w:type="dxa"/>
            <w:tcBorders>
              <w:top w:val="nil"/>
              <w:left w:val="nil"/>
              <w:bottom w:val="nil"/>
              <w:right w:val="double" w:sz="6"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b/>
                <w:bCs/>
                <w:sz w:val="18"/>
                <w:szCs w:val="18"/>
                <w:lang w:eastAsia="fr-FR"/>
              </w:rPr>
            </w:pPr>
            <w:r w:rsidRPr="0081794B">
              <w:rPr>
                <w:rFonts w:ascii="Arial Narrow" w:eastAsia="Times New Roman" w:hAnsi="Arial Narrow" w:cs="Calibri"/>
                <w:b/>
                <w:bCs/>
                <w:sz w:val="18"/>
                <w:szCs w:val="18"/>
                <w:lang w:eastAsia="fr-FR"/>
              </w:rPr>
              <w:t> </w:t>
            </w:r>
          </w:p>
        </w:tc>
        <w:tc>
          <w:tcPr>
            <w:tcW w:w="1407" w:type="dxa"/>
            <w:tcBorders>
              <w:top w:val="nil"/>
              <w:left w:val="nil"/>
              <w:bottom w:val="nil"/>
              <w:right w:val="double" w:sz="6"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b/>
                <w:bCs/>
                <w:sz w:val="18"/>
                <w:szCs w:val="18"/>
                <w:lang w:eastAsia="fr-FR"/>
              </w:rPr>
            </w:pPr>
            <w:r w:rsidRPr="0081794B">
              <w:rPr>
                <w:rFonts w:ascii="Arial Narrow" w:eastAsia="Times New Roman" w:hAnsi="Arial Narrow" w:cs="Calibri"/>
                <w:b/>
                <w:bCs/>
                <w:sz w:val="18"/>
                <w:szCs w:val="18"/>
                <w:lang w:eastAsia="fr-FR"/>
              </w:rPr>
              <w:t> </w:t>
            </w:r>
          </w:p>
        </w:tc>
        <w:tc>
          <w:tcPr>
            <w:tcW w:w="1482" w:type="dxa"/>
            <w:tcBorders>
              <w:top w:val="nil"/>
              <w:left w:val="nil"/>
              <w:bottom w:val="nil"/>
              <w:right w:val="double" w:sz="6"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b/>
                <w:bCs/>
                <w:sz w:val="18"/>
                <w:szCs w:val="18"/>
                <w:lang w:eastAsia="fr-FR"/>
              </w:rPr>
            </w:pPr>
            <w:r w:rsidRPr="0081794B">
              <w:rPr>
                <w:rFonts w:ascii="Arial Narrow" w:eastAsia="Times New Roman" w:hAnsi="Arial Narrow" w:cs="Calibri"/>
                <w:b/>
                <w:bCs/>
                <w:sz w:val="18"/>
                <w:szCs w:val="18"/>
                <w:lang w:eastAsia="fr-FR"/>
              </w:rPr>
              <w:t> </w:t>
            </w:r>
          </w:p>
        </w:tc>
        <w:tc>
          <w:tcPr>
            <w:tcW w:w="1389" w:type="dxa"/>
            <w:tcBorders>
              <w:top w:val="nil"/>
              <w:left w:val="nil"/>
              <w:bottom w:val="nil"/>
              <w:right w:val="double" w:sz="6"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b/>
                <w:bCs/>
                <w:sz w:val="18"/>
                <w:szCs w:val="18"/>
                <w:lang w:eastAsia="fr-FR"/>
              </w:rPr>
            </w:pPr>
            <w:r w:rsidRPr="0081794B">
              <w:rPr>
                <w:rFonts w:ascii="Arial Narrow" w:eastAsia="Times New Roman" w:hAnsi="Arial Narrow" w:cs="Calibri"/>
                <w:b/>
                <w:bCs/>
                <w:sz w:val="18"/>
                <w:szCs w:val="18"/>
                <w:lang w:eastAsia="fr-FR"/>
              </w:rPr>
              <w:t> </w:t>
            </w:r>
          </w:p>
        </w:tc>
        <w:tc>
          <w:tcPr>
            <w:tcW w:w="1487" w:type="dxa"/>
            <w:tcBorders>
              <w:top w:val="nil"/>
              <w:left w:val="nil"/>
              <w:bottom w:val="nil"/>
              <w:right w:val="double" w:sz="6"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b/>
                <w:bCs/>
                <w:sz w:val="18"/>
                <w:szCs w:val="18"/>
                <w:lang w:eastAsia="fr-FR"/>
              </w:rPr>
            </w:pPr>
            <w:r w:rsidRPr="0081794B">
              <w:rPr>
                <w:rFonts w:ascii="Arial Narrow" w:eastAsia="Times New Roman" w:hAnsi="Arial Narrow" w:cs="Calibri"/>
                <w:b/>
                <w:bCs/>
                <w:sz w:val="18"/>
                <w:szCs w:val="18"/>
                <w:lang w:eastAsia="fr-FR"/>
              </w:rPr>
              <w:t> </w:t>
            </w:r>
          </w:p>
        </w:tc>
        <w:tc>
          <w:tcPr>
            <w:tcW w:w="866" w:type="dxa"/>
            <w:tcBorders>
              <w:top w:val="nil"/>
              <w:left w:val="single" w:sz="4" w:space="0" w:color="auto"/>
              <w:bottom w:val="nil"/>
              <w:right w:val="double" w:sz="6"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b/>
                <w:bCs/>
                <w:sz w:val="18"/>
                <w:szCs w:val="18"/>
                <w:lang w:eastAsia="fr-FR"/>
              </w:rPr>
            </w:pPr>
            <w:r w:rsidRPr="0081794B">
              <w:rPr>
                <w:rFonts w:ascii="Arial Narrow" w:eastAsia="Times New Roman" w:hAnsi="Arial Narrow" w:cs="Calibri"/>
                <w:b/>
                <w:bCs/>
                <w:sz w:val="18"/>
                <w:szCs w:val="18"/>
                <w:lang w:eastAsia="fr-FR"/>
              </w:rPr>
              <w:t> </w:t>
            </w:r>
          </w:p>
        </w:tc>
        <w:tc>
          <w:tcPr>
            <w:tcW w:w="580" w:type="dxa"/>
            <w:tcBorders>
              <w:top w:val="nil"/>
              <w:left w:val="nil"/>
              <w:bottom w:val="double" w:sz="6" w:space="0" w:color="auto"/>
              <w:right w:val="double" w:sz="6" w:space="0" w:color="auto"/>
            </w:tcBorders>
            <w:shd w:val="clear" w:color="auto" w:fill="auto"/>
            <w:noWrap/>
            <w:vAlign w:val="center"/>
            <w:hideMark/>
          </w:tcPr>
          <w:p w:rsidR="0081794B" w:rsidRPr="0081794B" w:rsidRDefault="0081794B" w:rsidP="0081794B">
            <w:pPr>
              <w:spacing w:after="0" w:line="240" w:lineRule="auto"/>
              <w:rPr>
                <w:rFonts w:ascii="Arial Narrow" w:eastAsia="Times New Roman" w:hAnsi="Arial Narrow" w:cs="Calibri"/>
                <w:b/>
                <w:bCs/>
                <w:sz w:val="18"/>
                <w:szCs w:val="18"/>
                <w:lang w:eastAsia="fr-FR"/>
              </w:rPr>
            </w:pPr>
            <w:r w:rsidRPr="0081794B">
              <w:rPr>
                <w:rFonts w:ascii="Arial Narrow" w:eastAsia="Times New Roman" w:hAnsi="Arial Narrow" w:cs="Calibri"/>
                <w:b/>
                <w:bCs/>
                <w:sz w:val="18"/>
                <w:szCs w:val="18"/>
                <w:lang w:eastAsia="fr-FR"/>
              </w:rPr>
              <w:t> </w:t>
            </w:r>
          </w:p>
        </w:tc>
      </w:tr>
      <w:tr w:rsidR="0081794B" w:rsidRPr="0081794B" w:rsidTr="0081794B">
        <w:trPr>
          <w:trHeight w:val="675"/>
        </w:trPr>
        <w:tc>
          <w:tcPr>
            <w:tcW w:w="5674" w:type="dxa"/>
            <w:gridSpan w:val="2"/>
            <w:tcBorders>
              <w:top w:val="double" w:sz="6" w:space="0" w:color="auto"/>
              <w:left w:val="double" w:sz="6" w:space="0" w:color="auto"/>
              <w:bottom w:val="double" w:sz="6" w:space="0" w:color="auto"/>
              <w:right w:val="single" w:sz="4" w:space="0" w:color="000000"/>
            </w:tcBorders>
            <w:shd w:val="clear" w:color="auto" w:fill="auto"/>
            <w:noWrap/>
            <w:vAlign w:val="center"/>
            <w:hideMark/>
          </w:tcPr>
          <w:p w:rsidR="0081794B" w:rsidRPr="0081794B" w:rsidRDefault="0081794B" w:rsidP="0081794B">
            <w:pPr>
              <w:spacing w:after="0" w:line="240" w:lineRule="auto"/>
              <w:jc w:val="center"/>
              <w:rPr>
                <w:rFonts w:ascii="Arial Narrow" w:eastAsia="Times New Roman" w:hAnsi="Arial Narrow" w:cs="Calibri"/>
                <w:b/>
                <w:bCs/>
                <w:sz w:val="18"/>
                <w:szCs w:val="18"/>
                <w:lang w:eastAsia="fr-FR"/>
              </w:rPr>
            </w:pPr>
            <w:r w:rsidRPr="0081794B">
              <w:rPr>
                <w:rFonts w:ascii="Arial Narrow" w:eastAsia="Times New Roman" w:hAnsi="Arial Narrow" w:cs="Calibri"/>
                <w:b/>
                <w:bCs/>
                <w:sz w:val="18"/>
                <w:szCs w:val="18"/>
                <w:lang w:eastAsia="fr-FR"/>
              </w:rPr>
              <w:t>TOTAL GENERAL</w:t>
            </w:r>
          </w:p>
        </w:tc>
        <w:tc>
          <w:tcPr>
            <w:tcW w:w="1481" w:type="dxa"/>
            <w:tcBorders>
              <w:top w:val="double" w:sz="6" w:space="0" w:color="auto"/>
              <w:left w:val="nil"/>
              <w:bottom w:val="double" w:sz="6" w:space="0" w:color="auto"/>
              <w:right w:val="double" w:sz="6" w:space="0" w:color="auto"/>
            </w:tcBorders>
            <w:shd w:val="clear" w:color="auto" w:fill="auto"/>
            <w:noWrap/>
            <w:vAlign w:val="center"/>
            <w:hideMark/>
          </w:tcPr>
          <w:p w:rsidR="0081794B" w:rsidRPr="0081794B" w:rsidRDefault="0081794B" w:rsidP="0081794B">
            <w:pPr>
              <w:spacing w:after="0" w:line="240" w:lineRule="auto"/>
              <w:jc w:val="right"/>
              <w:rPr>
                <w:rFonts w:ascii="Arial Narrow" w:eastAsia="Times New Roman" w:hAnsi="Arial Narrow" w:cs="Calibri"/>
                <w:b/>
                <w:bCs/>
                <w:sz w:val="18"/>
                <w:szCs w:val="18"/>
                <w:lang w:eastAsia="fr-FR"/>
              </w:rPr>
            </w:pPr>
            <w:r w:rsidRPr="0081794B">
              <w:rPr>
                <w:rFonts w:ascii="Arial Narrow" w:eastAsia="Times New Roman" w:hAnsi="Arial Narrow" w:cs="Calibri"/>
                <w:b/>
                <w:bCs/>
                <w:sz w:val="18"/>
                <w:szCs w:val="18"/>
                <w:lang w:eastAsia="fr-FR"/>
              </w:rPr>
              <w:t>157 564 192</w:t>
            </w:r>
          </w:p>
        </w:tc>
        <w:tc>
          <w:tcPr>
            <w:tcW w:w="1407" w:type="dxa"/>
            <w:tcBorders>
              <w:top w:val="double" w:sz="6" w:space="0" w:color="auto"/>
              <w:left w:val="nil"/>
              <w:bottom w:val="double" w:sz="6" w:space="0" w:color="auto"/>
              <w:right w:val="double" w:sz="6" w:space="0" w:color="auto"/>
            </w:tcBorders>
            <w:shd w:val="clear" w:color="auto" w:fill="auto"/>
            <w:noWrap/>
            <w:vAlign w:val="center"/>
            <w:hideMark/>
          </w:tcPr>
          <w:p w:rsidR="0081794B" w:rsidRPr="0081794B" w:rsidRDefault="0081794B" w:rsidP="0081794B">
            <w:pPr>
              <w:spacing w:after="0" w:line="240" w:lineRule="auto"/>
              <w:jc w:val="right"/>
              <w:rPr>
                <w:rFonts w:ascii="Arial Narrow" w:eastAsia="Times New Roman" w:hAnsi="Arial Narrow" w:cs="Calibri"/>
                <w:b/>
                <w:bCs/>
                <w:sz w:val="18"/>
                <w:szCs w:val="18"/>
                <w:lang w:eastAsia="fr-FR"/>
              </w:rPr>
            </w:pPr>
            <w:r w:rsidRPr="0081794B">
              <w:rPr>
                <w:rFonts w:ascii="Arial Narrow" w:eastAsia="Times New Roman" w:hAnsi="Arial Narrow" w:cs="Calibri"/>
                <w:b/>
                <w:bCs/>
                <w:sz w:val="18"/>
                <w:szCs w:val="18"/>
                <w:lang w:eastAsia="fr-FR"/>
              </w:rPr>
              <w:t>98 838 671</w:t>
            </w:r>
          </w:p>
        </w:tc>
        <w:tc>
          <w:tcPr>
            <w:tcW w:w="1482" w:type="dxa"/>
            <w:tcBorders>
              <w:top w:val="double" w:sz="6" w:space="0" w:color="auto"/>
              <w:left w:val="nil"/>
              <w:bottom w:val="double" w:sz="6" w:space="0" w:color="auto"/>
              <w:right w:val="double" w:sz="6" w:space="0" w:color="auto"/>
            </w:tcBorders>
            <w:shd w:val="clear" w:color="auto" w:fill="auto"/>
            <w:noWrap/>
            <w:vAlign w:val="center"/>
            <w:hideMark/>
          </w:tcPr>
          <w:p w:rsidR="0081794B" w:rsidRPr="0081794B" w:rsidRDefault="0081794B" w:rsidP="0081794B">
            <w:pPr>
              <w:spacing w:after="0" w:line="240" w:lineRule="auto"/>
              <w:jc w:val="right"/>
              <w:rPr>
                <w:rFonts w:ascii="Arial Narrow" w:eastAsia="Times New Roman" w:hAnsi="Arial Narrow" w:cs="Calibri"/>
                <w:b/>
                <w:bCs/>
                <w:sz w:val="18"/>
                <w:szCs w:val="18"/>
                <w:lang w:eastAsia="fr-FR"/>
              </w:rPr>
            </w:pPr>
            <w:r w:rsidRPr="0081794B">
              <w:rPr>
                <w:rFonts w:ascii="Arial Narrow" w:eastAsia="Times New Roman" w:hAnsi="Arial Narrow" w:cs="Calibri"/>
                <w:b/>
                <w:bCs/>
                <w:sz w:val="18"/>
                <w:szCs w:val="18"/>
                <w:lang w:eastAsia="fr-FR"/>
              </w:rPr>
              <w:t>135 050 000</w:t>
            </w:r>
          </w:p>
        </w:tc>
        <w:tc>
          <w:tcPr>
            <w:tcW w:w="1389" w:type="dxa"/>
            <w:tcBorders>
              <w:top w:val="double" w:sz="6" w:space="0" w:color="auto"/>
              <w:left w:val="nil"/>
              <w:bottom w:val="double" w:sz="6" w:space="0" w:color="auto"/>
              <w:right w:val="double" w:sz="6" w:space="0" w:color="auto"/>
            </w:tcBorders>
            <w:shd w:val="clear" w:color="auto" w:fill="auto"/>
            <w:noWrap/>
            <w:vAlign w:val="center"/>
            <w:hideMark/>
          </w:tcPr>
          <w:p w:rsidR="0081794B" w:rsidRPr="0081794B" w:rsidRDefault="0081794B" w:rsidP="0081794B">
            <w:pPr>
              <w:spacing w:after="0" w:line="240" w:lineRule="auto"/>
              <w:jc w:val="right"/>
              <w:rPr>
                <w:rFonts w:ascii="Arial Narrow" w:eastAsia="Times New Roman" w:hAnsi="Arial Narrow" w:cs="Calibri"/>
                <w:b/>
                <w:bCs/>
                <w:sz w:val="18"/>
                <w:szCs w:val="18"/>
                <w:lang w:eastAsia="fr-FR"/>
              </w:rPr>
            </w:pPr>
            <w:r w:rsidRPr="0081794B">
              <w:rPr>
                <w:rFonts w:ascii="Arial Narrow" w:eastAsia="Times New Roman" w:hAnsi="Arial Narrow" w:cs="Calibri"/>
                <w:b/>
                <w:bCs/>
                <w:sz w:val="18"/>
                <w:szCs w:val="18"/>
                <w:lang w:eastAsia="fr-FR"/>
              </w:rPr>
              <w:t>20 000 000</w:t>
            </w:r>
          </w:p>
        </w:tc>
        <w:tc>
          <w:tcPr>
            <w:tcW w:w="1487" w:type="dxa"/>
            <w:tcBorders>
              <w:top w:val="double" w:sz="6" w:space="0" w:color="auto"/>
              <w:left w:val="nil"/>
              <w:bottom w:val="double" w:sz="6" w:space="0" w:color="auto"/>
              <w:right w:val="double" w:sz="6" w:space="0" w:color="auto"/>
            </w:tcBorders>
            <w:shd w:val="clear" w:color="auto" w:fill="auto"/>
            <w:noWrap/>
            <w:vAlign w:val="center"/>
            <w:hideMark/>
          </w:tcPr>
          <w:p w:rsidR="0081794B" w:rsidRPr="0081794B" w:rsidRDefault="0081794B" w:rsidP="0081794B">
            <w:pPr>
              <w:spacing w:after="0" w:line="240" w:lineRule="auto"/>
              <w:jc w:val="right"/>
              <w:rPr>
                <w:rFonts w:ascii="Arial Narrow" w:eastAsia="Times New Roman" w:hAnsi="Arial Narrow" w:cs="Calibri"/>
                <w:b/>
                <w:bCs/>
                <w:sz w:val="18"/>
                <w:szCs w:val="18"/>
                <w:lang w:eastAsia="fr-FR"/>
              </w:rPr>
            </w:pPr>
            <w:r w:rsidRPr="0081794B">
              <w:rPr>
                <w:rFonts w:ascii="Arial Narrow" w:eastAsia="Times New Roman" w:hAnsi="Arial Narrow" w:cs="Calibri"/>
                <w:b/>
                <w:bCs/>
                <w:sz w:val="18"/>
                <w:szCs w:val="18"/>
                <w:lang w:eastAsia="fr-FR"/>
              </w:rPr>
              <w:t>0</w:t>
            </w:r>
          </w:p>
        </w:tc>
        <w:tc>
          <w:tcPr>
            <w:tcW w:w="866" w:type="dxa"/>
            <w:tcBorders>
              <w:top w:val="double" w:sz="6" w:space="0" w:color="auto"/>
              <w:left w:val="nil"/>
              <w:bottom w:val="double" w:sz="6" w:space="0" w:color="auto"/>
              <w:right w:val="double" w:sz="6" w:space="0" w:color="auto"/>
            </w:tcBorders>
            <w:shd w:val="clear" w:color="auto" w:fill="auto"/>
            <w:noWrap/>
            <w:vAlign w:val="center"/>
            <w:hideMark/>
          </w:tcPr>
          <w:p w:rsidR="0081794B" w:rsidRPr="0081794B" w:rsidRDefault="0081794B" w:rsidP="0081794B">
            <w:pPr>
              <w:spacing w:after="0" w:line="240" w:lineRule="auto"/>
              <w:jc w:val="right"/>
              <w:rPr>
                <w:rFonts w:ascii="Arial Narrow" w:eastAsia="Times New Roman" w:hAnsi="Arial Narrow" w:cs="Calibri"/>
                <w:b/>
                <w:bCs/>
                <w:sz w:val="18"/>
                <w:szCs w:val="18"/>
                <w:lang w:eastAsia="fr-FR"/>
              </w:rPr>
            </w:pPr>
            <w:r w:rsidRPr="0081794B">
              <w:rPr>
                <w:rFonts w:ascii="Arial Narrow" w:eastAsia="Times New Roman" w:hAnsi="Arial Narrow" w:cs="Calibri"/>
                <w:b/>
                <w:bCs/>
                <w:sz w:val="18"/>
                <w:szCs w:val="18"/>
                <w:lang w:eastAsia="fr-FR"/>
              </w:rPr>
              <w:t>411 452 863</w:t>
            </w:r>
          </w:p>
        </w:tc>
        <w:tc>
          <w:tcPr>
            <w:tcW w:w="580" w:type="dxa"/>
            <w:tcBorders>
              <w:top w:val="nil"/>
              <w:left w:val="nil"/>
              <w:bottom w:val="double" w:sz="6" w:space="0" w:color="auto"/>
              <w:right w:val="double" w:sz="6" w:space="0" w:color="auto"/>
            </w:tcBorders>
            <w:shd w:val="clear" w:color="auto" w:fill="auto"/>
            <w:noWrap/>
            <w:vAlign w:val="center"/>
            <w:hideMark/>
          </w:tcPr>
          <w:p w:rsidR="0081794B" w:rsidRPr="0081794B" w:rsidRDefault="0081794B" w:rsidP="0081794B">
            <w:pPr>
              <w:spacing w:after="0" w:line="240" w:lineRule="auto"/>
              <w:jc w:val="right"/>
              <w:rPr>
                <w:rFonts w:ascii="Arial Narrow" w:eastAsia="Times New Roman" w:hAnsi="Arial Narrow" w:cs="Calibri"/>
                <w:b/>
                <w:bCs/>
                <w:sz w:val="18"/>
                <w:szCs w:val="18"/>
                <w:lang w:eastAsia="fr-FR"/>
              </w:rPr>
            </w:pPr>
            <w:r w:rsidRPr="0081794B">
              <w:rPr>
                <w:rFonts w:ascii="Arial Narrow" w:eastAsia="Times New Roman" w:hAnsi="Arial Narrow" w:cs="Calibri"/>
                <w:b/>
                <w:bCs/>
                <w:sz w:val="18"/>
                <w:szCs w:val="18"/>
                <w:lang w:eastAsia="fr-FR"/>
              </w:rPr>
              <w:t>100</w:t>
            </w:r>
          </w:p>
        </w:tc>
      </w:tr>
    </w:tbl>
    <w:p w:rsidR="00FC5CAC" w:rsidRDefault="00FC5CAC" w:rsidP="00AA05A8">
      <w:pPr>
        <w:jc w:val="both"/>
        <w:rPr>
          <w:rFonts w:ascii="Times New Roman" w:hAnsi="Times New Roman"/>
          <w:sz w:val="24"/>
          <w:szCs w:val="28"/>
        </w:rPr>
      </w:pPr>
    </w:p>
    <w:p w:rsidR="00FC5CAC" w:rsidRDefault="00FC5CAC" w:rsidP="00AA05A8">
      <w:pPr>
        <w:jc w:val="both"/>
        <w:rPr>
          <w:rFonts w:ascii="Times New Roman" w:hAnsi="Times New Roman"/>
          <w:sz w:val="24"/>
          <w:szCs w:val="28"/>
        </w:rPr>
      </w:pPr>
    </w:p>
    <w:p w:rsidR="0081794B" w:rsidRDefault="0081794B" w:rsidP="00AA05A8">
      <w:pPr>
        <w:jc w:val="both"/>
        <w:rPr>
          <w:rFonts w:ascii="Times New Roman" w:hAnsi="Times New Roman"/>
          <w:sz w:val="24"/>
          <w:szCs w:val="28"/>
        </w:rPr>
      </w:pPr>
    </w:p>
    <w:p w:rsidR="0081794B" w:rsidRDefault="0081794B" w:rsidP="00AA05A8">
      <w:pPr>
        <w:jc w:val="both"/>
        <w:rPr>
          <w:rFonts w:ascii="Times New Roman" w:hAnsi="Times New Roman"/>
          <w:sz w:val="24"/>
          <w:szCs w:val="28"/>
        </w:rPr>
      </w:pPr>
    </w:p>
    <w:p w:rsidR="0081794B" w:rsidRDefault="0081794B" w:rsidP="00AA05A8">
      <w:pPr>
        <w:jc w:val="both"/>
        <w:rPr>
          <w:rFonts w:ascii="Times New Roman" w:hAnsi="Times New Roman"/>
          <w:sz w:val="24"/>
          <w:szCs w:val="28"/>
        </w:rPr>
      </w:pPr>
    </w:p>
    <w:p w:rsidR="006B7727" w:rsidRDefault="006B7727" w:rsidP="00AA05A8">
      <w:pPr>
        <w:jc w:val="both"/>
        <w:rPr>
          <w:rFonts w:ascii="Times New Roman" w:hAnsi="Times New Roman"/>
          <w:sz w:val="24"/>
          <w:szCs w:val="28"/>
        </w:rPr>
      </w:pPr>
    </w:p>
    <w:tbl>
      <w:tblPr>
        <w:tblW w:w="15960" w:type="dxa"/>
        <w:tblInd w:w="-356" w:type="dxa"/>
        <w:tblCellMar>
          <w:left w:w="70" w:type="dxa"/>
          <w:right w:w="70" w:type="dxa"/>
        </w:tblCellMar>
        <w:tblLook w:val="04A0" w:firstRow="1" w:lastRow="0" w:firstColumn="1" w:lastColumn="0" w:noHBand="0" w:noVBand="1"/>
      </w:tblPr>
      <w:tblGrid>
        <w:gridCol w:w="286"/>
        <w:gridCol w:w="3980"/>
        <w:gridCol w:w="840"/>
        <w:gridCol w:w="849"/>
        <w:gridCol w:w="760"/>
        <w:gridCol w:w="700"/>
        <w:gridCol w:w="700"/>
        <w:gridCol w:w="700"/>
        <w:gridCol w:w="847"/>
        <w:gridCol w:w="850"/>
        <w:gridCol w:w="864"/>
        <w:gridCol w:w="700"/>
        <w:gridCol w:w="824"/>
        <w:gridCol w:w="700"/>
        <w:gridCol w:w="760"/>
        <w:gridCol w:w="840"/>
        <w:gridCol w:w="760"/>
      </w:tblGrid>
      <w:tr w:rsidR="00A72DB7" w:rsidRPr="00A72DB7" w:rsidTr="006B7727">
        <w:trPr>
          <w:trHeight w:val="300"/>
        </w:trPr>
        <w:tc>
          <w:tcPr>
            <w:tcW w:w="4266" w:type="dxa"/>
            <w:gridSpan w:val="2"/>
            <w:tcBorders>
              <w:top w:val="nil"/>
              <w:left w:val="nil"/>
              <w:bottom w:val="nil"/>
              <w:right w:val="nil"/>
            </w:tcBorders>
            <w:shd w:val="clear" w:color="auto" w:fill="auto"/>
            <w:noWrap/>
            <w:vAlign w:val="bottom"/>
            <w:hideMark/>
          </w:tcPr>
          <w:p w:rsidR="00A72DB7" w:rsidRPr="00A72DB7" w:rsidRDefault="00A72DB7" w:rsidP="00A72DB7">
            <w:pPr>
              <w:spacing w:after="0" w:line="240" w:lineRule="auto"/>
              <w:rPr>
                <w:rFonts w:eastAsia="Times New Roman"/>
                <w:b/>
                <w:bCs/>
                <w:lang w:eastAsia="fr-FR"/>
              </w:rPr>
            </w:pPr>
          </w:p>
        </w:tc>
        <w:tc>
          <w:tcPr>
            <w:tcW w:w="840" w:type="dxa"/>
            <w:tcBorders>
              <w:top w:val="nil"/>
              <w:left w:val="nil"/>
              <w:bottom w:val="nil"/>
              <w:right w:val="nil"/>
            </w:tcBorders>
            <w:shd w:val="clear" w:color="auto" w:fill="auto"/>
            <w:noWrap/>
            <w:vAlign w:val="bottom"/>
            <w:hideMark/>
          </w:tcPr>
          <w:p w:rsidR="00A72DB7" w:rsidRPr="00A72DB7" w:rsidRDefault="00A72DB7" w:rsidP="00A72DB7">
            <w:pPr>
              <w:spacing w:after="0" w:line="240" w:lineRule="auto"/>
              <w:rPr>
                <w:rFonts w:eastAsia="Times New Roman"/>
                <w:lang w:eastAsia="fr-FR"/>
              </w:rPr>
            </w:pPr>
          </w:p>
        </w:tc>
        <w:tc>
          <w:tcPr>
            <w:tcW w:w="849" w:type="dxa"/>
            <w:tcBorders>
              <w:top w:val="nil"/>
              <w:left w:val="nil"/>
              <w:bottom w:val="nil"/>
              <w:right w:val="nil"/>
            </w:tcBorders>
            <w:shd w:val="clear" w:color="auto" w:fill="auto"/>
            <w:noWrap/>
            <w:vAlign w:val="bottom"/>
            <w:hideMark/>
          </w:tcPr>
          <w:p w:rsidR="00A72DB7" w:rsidRPr="00A72DB7" w:rsidRDefault="00A72DB7" w:rsidP="00A72DB7">
            <w:pPr>
              <w:spacing w:after="0" w:line="240" w:lineRule="auto"/>
              <w:rPr>
                <w:rFonts w:eastAsia="Times New Roman"/>
                <w:lang w:eastAsia="fr-FR"/>
              </w:rPr>
            </w:pPr>
          </w:p>
        </w:tc>
        <w:tc>
          <w:tcPr>
            <w:tcW w:w="3707" w:type="dxa"/>
            <w:gridSpan w:val="5"/>
            <w:tcBorders>
              <w:top w:val="nil"/>
              <w:left w:val="nil"/>
              <w:bottom w:val="nil"/>
              <w:right w:val="nil"/>
            </w:tcBorders>
            <w:shd w:val="clear" w:color="auto" w:fill="auto"/>
            <w:noWrap/>
            <w:vAlign w:val="center"/>
            <w:hideMark/>
          </w:tcPr>
          <w:p w:rsidR="00A72DB7" w:rsidRPr="00A72DB7" w:rsidRDefault="00A72DB7" w:rsidP="00A72DB7">
            <w:pPr>
              <w:spacing w:after="0" w:line="240" w:lineRule="auto"/>
              <w:jc w:val="center"/>
              <w:rPr>
                <w:rFonts w:ascii="Arial Narrow" w:eastAsia="Times New Roman" w:hAnsi="Arial Narrow"/>
                <w:b/>
                <w:bCs/>
                <w:sz w:val="20"/>
                <w:szCs w:val="20"/>
                <w:lang w:eastAsia="fr-FR"/>
              </w:rPr>
            </w:pPr>
            <w:r w:rsidRPr="00A72DB7">
              <w:rPr>
                <w:rFonts w:ascii="Arial Narrow" w:eastAsia="Times New Roman" w:hAnsi="Arial Narrow"/>
                <w:b/>
                <w:bCs/>
                <w:sz w:val="20"/>
                <w:szCs w:val="20"/>
                <w:lang w:eastAsia="fr-FR"/>
              </w:rPr>
              <w:t>Exécution du budget 2018 au 31 12 2018</w:t>
            </w:r>
          </w:p>
        </w:tc>
        <w:tc>
          <w:tcPr>
            <w:tcW w:w="850" w:type="dxa"/>
            <w:tcBorders>
              <w:top w:val="nil"/>
              <w:left w:val="nil"/>
              <w:bottom w:val="nil"/>
              <w:right w:val="nil"/>
            </w:tcBorders>
            <w:shd w:val="clear" w:color="auto" w:fill="auto"/>
            <w:noWrap/>
            <w:vAlign w:val="bottom"/>
            <w:hideMark/>
          </w:tcPr>
          <w:p w:rsidR="00A72DB7" w:rsidRPr="00A72DB7" w:rsidRDefault="00A72DB7" w:rsidP="00A72DB7">
            <w:pPr>
              <w:spacing w:after="0" w:line="240" w:lineRule="auto"/>
              <w:rPr>
                <w:rFonts w:eastAsia="Times New Roman"/>
                <w:lang w:eastAsia="fr-FR"/>
              </w:rPr>
            </w:pPr>
          </w:p>
        </w:tc>
        <w:tc>
          <w:tcPr>
            <w:tcW w:w="864" w:type="dxa"/>
            <w:tcBorders>
              <w:top w:val="nil"/>
              <w:left w:val="nil"/>
              <w:bottom w:val="nil"/>
              <w:right w:val="nil"/>
            </w:tcBorders>
            <w:shd w:val="clear" w:color="auto" w:fill="auto"/>
            <w:noWrap/>
            <w:vAlign w:val="bottom"/>
            <w:hideMark/>
          </w:tcPr>
          <w:p w:rsidR="00A72DB7" w:rsidRPr="00A72DB7" w:rsidRDefault="00A72DB7" w:rsidP="00A72DB7">
            <w:pPr>
              <w:spacing w:after="0" w:line="240" w:lineRule="auto"/>
              <w:rPr>
                <w:rFonts w:eastAsia="Times New Roman"/>
                <w:lang w:eastAsia="fr-FR"/>
              </w:rPr>
            </w:pPr>
          </w:p>
        </w:tc>
        <w:tc>
          <w:tcPr>
            <w:tcW w:w="700" w:type="dxa"/>
            <w:tcBorders>
              <w:top w:val="nil"/>
              <w:left w:val="nil"/>
              <w:bottom w:val="nil"/>
              <w:right w:val="nil"/>
            </w:tcBorders>
            <w:shd w:val="clear" w:color="auto" w:fill="auto"/>
            <w:noWrap/>
            <w:vAlign w:val="bottom"/>
            <w:hideMark/>
          </w:tcPr>
          <w:p w:rsidR="00A72DB7" w:rsidRPr="00A72DB7" w:rsidRDefault="00A72DB7" w:rsidP="00A72DB7">
            <w:pPr>
              <w:spacing w:after="0" w:line="240" w:lineRule="auto"/>
              <w:rPr>
                <w:rFonts w:eastAsia="Times New Roman"/>
                <w:lang w:eastAsia="fr-FR"/>
              </w:rPr>
            </w:pPr>
          </w:p>
        </w:tc>
        <w:tc>
          <w:tcPr>
            <w:tcW w:w="824" w:type="dxa"/>
            <w:tcBorders>
              <w:top w:val="nil"/>
              <w:left w:val="nil"/>
              <w:bottom w:val="nil"/>
              <w:right w:val="nil"/>
            </w:tcBorders>
            <w:shd w:val="clear" w:color="auto" w:fill="auto"/>
            <w:noWrap/>
            <w:vAlign w:val="bottom"/>
            <w:hideMark/>
          </w:tcPr>
          <w:p w:rsidR="00A72DB7" w:rsidRPr="00A72DB7" w:rsidRDefault="00A72DB7" w:rsidP="00A72DB7">
            <w:pPr>
              <w:spacing w:after="0" w:line="240" w:lineRule="auto"/>
              <w:rPr>
                <w:rFonts w:eastAsia="Times New Roman"/>
                <w:lang w:eastAsia="fr-FR"/>
              </w:rPr>
            </w:pPr>
          </w:p>
        </w:tc>
        <w:tc>
          <w:tcPr>
            <w:tcW w:w="700" w:type="dxa"/>
            <w:tcBorders>
              <w:top w:val="nil"/>
              <w:left w:val="nil"/>
              <w:bottom w:val="nil"/>
              <w:right w:val="nil"/>
            </w:tcBorders>
            <w:shd w:val="clear" w:color="auto" w:fill="auto"/>
            <w:noWrap/>
            <w:vAlign w:val="bottom"/>
            <w:hideMark/>
          </w:tcPr>
          <w:p w:rsidR="00A72DB7" w:rsidRPr="00A72DB7" w:rsidRDefault="00A72DB7" w:rsidP="00A72DB7">
            <w:pPr>
              <w:spacing w:after="0" w:line="240" w:lineRule="auto"/>
              <w:rPr>
                <w:rFonts w:eastAsia="Times New Roman"/>
                <w:lang w:eastAsia="fr-FR"/>
              </w:rPr>
            </w:pPr>
          </w:p>
        </w:tc>
        <w:tc>
          <w:tcPr>
            <w:tcW w:w="760" w:type="dxa"/>
            <w:tcBorders>
              <w:top w:val="nil"/>
              <w:left w:val="nil"/>
              <w:bottom w:val="nil"/>
              <w:right w:val="nil"/>
            </w:tcBorders>
            <w:shd w:val="clear" w:color="auto" w:fill="auto"/>
            <w:noWrap/>
            <w:vAlign w:val="bottom"/>
            <w:hideMark/>
          </w:tcPr>
          <w:p w:rsidR="00A72DB7" w:rsidRPr="00A72DB7" w:rsidRDefault="00A72DB7" w:rsidP="00A72DB7">
            <w:pPr>
              <w:spacing w:after="0" w:line="240" w:lineRule="auto"/>
              <w:rPr>
                <w:rFonts w:eastAsia="Times New Roman"/>
                <w:lang w:eastAsia="fr-FR"/>
              </w:rPr>
            </w:pPr>
          </w:p>
        </w:tc>
        <w:tc>
          <w:tcPr>
            <w:tcW w:w="840" w:type="dxa"/>
            <w:tcBorders>
              <w:top w:val="nil"/>
              <w:left w:val="nil"/>
              <w:bottom w:val="nil"/>
              <w:right w:val="nil"/>
            </w:tcBorders>
            <w:shd w:val="clear" w:color="auto" w:fill="auto"/>
            <w:noWrap/>
            <w:vAlign w:val="bottom"/>
            <w:hideMark/>
          </w:tcPr>
          <w:p w:rsidR="00A72DB7" w:rsidRPr="00A72DB7" w:rsidRDefault="00A72DB7" w:rsidP="00A72DB7">
            <w:pPr>
              <w:spacing w:after="0" w:line="240" w:lineRule="auto"/>
              <w:rPr>
                <w:rFonts w:eastAsia="Times New Roman"/>
                <w:lang w:eastAsia="fr-FR"/>
              </w:rPr>
            </w:pPr>
          </w:p>
        </w:tc>
        <w:tc>
          <w:tcPr>
            <w:tcW w:w="760" w:type="dxa"/>
            <w:tcBorders>
              <w:top w:val="nil"/>
              <w:left w:val="nil"/>
              <w:bottom w:val="nil"/>
              <w:right w:val="nil"/>
            </w:tcBorders>
            <w:shd w:val="clear" w:color="auto" w:fill="auto"/>
            <w:noWrap/>
            <w:vAlign w:val="bottom"/>
            <w:hideMark/>
          </w:tcPr>
          <w:p w:rsidR="00A72DB7" w:rsidRPr="00A72DB7" w:rsidRDefault="00A72DB7" w:rsidP="00A72DB7">
            <w:pPr>
              <w:spacing w:after="0" w:line="240" w:lineRule="auto"/>
              <w:rPr>
                <w:rFonts w:eastAsia="Times New Roman"/>
                <w:lang w:eastAsia="fr-FR"/>
              </w:rPr>
            </w:pPr>
          </w:p>
        </w:tc>
      </w:tr>
      <w:tr w:rsidR="00A72DB7" w:rsidRPr="006B7727" w:rsidTr="006B7727">
        <w:trPr>
          <w:trHeight w:val="144"/>
        </w:trPr>
        <w:tc>
          <w:tcPr>
            <w:tcW w:w="286" w:type="dxa"/>
            <w:tcBorders>
              <w:top w:val="nil"/>
              <w:left w:val="nil"/>
              <w:bottom w:val="nil"/>
              <w:right w:val="nil"/>
            </w:tcBorders>
            <w:shd w:val="clear" w:color="auto" w:fill="auto"/>
            <w:noWrap/>
            <w:vAlign w:val="bottom"/>
            <w:hideMark/>
          </w:tcPr>
          <w:p w:rsidR="00A72DB7" w:rsidRPr="006B7727" w:rsidRDefault="00A72DB7" w:rsidP="00A72DB7">
            <w:pPr>
              <w:spacing w:after="0" w:line="240" w:lineRule="auto"/>
              <w:rPr>
                <w:rFonts w:eastAsia="Times New Roman"/>
                <w:b/>
                <w:bCs/>
                <w:sz w:val="10"/>
                <w:lang w:eastAsia="fr-FR"/>
              </w:rPr>
            </w:pPr>
          </w:p>
        </w:tc>
        <w:tc>
          <w:tcPr>
            <w:tcW w:w="3980" w:type="dxa"/>
            <w:tcBorders>
              <w:top w:val="nil"/>
              <w:left w:val="nil"/>
              <w:bottom w:val="nil"/>
              <w:right w:val="nil"/>
            </w:tcBorders>
            <w:shd w:val="clear" w:color="auto" w:fill="auto"/>
            <w:noWrap/>
            <w:vAlign w:val="bottom"/>
            <w:hideMark/>
          </w:tcPr>
          <w:p w:rsidR="00A72DB7" w:rsidRPr="006B7727" w:rsidRDefault="00A72DB7" w:rsidP="00A72DB7">
            <w:pPr>
              <w:spacing w:after="0" w:line="240" w:lineRule="auto"/>
              <w:rPr>
                <w:rFonts w:eastAsia="Times New Roman"/>
                <w:b/>
                <w:bCs/>
                <w:sz w:val="10"/>
                <w:lang w:eastAsia="fr-FR"/>
              </w:rPr>
            </w:pPr>
          </w:p>
        </w:tc>
        <w:tc>
          <w:tcPr>
            <w:tcW w:w="840" w:type="dxa"/>
            <w:tcBorders>
              <w:top w:val="nil"/>
              <w:left w:val="nil"/>
              <w:bottom w:val="single" w:sz="8" w:space="0" w:color="auto"/>
              <w:right w:val="nil"/>
            </w:tcBorders>
            <w:shd w:val="clear" w:color="auto" w:fill="auto"/>
            <w:noWrap/>
            <w:vAlign w:val="bottom"/>
            <w:hideMark/>
          </w:tcPr>
          <w:p w:rsidR="00A72DB7" w:rsidRPr="006B7727" w:rsidRDefault="00A72DB7" w:rsidP="00A72DB7">
            <w:pPr>
              <w:spacing w:after="0" w:line="240" w:lineRule="auto"/>
              <w:rPr>
                <w:rFonts w:eastAsia="Times New Roman"/>
                <w:sz w:val="10"/>
                <w:lang w:eastAsia="fr-FR"/>
              </w:rPr>
            </w:pPr>
            <w:r w:rsidRPr="006B7727">
              <w:rPr>
                <w:rFonts w:eastAsia="Times New Roman"/>
                <w:sz w:val="10"/>
                <w:lang w:eastAsia="fr-FR"/>
              </w:rPr>
              <w:t> </w:t>
            </w:r>
          </w:p>
        </w:tc>
        <w:tc>
          <w:tcPr>
            <w:tcW w:w="849" w:type="dxa"/>
            <w:tcBorders>
              <w:top w:val="nil"/>
              <w:left w:val="nil"/>
              <w:bottom w:val="single" w:sz="8" w:space="0" w:color="auto"/>
              <w:right w:val="nil"/>
            </w:tcBorders>
            <w:shd w:val="clear" w:color="auto" w:fill="auto"/>
            <w:noWrap/>
            <w:vAlign w:val="bottom"/>
            <w:hideMark/>
          </w:tcPr>
          <w:p w:rsidR="00A72DB7" w:rsidRPr="006B7727" w:rsidRDefault="00A72DB7" w:rsidP="00A72DB7">
            <w:pPr>
              <w:spacing w:after="0" w:line="240" w:lineRule="auto"/>
              <w:rPr>
                <w:rFonts w:eastAsia="Times New Roman"/>
                <w:sz w:val="10"/>
                <w:lang w:eastAsia="fr-FR"/>
              </w:rPr>
            </w:pPr>
            <w:r w:rsidRPr="006B7727">
              <w:rPr>
                <w:rFonts w:eastAsia="Times New Roman"/>
                <w:sz w:val="10"/>
                <w:lang w:eastAsia="fr-FR"/>
              </w:rPr>
              <w:t> </w:t>
            </w:r>
          </w:p>
        </w:tc>
        <w:tc>
          <w:tcPr>
            <w:tcW w:w="760" w:type="dxa"/>
            <w:tcBorders>
              <w:top w:val="nil"/>
              <w:left w:val="nil"/>
              <w:bottom w:val="single" w:sz="8" w:space="0" w:color="auto"/>
              <w:right w:val="nil"/>
            </w:tcBorders>
            <w:shd w:val="clear" w:color="auto" w:fill="auto"/>
            <w:noWrap/>
            <w:vAlign w:val="center"/>
            <w:hideMark/>
          </w:tcPr>
          <w:p w:rsidR="00A72DB7" w:rsidRPr="006B7727" w:rsidRDefault="00A72DB7" w:rsidP="00A72DB7">
            <w:pPr>
              <w:spacing w:after="0" w:line="240" w:lineRule="auto"/>
              <w:jc w:val="center"/>
              <w:rPr>
                <w:rFonts w:ascii="Arial Narrow" w:eastAsia="Times New Roman" w:hAnsi="Arial Narrow"/>
                <w:b/>
                <w:bCs/>
                <w:sz w:val="10"/>
                <w:szCs w:val="20"/>
                <w:lang w:eastAsia="fr-FR"/>
              </w:rPr>
            </w:pPr>
            <w:r w:rsidRPr="006B7727">
              <w:rPr>
                <w:rFonts w:ascii="Arial Narrow" w:eastAsia="Times New Roman" w:hAnsi="Arial Narrow"/>
                <w:b/>
                <w:bCs/>
                <w:sz w:val="10"/>
                <w:szCs w:val="20"/>
                <w:lang w:eastAsia="fr-FR"/>
              </w:rPr>
              <w:t> </w:t>
            </w:r>
          </w:p>
        </w:tc>
        <w:tc>
          <w:tcPr>
            <w:tcW w:w="700" w:type="dxa"/>
            <w:tcBorders>
              <w:top w:val="nil"/>
              <w:left w:val="nil"/>
              <w:bottom w:val="single" w:sz="8" w:space="0" w:color="auto"/>
              <w:right w:val="nil"/>
            </w:tcBorders>
            <w:shd w:val="clear" w:color="auto" w:fill="auto"/>
            <w:noWrap/>
            <w:vAlign w:val="center"/>
            <w:hideMark/>
          </w:tcPr>
          <w:p w:rsidR="00A72DB7" w:rsidRPr="006B7727" w:rsidRDefault="00A72DB7" w:rsidP="00A72DB7">
            <w:pPr>
              <w:spacing w:after="0" w:line="240" w:lineRule="auto"/>
              <w:jc w:val="center"/>
              <w:rPr>
                <w:rFonts w:ascii="Arial Narrow" w:eastAsia="Times New Roman" w:hAnsi="Arial Narrow"/>
                <w:b/>
                <w:bCs/>
                <w:sz w:val="10"/>
                <w:szCs w:val="20"/>
                <w:lang w:eastAsia="fr-FR"/>
              </w:rPr>
            </w:pPr>
            <w:r w:rsidRPr="006B7727">
              <w:rPr>
                <w:rFonts w:ascii="Arial Narrow" w:eastAsia="Times New Roman" w:hAnsi="Arial Narrow"/>
                <w:b/>
                <w:bCs/>
                <w:sz w:val="10"/>
                <w:szCs w:val="20"/>
                <w:lang w:eastAsia="fr-FR"/>
              </w:rPr>
              <w:t> </w:t>
            </w:r>
          </w:p>
        </w:tc>
        <w:tc>
          <w:tcPr>
            <w:tcW w:w="700" w:type="dxa"/>
            <w:tcBorders>
              <w:top w:val="nil"/>
              <w:left w:val="nil"/>
              <w:bottom w:val="single" w:sz="8" w:space="0" w:color="auto"/>
              <w:right w:val="nil"/>
            </w:tcBorders>
            <w:shd w:val="clear" w:color="auto" w:fill="auto"/>
            <w:noWrap/>
            <w:vAlign w:val="center"/>
            <w:hideMark/>
          </w:tcPr>
          <w:p w:rsidR="00A72DB7" w:rsidRPr="006B7727" w:rsidRDefault="00A72DB7" w:rsidP="00A72DB7">
            <w:pPr>
              <w:spacing w:after="0" w:line="240" w:lineRule="auto"/>
              <w:jc w:val="center"/>
              <w:rPr>
                <w:rFonts w:ascii="Arial Narrow" w:eastAsia="Times New Roman" w:hAnsi="Arial Narrow"/>
                <w:b/>
                <w:bCs/>
                <w:sz w:val="10"/>
                <w:szCs w:val="20"/>
                <w:lang w:eastAsia="fr-FR"/>
              </w:rPr>
            </w:pPr>
            <w:r w:rsidRPr="006B7727">
              <w:rPr>
                <w:rFonts w:ascii="Arial Narrow" w:eastAsia="Times New Roman" w:hAnsi="Arial Narrow"/>
                <w:b/>
                <w:bCs/>
                <w:sz w:val="10"/>
                <w:szCs w:val="20"/>
                <w:lang w:eastAsia="fr-FR"/>
              </w:rPr>
              <w:t> </w:t>
            </w:r>
          </w:p>
        </w:tc>
        <w:tc>
          <w:tcPr>
            <w:tcW w:w="700" w:type="dxa"/>
            <w:tcBorders>
              <w:top w:val="nil"/>
              <w:left w:val="nil"/>
              <w:bottom w:val="single" w:sz="8" w:space="0" w:color="auto"/>
              <w:right w:val="nil"/>
            </w:tcBorders>
            <w:shd w:val="clear" w:color="auto" w:fill="auto"/>
            <w:noWrap/>
            <w:vAlign w:val="center"/>
            <w:hideMark/>
          </w:tcPr>
          <w:p w:rsidR="00A72DB7" w:rsidRPr="006B7727" w:rsidRDefault="00A72DB7" w:rsidP="00A72DB7">
            <w:pPr>
              <w:spacing w:after="0" w:line="240" w:lineRule="auto"/>
              <w:jc w:val="center"/>
              <w:rPr>
                <w:rFonts w:ascii="Arial Narrow" w:eastAsia="Times New Roman" w:hAnsi="Arial Narrow"/>
                <w:b/>
                <w:bCs/>
                <w:sz w:val="10"/>
                <w:szCs w:val="20"/>
                <w:lang w:eastAsia="fr-FR"/>
              </w:rPr>
            </w:pPr>
            <w:r w:rsidRPr="006B7727">
              <w:rPr>
                <w:rFonts w:ascii="Arial Narrow" w:eastAsia="Times New Roman" w:hAnsi="Arial Narrow"/>
                <w:b/>
                <w:bCs/>
                <w:sz w:val="10"/>
                <w:szCs w:val="20"/>
                <w:lang w:eastAsia="fr-FR"/>
              </w:rPr>
              <w:t> </w:t>
            </w:r>
          </w:p>
        </w:tc>
        <w:tc>
          <w:tcPr>
            <w:tcW w:w="847" w:type="dxa"/>
            <w:tcBorders>
              <w:top w:val="nil"/>
              <w:left w:val="nil"/>
              <w:bottom w:val="single" w:sz="8" w:space="0" w:color="auto"/>
              <w:right w:val="nil"/>
            </w:tcBorders>
            <w:shd w:val="clear" w:color="auto" w:fill="auto"/>
            <w:noWrap/>
            <w:vAlign w:val="center"/>
            <w:hideMark/>
          </w:tcPr>
          <w:p w:rsidR="00A72DB7" w:rsidRPr="006B7727" w:rsidRDefault="00A72DB7" w:rsidP="00A72DB7">
            <w:pPr>
              <w:spacing w:after="0" w:line="240" w:lineRule="auto"/>
              <w:jc w:val="center"/>
              <w:rPr>
                <w:rFonts w:ascii="Arial Narrow" w:eastAsia="Times New Roman" w:hAnsi="Arial Narrow"/>
                <w:b/>
                <w:bCs/>
                <w:sz w:val="10"/>
                <w:szCs w:val="20"/>
                <w:lang w:eastAsia="fr-FR"/>
              </w:rPr>
            </w:pPr>
            <w:r w:rsidRPr="006B7727">
              <w:rPr>
                <w:rFonts w:ascii="Arial Narrow" w:eastAsia="Times New Roman" w:hAnsi="Arial Narrow"/>
                <w:b/>
                <w:bCs/>
                <w:sz w:val="10"/>
                <w:szCs w:val="20"/>
                <w:lang w:eastAsia="fr-FR"/>
              </w:rPr>
              <w:t> </w:t>
            </w:r>
          </w:p>
        </w:tc>
        <w:tc>
          <w:tcPr>
            <w:tcW w:w="850" w:type="dxa"/>
            <w:tcBorders>
              <w:top w:val="nil"/>
              <w:left w:val="nil"/>
              <w:bottom w:val="single" w:sz="8" w:space="0" w:color="auto"/>
              <w:right w:val="nil"/>
            </w:tcBorders>
            <w:shd w:val="clear" w:color="auto" w:fill="auto"/>
            <w:noWrap/>
            <w:vAlign w:val="bottom"/>
            <w:hideMark/>
          </w:tcPr>
          <w:p w:rsidR="00A72DB7" w:rsidRPr="006B7727" w:rsidRDefault="00A72DB7" w:rsidP="00A72DB7">
            <w:pPr>
              <w:spacing w:after="0" w:line="240" w:lineRule="auto"/>
              <w:rPr>
                <w:rFonts w:eastAsia="Times New Roman"/>
                <w:sz w:val="10"/>
                <w:lang w:eastAsia="fr-FR"/>
              </w:rPr>
            </w:pPr>
            <w:r w:rsidRPr="006B7727">
              <w:rPr>
                <w:rFonts w:eastAsia="Times New Roman"/>
                <w:sz w:val="10"/>
                <w:lang w:eastAsia="fr-FR"/>
              </w:rPr>
              <w:t> </w:t>
            </w:r>
          </w:p>
        </w:tc>
        <w:tc>
          <w:tcPr>
            <w:tcW w:w="864" w:type="dxa"/>
            <w:tcBorders>
              <w:top w:val="nil"/>
              <w:left w:val="nil"/>
              <w:bottom w:val="single" w:sz="8" w:space="0" w:color="auto"/>
              <w:right w:val="nil"/>
            </w:tcBorders>
            <w:shd w:val="clear" w:color="auto" w:fill="auto"/>
            <w:noWrap/>
            <w:vAlign w:val="bottom"/>
            <w:hideMark/>
          </w:tcPr>
          <w:p w:rsidR="00A72DB7" w:rsidRPr="006B7727" w:rsidRDefault="00A72DB7" w:rsidP="00A72DB7">
            <w:pPr>
              <w:spacing w:after="0" w:line="240" w:lineRule="auto"/>
              <w:rPr>
                <w:rFonts w:eastAsia="Times New Roman"/>
                <w:sz w:val="10"/>
                <w:lang w:eastAsia="fr-FR"/>
              </w:rPr>
            </w:pPr>
            <w:r w:rsidRPr="006B7727">
              <w:rPr>
                <w:rFonts w:eastAsia="Times New Roman"/>
                <w:sz w:val="10"/>
                <w:lang w:eastAsia="fr-FR"/>
              </w:rPr>
              <w:t> </w:t>
            </w:r>
          </w:p>
        </w:tc>
        <w:tc>
          <w:tcPr>
            <w:tcW w:w="700" w:type="dxa"/>
            <w:tcBorders>
              <w:top w:val="nil"/>
              <w:left w:val="nil"/>
              <w:bottom w:val="single" w:sz="8" w:space="0" w:color="auto"/>
              <w:right w:val="nil"/>
            </w:tcBorders>
            <w:shd w:val="clear" w:color="auto" w:fill="auto"/>
            <w:noWrap/>
            <w:vAlign w:val="bottom"/>
            <w:hideMark/>
          </w:tcPr>
          <w:p w:rsidR="00A72DB7" w:rsidRPr="006B7727" w:rsidRDefault="00A72DB7" w:rsidP="00A72DB7">
            <w:pPr>
              <w:spacing w:after="0" w:line="240" w:lineRule="auto"/>
              <w:rPr>
                <w:rFonts w:eastAsia="Times New Roman"/>
                <w:sz w:val="10"/>
                <w:lang w:eastAsia="fr-FR"/>
              </w:rPr>
            </w:pPr>
            <w:r w:rsidRPr="006B7727">
              <w:rPr>
                <w:rFonts w:eastAsia="Times New Roman"/>
                <w:sz w:val="10"/>
                <w:lang w:eastAsia="fr-FR"/>
              </w:rPr>
              <w:t> </w:t>
            </w:r>
          </w:p>
        </w:tc>
        <w:tc>
          <w:tcPr>
            <w:tcW w:w="824" w:type="dxa"/>
            <w:tcBorders>
              <w:top w:val="nil"/>
              <w:left w:val="nil"/>
              <w:bottom w:val="single" w:sz="8" w:space="0" w:color="auto"/>
              <w:right w:val="nil"/>
            </w:tcBorders>
            <w:shd w:val="clear" w:color="auto" w:fill="auto"/>
            <w:noWrap/>
            <w:vAlign w:val="bottom"/>
            <w:hideMark/>
          </w:tcPr>
          <w:p w:rsidR="00A72DB7" w:rsidRPr="006B7727" w:rsidRDefault="00A72DB7" w:rsidP="00A72DB7">
            <w:pPr>
              <w:spacing w:after="0" w:line="240" w:lineRule="auto"/>
              <w:rPr>
                <w:rFonts w:eastAsia="Times New Roman"/>
                <w:sz w:val="10"/>
                <w:lang w:eastAsia="fr-FR"/>
              </w:rPr>
            </w:pPr>
            <w:r w:rsidRPr="006B7727">
              <w:rPr>
                <w:rFonts w:eastAsia="Times New Roman"/>
                <w:sz w:val="10"/>
                <w:lang w:eastAsia="fr-FR"/>
              </w:rPr>
              <w:t> </w:t>
            </w:r>
          </w:p>
        </w:tc>
        <w:tc>
          <w:tcPr>
            <w:tcW w:w="700" w:type="dxa"/>
            <w:tcBorders>
              <w:top w:val="nil"/>
              <w:left w:val="nil"/>
              <w:bottom w:val="single" w:sz="8" w:space="0" w:color="auto"/>
              <w:right w:val="nil"/>
            </w:tcBorders>
            <w:shd w:val="clear" w:color="auto" w:fill="auto"/>
            <w:noWrap/>
            <w:vAlign w:val="bottom"/>
            <w:hideMark/>
          </w:tcPr>
          <w:p w:rsidR="00A72DB7" w:rsidRPr="006B7727" w:rsidRDefault="00A72DB7" w:rsidP="00A72DB7">
            <w:pPr>
              <w:spacing w:after="0" w:line="240" w:lineRule="auto"/>
              <w:rPr>
                <w:rFonts w:eastAsia="Times New Roman"/>
                <w:sz w:val="10"/>
                <w:lang w:eastAsia="fr-FR"/>
              </w:rPr>
            </w:pPr>
            <w:r w:rsidRPr="006B7727">
              <w:rPr>
                <w:rFonts w:eastAsia="Times New Roman"/>
                <w:sz w:val="10"/>
                <w:lang w:eastAsia="fr-FR"/>
              </w:rPr>
              <w:t> </w:t>
            </w:r>
          </w:p>
        </w:tc>
        <w:tc>
          <w:tcPr>
            <w:tcW w:w="760" w:type="dxa"/>
            <w:tcBorders>
              <w:top w:val="nil"/>
              <w:left w:val="nil"/>
              <w:bottom w:val="single" w:sz="8" w:space="0" w:color="auto"/>
              <w:right w:val="nil"/>
            </w:tcBorders>
            <w:shd w:val="clear" w:color="auto" w:fill="auto"/>
            <w:noWrap/>
            <w:vAlign w:val="bottom"/>
            <w:hideMark/>
          </w:tcPr>
          <w:p w:rsidR="00A72DB7" w:rsidRPr="006B7727" w:rsidRDefault="00A72DB7" w:rsidP="00A72DB7">
            <w:pPr>
              <w:spacing w:after="0" w:line="240" w:lineRule="auto"/>
              <w:rPr>
                <w:rFonts w:eastAsia="Times New Roman"/>
                <w:sz w:val="10"/>
                <w:lang w:eastAsia="fr-FR"/>
              </w:rPr>
            </w:pPr>
            <w:r w:rsidRPr="006B7727">
              <w:rPr>
                <w:rFonts w:eastAsia="Times New Roman"/>
                <w:sz w:val="10"/>
                <w:lang w:eastAsia="fr-FR"/>
              </w:rPr>
              <w:t> </w:t>
            </w:r>
          </w:p>
        </w:tc>
        <w:tc>
          <w:tcPr>
            <w:tcW w:w="840" w:type="dxa"/>
            <w:tcBorders>
              <w:top w:val="nil"/>
              <w:left w:val="nil"/>
              <w:bottom w:val="single" w:sz="8" w:space="0" w:color="auto"/>
              <w:right w:val="nil"/>
            </w:tcBorders>
            <w:shd w:val="clear" w:color="auto" w:fill="auto"/>
            <w:noWrap/>
            <w:vAlign w:val="bottom"/>
            <w:hideMark/>
          </w:tcPr>
          <w:p w:rsidR="00A72DB7" w:rsidRPr="006B7727" w:rsidRDefault="00A72DB7" w:rsidP="00A72DB7">
            <w:pPr>
              <w:spacing w:after="0" w:line="240" w:lineRule="auto"/>
              <w:rPr>
                <w:rFonts w:eastAsia="Times New Roman"/>
                <w:sz w:val="10"/>
                <w:lang w:eastAsia="fr-FR"/>
              </w:rPr>
            </w:pPr>
            <w:r w:rsidRPr="006B7727">
              <w:rPr>
                <w:rFonts w:eastAsia="Times New Roman"/>
                <w:sz w:val="10"/>
                <w:lang w:eastAsia="fr-FR"/>
              </w:rPr>
              <w:t> </w:t>
            </w:r>
          </w:p>
        </w:tc>
        <w:tc>
          <w:tcPr>
            <w:tcW w:w="760" w:type="dxa"/>
            <w:tcBorders>
              <w:top w:val="nil"/>
              <w:left w:val="nil"/>
              <w:bottom w:val="single" w:sz="8" w:space="0" w:color="auto"/>
              <w:right w:val="nil"/>
            </w:tcBorders>
            <w:shd w:val="clear" w:color="auto" w:fill="auto"/>
            <w:noWrap/>
            <w:vAlign w:val="bottom"/>
            <w:hideMark/>
          </w:tcPr>
          <w:p w:rsidR="00A72DB7" w:rsidRPr="006B7727" w:rsidRDefault="00A72DB7" w:rsidP="00A72DB7">
            <w:pPr>
              <w:spacing w:after="0" w:line="240" w:lineRule="auto"/>
              <w:rPr>
                <w:rFonts w:eastAsia="Times New Roman"/>
                <w:sz w:val="10"/>
                <w:lang w:eastAsia="fr-FR"/>
              </w:rPr>
            </w:pPr>
            <w:r w:rsidRPr="006B7727">
              <w:rPr>
                <w:rFonts w:eastAsia="Times New Roman"/>
                <w:sz w:val="10"/>
                <w:lang w:eastAsia="fr-FR"/>
              </w:rPr>
              <w:t> </w:t>
            </w:r>
          </w:p>
        </w:tc>
      </w:tr>
      <w:tr w:rsidR="00A72DB7" w:rsidRPr="00A72DB7" w:rsidTr="006B7727">
        <w:trPr>
          <w:trHeight w:val="509"/>
        </w:trPr>
        <w:tc>
          <w:tcPr>
            <w:tcW w:w="286" w:type="dxa"/>
            <w:vMerge w:val="restart"/>
            <w:tcBorders>
              <w:top w:val="single" w:sz="8" w:space="0" w:color="auto"/>
              <w:left w:val="single" w:sz="8" w:space="0" w:color="auto"/>
              <w:bottom w:val="double" w:sz="6" w:space="0" w:color="000000"/>
              <w:right w:val="single" w:sz="4" w:space="0" w:color="auto"/>
            </w:tcBorders>
            <w:shd w:val="clear" w:color="auto" w:fill="auto"/>
            <w:vAlign w:val="center"/>
            <w:hideMark/>
          </w:tcPr>
          <w:p w:rsidR="00A72DB7" w:rsidRPr="00A72DB7" w:rsidRDefault="00A72DB7" w:rsidP="00A72DB7">
            <w:pPr>
              <w:spacing w:after="0" w:line="240" w:lineRule="auto"/>
              <w:jc w:val="center"/>
              <w:rPr>
                <w:rFonts w:ascii="Arial Narrow" w:eastAsia="Times New Roman" w:hAnsi="Arial Narrow"/>
                <w:b/>
                <w:bCs/>
                <w:sz w:val="14"/>
                <w:szCs w:val="14"/>
                <w:lang w:eastAsia="fr-FR"/>
              </w:rPr>
            </w:pPr>
            <w:r w:rsidRPr="00A72DB7">
              <w:rPr>
                <w:rFonts w:ascii="Arial Narrow" w:eastAsia="Times New Roman" w:hAnsi="Arial Narrow"/>
                <w:b/>
                <w:bCs/>
                <w:sz w:val="14"/>
                <w:szCs w:val="14"/>
                <w:lang w:eastAsia="fr-FR"/>
              </w:rPr>
              <w:t xml:space="preserve">N° </w:t>
            </w:r>
          </w:p>
        </w:tc>
        <w:tc>
          <w:tcPr>
            <w:tcW w:w="3980" w:type="dxa"/>
            <w:vMerge w:val="restart"/>
            <w:tcBorders>
              <w:top w:val="single" w:sz="8" w:space="0" w:color="auto"/>
              <w:left w:val="single" w:sz="4" w:space="0" w:color="auto"/>
              <w:bottom w:val="double" w:sz="6" w:space="0" w:color="000000"/>
              <w:right w:val="single" w:sz="4" w:space="0" w:color="auto"/>
            </w:tcBorders>
            <w:shd w:val="clear" w:color="auto" w:fill="auto"/>
            <w:vAlign w:val="center"/>
            <w:hideMark/>
          </w:tcPr>
          <w:p w:rsidR="00A72DB7" w:rsidRPr="00A72DB7" w:rsidRDefault="00A72DB7" w:rsidP="00A72DB7">
            <w:pPr>
              <w:spacing w:after="0" w:line="240" w:lineRule="auto"/>
              <w:jc w:val="center"/>
              <w:rPr>
                <w:rFonts w:ascii="Arial Narrow" w:eastAsia="Times New Roman" w:hAnsi="Arial Narrow"/>
                <w:b/>
                <w:bCs/>
                <w:sz w:val="14"/>
                <w:szCs w:val="14"/>
                <w:lang w:eastAsia="fr-FR"/>
              </w:rPr>
            </w:pPr>
            <w:r w:rsidRPr="00A72DB7">
              <w:rPr>
                <w:rFonts w:ascii="Arial Narrow" w:eastAsia="Times New Roman" w:hAnsi="Arial Narrow"/>
                <w:b/>
                <w:bCs/>
                <w:sz w:val="14"/>
                <w:szCs w:val="14"/>
                <w:lang w:eastAsia="fr-FR"/>
              </w:rPr>
              <w:t>Activités</w:t>
            </w:r>
          </w:p>
        </w:tc>
        <w:tc>
          <w:tcPr>
            <w:tcW w:w="840" w:type="dxa"/>
            <w:vMerge w:val="restart"/>
            <w:tcBorders>
              <w:top w:val="nil"/>
              <w:left w:val="single" w:sz="4" w:space="0" w:color="auto"/>
              <w:bottom w:val="double" w:sz="6" w:space="0" w:color="000000"/>
              <w:right w:val="single" w:sz="4" w:space="0" w:color="auto"/>
            </w:tcBorders>
            <w:shd w:val="clear" w:color="auto" w:fill="auto"/>
            <w:vAlign w:val="center"/>
            <w:hideMark/>
          </w:tcPr>
          <w:p w:rsidR="00A72DB7" w:rsidRPr="00A72DB7" w:rsidRDefault="00A72DB7" w:rsidP="00A72DB7">
            <w:pPr>
              <w:spacing w:after="0" w:line="240" w:lineRule="auto"/>
              <w:jc w:val="center"/>
              <w:rPr>
                <w:rFonts w:ascii="Arial Narrow" w:eastAsia="Times New Roman" w:hAnsi="Arial Narrow"/>
                <w:b/>
                <w:bCs/>
                <w:sz w:val="14"/>
                <w:szCs w:val="14"/>
                <w:lang w:eastAsia="fr-FR"/>
              </w:rPr>
            </w:pPr>
            <w:r w:rsidRPr="00A72DB7">
              <w:rPr>
                <w:rFonts w:ascii="Arial Narrow" w:eastAsia="Times New Roman" w:hAnsi="Arial Narrow"/>
                <w:b/>
                <w:bCs/>
                <w:sz w:val="14"/>
                <w:szCs w:val="14"/>
                <w:lang w:eastAsia="fr-FR"/>
              </w:rPr>
              <w:t>Montant prévisionnel (francs CFA)</w:t>
            </w:r>
          </w:p>
        </w:tc>
        <w:tc>
          <w:tcPr>
            <w:tcW w:w="849" w:type="dxa"/>
            <w:vMerge w:val="restart"/>
            <w:tcBorders>
              <w:top w:val="nil"/>
              <w:left w:val="single" w:sz="4" w:space="0" w:color="auto"/>
              <w:bottom w:val="double" w:sz="6" w:space="0" w:color="000000"/>
              <w:right w:val="single" w:sz="4" w:space="0" w:color="auto"/>
            </w:tcBorders>
            <w:shd w:val="clear" w:color="auto" w:fill="auto"/>
            <w:vAlign w:val="center"/>
            <w:hideMark/>
          </w:tcPr>
          <w:p w:rsidR="00A72DB7" w:rsidRPr="00A72DB7" w:rsidRDefault="00A72DB7" w:rsidP="00A72DB7">
            <w:pPr>
              <w:spacing w:after="0" w:line="240" w:lineRule="auto"/>
              <w:jc w:val="center"/>
              <w:rPr>
                <w:rFonts w:ascii="Arial Narrow" w:eastAsia="Times New Roman" w:hAnsi="Arial Narrow"/>
                <w:b/>
                <w:bCs/>
                <w:sz w:val="14"/>
                <w:szCs w:val="14"/>
                <w:lang w:eastAsia="fr-FR"/>
              </w:rPr>
            </w:pPr>
            <w:r w:rsidRPr="00A72DB7">
              <w:rPr>
                <w:rFonts w:ascii="Arial Narrow" w:eastAsia="Times New Roman" w:hAnsi="Arial Narrow"/>
                <w:b/>
                <w:bCs/>
                <w:sz w:val="14"/>
                <w:szCs w:val="14"/>
                <w:lang w:eastAsia="fr-FR"/>
              </w:rPr>
              <w:t>janvier</w:t>
            </w:r>
          </w:p>
        </w:tc>
        <w:tc>
          <w:tcPr>
            <w:tcW w:w="760" w:type="dxa"/>
            <w:vMerge w:val="restart"/>
            <w:tcBorders>
              <w:top w:val="nil"/>
              <w:left w:val="single" w:sz="4" w:space="0" w:color="auto"/>
              <w:bottom w:val="double" w:sz="6" w:space="0" w:color="000000"/>
              <w:right w:val="single" w:sz="4" w:space="0" w:color="auto"/>
            </w:tcBorders>
            <w:shd w:val="clear" w:color="auto" w:fill="auto"/>
            <w:vAlign w:val="center"/>
            <w:hideMark/>
          </w:tcPr>
          <w:p w:rsidR="00A72DB7" w:rsidRPr="00A72DB7" w:rsidRDefault="00A72DB7" w:rsidP="00A72DB7">
            <w:pPr>
              <w:spacing w:after="0" w:line="240" w:lineRule="auto"/>
              <w:jc w:val="center"/>
              <w:rPr>
                <w:rFonts w:ascii="Arial Narrow" w:eastAsia="Times New Roman" w:hAnsi="Arial Narrow"/>
                <w:b/>
                <w:bCs/>
                <w:sz w:val="14"/>
                <w:szCs w:val="14"/>
                <w:lang w:eastAsia="fr-FR"/>
              </w:rPr>
            </w:pPr>
            <w:r w:rsidRPr="00A72DB7">
              <w:rPr>
                <w:rFonts w:ascii="Arial Narrow" w:eastAsia="Times New Roman" w:hAnsi="Arial Narrow"/>
                <w:b/>
                <w:bCs/>
                <w:sz w:val="14"/>
                <w:szCs w:val="14"/>
                <w:lang w:eastAsia="fr-FR"/>
              </w:rPr>
              <w:t>février</w:t>
            </w:r>
          </w:p>
        </w:tc>
        <w:tc>
          <w:tcPr>
            <w:tcW w:w="700" w:type="dxa"/>
            <w:vMerge w:val="restart"/>
            <w:tcBorders>
              <w:top w:val="nil"/>
              <w:left w:val="single" w:sz="4" w:space="0" w:color="auto"/>
              <w:bottom w:val="double" w:sz="6" w:space="0" w:color="000000"/>
              <w:right w:val="single" w:sz="4" w:space="0" w:color="auto"/>
            </w:tcBorders>
            <w:shd w:val="clear" w:color="auto" w:fill="auto"/>
            <w:vAlign w:val="center"/>
            <w:hideMark/>
          </w:tcPr>
          <w:p w:rsidR="00A72DB7" w:rsidRPr="00A72DB7" w:rsidRDefault="00A72DB7" w:rsidP="00A72DB7">
            <w:pPr>
              <w:spacing w:after="0" w:line="240" w:lineRule="auto"/>
              <w:jc w:val="center"/>
              <w:rPr>
                <w:rFonts w:ascii="Arial Narrow" w:eastAsia="Times New Roman" w:hAnsi="Arial Narrow"/>
                <w:b/>
                <w:bCs/>
                <w:sz w:val="14"/>
                <w:szCs w:val="14"/>
                <w:lang w:eastAsia="fr-FR"/>
              </w:rPr>
            </w:pPr>
            <w:r w:rsidRPr="00A72DB7">
              <w:rPr>
                <w:rFonts w:ascii="Arial Narrow" w:eastAsia="Times New Roman" w:hAnsi="Arial Narrow"/>
                <w:b/>
                <w:bCs/>
                <w:sz w:val="14"/>
                <w:szCs w:val="14"/>
                <w:lang w:eastAsia="fr-FR"/>
              </w:rPr>
              <w:t>mars</w:t>
            </w:r>
          </w:p>
        </w:tc>
        <w:tc>
          <w:tcPr>
            <w:tcW w:w="700" w:type="dxa"/>
            <w:vMerge w:val="restart"/>
            <w:tcBorders>
              <w:top w:val="nil"/>
              <w:left w:val="single" w:sz="4" w:space="0" w:color="auto"/>
              <w:bottom w:val="double" w:sz="6" w:space="0" w:color="000000"/>
              <w:right w:val="single" w:sz="4" w:space="0" w:color="auto"/>
            </w:tcBorders>
            <w:shd w:val="clear" w:color="auto" w:fill="auto"/>
            <w:vAlign w:val="center"/>
            <w:hideMark/>
          </w:tcPr>
          <w:p w:rsidR="00A72DB7" w:rsidRPr="00A72DB7" w:rsidRDefault="00A72DB7" w:rsidP="00A72DB7">
            <w:pPr>
              <w:spacing w:after="0" w:line="240" w:lineRule="auto"/>
              <w:jc w:val="center"/>
              <w:rPr>
                <w:rFonts w:ascii="Arial Narrow" w:eastAsia="Times New Roman" w:hAnsi="Arial Narrow"/>
                <w:b/>
                <w:bCs/>
                <w:sz w:val="14"/>
                <w:szCs w:val="14"/>
                <w:lang w:eastAsia="fr-FR"/>
              </w:rPr>
            </w:pPr>
            <w:r w:rsidRPr="00A72DB7">
              <w:rPr>
                <w:rFonts w:ascii="Arial Narrow" w:eastAsia="Times New Roman" w:hAnsi="Arial Narrow"/>
                <w:b/>
                <w:bCs/>
                <w:sz w:val="14"/>
                <w:szCs w:val="14"/>
                <w:lang w:eastAsia="fr-FR"/>
              </w:rPr>
              <w:t>avril</w:t>
            </w:r>
          </w:p>
        </w:tc>
        <w:tc>
          <w:tcPr>
            <w:tcW w:w="700" w:type="dxa"/>
            <w:vMerge w:val="restart"/>
            <w:tcBorders>
              <w:top w:val="nil"/>
              <w:left w:val="single" w:sz="4" w:space="0" w:color="auto"/>
              <w:bottom w:val="double" w:sz="6" w:space="0" w:color="000000"/>
              <w:right w:val="single" w:sz="4" w:space="0" w:color="auto"/>
            </w:tcBorders>
            <w:shd w:val="clear" w:color="auto" w:fill="auto"/>
            <w:vAlign w:val="center"/>
            <w:hideMark/>
          </w:tcPr>
          <w:p w:rsidR="00A72DB7" w:rsidRPr="00A72DB7" w:rsidRDefault="00A72DB7" w:rsidP="00A72DB7">
            <w:pPr>
              <w:spacing w:after="0" w:line="240" w:lineRule="auto"/>
              <w:jc w:val="center"/>
              <w:rPr>
                <w:rFonts w:ascii="Arial Narrow" w:eastAsia="Times New Roman" w:hAnsi="Arial Narrow"/>
                <w:b/>
                <w:bCs/>
                <w:sz w:val="14"/>
                <w:szCs w:val="14"/>
                <w:lang w:eastAsia="fr-FR"/>
              </w:rPr>
            </w:pPr>
            <w:r w:rsidRPr="00A72DB7">
              <w:rPr>
                <w:rFonts w:ascii="Arial Narrow" w:eastAsia="Times New Roman" w:hAnsi="Arial Narrow"/>
                <w:b/>
                <w:bCs/>
                <w:sz w:val="14"/>
                <w:szCs w:val="14"/>
                <w:lang w:eastAsia="fr-FR"/>
              </w:rPr>
              <w:t>mai</w:t>
            </w:r>
          </w:p>
        </w:tc>
        <w:tc>
          <w:tcPr>
            <w:tcW w:w="847" w:type="dxa"/>
            <w:vMerge w:val="restart"/>
            <w:tcBorders>
              <w:top w:val="nil"/>
              <w:left w:val="single" w:sz="4" w:space="0" w:color="auto"/>
              <w:bottom w:val="double" w:sz="6" w:space="0" w:color="000000"/>
              <w:right w:val="single" w:sz="4" w:space="0" w:color="auto"/>
            </w:tcBorders>
            <w:shd w:val="clear" w:color="auto" w:fill="auto"/>
            <w:vAlign w:val="center"/>
            <w:hideMark/>
          </w:tcPr>
          <w:p w:rsidR="00A72DB7" w:rsidRPr="00A72DB7" w:rsidRDefault="00A72DB7" w:rsidP="00A72DB7">
            <w:pPr>
              <w:spacing w:after="0" w:line="240" w:lineRule="auto"/>
              <w:jc w:val="center"/>
              <w:rPr>
                <w:rFonts w:ascii="Arial Narrow" w:eastAsia="Times New Roman" w:hAnsi="Arial Narrow"/>
                <w:b/>
                <w:bCs/>
                <w:sz w:val="14"/>
                <w:szCs w:val="14"/>
                <w:lang w:eastAsia="fr-FR"/>
              </w:rPr>
            </w:pPr>
            <w:r w:rsidRPr="00A72DB7">
              <w:rPr>
                <w:rFonts w:ascii="Arial Narrow" w:eastAsia="Times New Roman" w:hAnsi="Arial Narrow"/>
                <w:b/>
                <w:bCs/>
                <w:sz w:val="14"/>
                <w:szCs w:val="14"/>
                <w:lang w:eastAsia="fr-FR"/>
              </w:rPr>
              <w:t>juin</w:t>
            </w:r>
          </w:p>
        </w:tc>
        <w:tc>
          <w:tcPr>
            <w:tcW w:w="850" w:type="dxa"/>
            <w:vMerge w:val="restart"/>
            <w:tcBorders>
              <w:top w:val="nil"/>
              <w:left w:val="single" w:sz="4" w:space="0" w:color="auto"/>
              <w:bottom w:val="double" w:sz="6" w:space="0" w:color="000000"/>
              <w:right w:val="single" w:sz="4" w:space="0" w:color="auto"/>
            </w:tcBorders>
            <w:shd w:val="clear" w:color="auto" w:fill="auto"/>
            <w:vAlign w:val="center"/>
            <w:hideMark/>
          </w:tcPr>
          <w:p w:rsidR="00A72DB7" w:rsidRPr="00A72DB7" w:rsidRDefault="00A72DB7" w:rsidP="00A72DB7">
            <w:pPr>
              <w:spacing w:after="0" w:line="240" w:lineRule="auto"/>
              <w:jc w:val="center"/>
              <w:rPr>
                <w:rFonts w:ascii="Arial Narrow" w:eastAsia="Times New Roman" w:hAnsi="Arial Narrow"/>
                <w:b/>
                <w:bCs/>
                <w:sz w:val="14"/>
                <w:szCs w:val="14"/>
                <w:lang w:eastAsia="fr-FR"/>
              </w:rPr>
            </w:pPr>
            <w:r w:rsidRPr="00A72DB7">
              <w:rPr>
                <w:rFonts w:ascii="Arial Narrow" w:eastAsia="Times New Roman" w:hAnsi="Arial Narrow"/>
                <w:b/>
                <w:bCs/>
                <w:sz w:val="14"/>
                <w:szCs w:val="14"/>
                <w:lang w:eastAsia="fr-FR"/>
              </w:rPr>
              <w:t>juillet</w:t>
            </w:r>
          </w:p>
        </w:tc>
        <w:tc>
          <w:tcPr>
            <w:tcW w:w="864" w:type="dxa"/>
            <w:vMerge w:val="restart"/>
            <w:tcBorders>
              <w:top w:val="nil"/>
              <w:left w:val="single" w:sz="4" w:space="0" w:color="auto"/>
              <w:bottom w:val="double" w:sz="6" w:space="0" w:color="000000"/>
              <w:right w:val="single" w:sz="4" w:space="0" w:color="auto"/>
            </w:tcBorders>
            <w:shd w:val="clear" w:color="auto" w:fill="auto"/>
            <w:vAlign w:val="center"/>
            <w:hideMark/>
          </w:tcPr>
          <w:p w:rsidR="00A72DB7" w:rsidRPr="00A72DB7" w:rsidRDefault="00A72DB7" w:rsidP="00A72DB7">
            <w:pPr>
              <w:spacing w:after="0" w:line="240" w:lineRule="auto"/>
              <w:jc w:val="center"/>
              <w:rPr>
                <w:rFonts w:ascii="Arial Narrow" w:eastAsia="Times New Roman" w:hAnsi="Arial Narrow"/>
                <w:b/>
                <w:bCs/>
                <w:sz w:val="14"/>
                <w:szCs w:val="14"/>
                <w:lang w:eastAsia="fr-FR"/>
              </w:rPr>
            </w:pPr>
            <w:r w:rsidRPr="00A72DB7">
              <w:rPr>
                <w:rFonts w:ascii="Arial Narrow" w:eastAsia="Times New Roman" w:hAnsi="Arial Narrow"/>
                <w:b/>
                <w:bCs/>
                <w:sz w:val="14"/>
                <w:szCs w:val="14"/>
                <w:lang w:eastAsia="fr-FR"/>
              </w:rPr>
              <w:t>août</w:t>
            </w:r>
          </w:p>
        </w:tc>
        <w:tc>
          <w:tcPr>
            <w:tcW w:w="700" w:type="dxa"/>
            <w:vMerge w:val="restart"/>
            <w:tcBorders>
              <w:top w:val="nil"/>
              <w:left w:val="single" w:sz="4" w:space="0" w:color="auto"/>
              <w:bottom w:val="double" w:sz="6" w:space="0" w:color="000000"/>
              <w:right w:val="single" w:sz="4" w:space="0" w:color="auto"/>
            </w:tcBorders>
            <w:shd w:val="clear" w:color="auto" w:fill="auto"/>
            <w:vAlign w:val="center"/>
            <w:hideMark/>
          </w:tcPr>
          <w:p w:rsidR="00A72DB7" w:rsidRPr="00A72DB7" w:rsidRDefault="00A72DB7" w:rsidP="00A72DB7">
            <w:pPr>
              <w:spacing w:after="0" w:line="240" w:lineRule="auto"/>
              <w:jc w:val="center"/>
              <w:rPr>
                <w:rFonts w:ascii="Arial Narrow" w:eastAsia="Times New Roman" w:hAnsi="Arial Narrow"/>
                <w:b/>
                <w:bCs/>
                <w:sz w:val="14"/>
                <w:szCs w:val="14"/>
                <w:lang w:eastAsia="fr-FR"/>
              </w:rPr>
            </w:pPr>
            <w:r w:rsidRPr="00A72DB7">
              <w:rPr>
                <w:rFonts w:ascii="Arial Narrow" w:eastAsia="Times New Roman" w:hAnsi="Arial Narrow"/>
                <w:b/>
                <w:bCs/>
                <w:sz w:val="14"/>
                <w:szCs w:val="14"/>
                <w:lang w:eastAsia="fr-FR"/>
              </w:rPr>
              <w:t>sept</w:t>
            </w:r>
          </w:p>
        </w:tc>
        <w:tc>
          <w:tcPr>
            <w:tcW w:w="824" w:type="dxa"/>
            <w:vMerge w:val="restart"/>
            <w:tcBorders>
              <w:top w:val="nil"/>
              <w:left w:val="single" w:sz="4" w:space="0" w:color="auto"/>
              <w:bottom w:val="double" w:sz="6" w:space="0" w:color="000000"/>
              <w:right w:val="single" w:sz="4" w:space="0" w:color="auto"/>
            </w:tcBorders>
            <w:shd w:val="clear" w:color="auto" w:fill="auto"/>
            <w:vAlign w:val="center"/>
            <w:hideMark/>
          </w:tcPr>
          <w:p w:rsidR="00A72DB7" w:rsidRPr="00A72DB7" w:rsidRDefault="00A72DB7" w:rsidP="00A72DB7">
            <w:pPr>
              <w:spacing w:after="0" w:line="240" w:lineRule="auto"/>
              <w:jc w:val="center"/>
              <w:rPr>
                <w:rFonts w:ascii="Arial Narrow" w:eastAsia="Times New Roman" w:hAnsi="Arial Narrow"/>
                <w:b/>
                <w:bCs/>
                <w:sz w:val="14"/>
                <w:szCs w:val="14"/>
                <w:lang w:eastAsia="fr-FR"/>
              </w:rPr>
            </w:pPr>
            <w:r w:rsidRPr="00A72DB7">
              <w:rPr>
                <w:rFonts w:ascii="Arial Narrow" w:eastAsia="Times New Roman" w:hAnsi="Arial Narrow"/>
                <w:b/>
                <w:bCs/>
                <w:sz w:val="14"/>
                <w:szCs w:val="14"/>
                <w:lang w:eastAsia="fr-FR"/>
              </w:rPr>
              <w:t>octobre</w:t>
            </w:r>
          </w:p>
        </w:tc>
        <w:tc>
          <w:tcPr>
            <w:tcW w:w="700" w:type="dxa"/>
            <w:vMerge w:val="restart"/>
            <w:tcBorders>
              <w:top w:val="nil"/>
              <w:left w:val="single" w:sz="4" w:space="0" w:color="auto"/>
              <w:bottom w:val="double" w:sz="6" w:space="0" w:color="000000"/>
              <w:right w:val="single" w:sz="4" w:space="0" w:color="auto"/>
            </w:tcBorders>
            <w:shd w:val="clear" w:color="auto" w:fill="auto"/>
            <w:vAlign w:val="center"/>
            <w:hideMark/>
          </w:tcPr>
          <w:p w:rsidR="00A72DB7" w:rsidRPr="00A72DB7" w:rsidRDefault="00A72DB7" w:rsidP="00A72DB7">
            <w:pPr>
              <w:spacing w:after="0" w:line="240" w:lineRule="auto"/>
              <w:jc w:val="center"/>
              <w:rPr>
                <w:rFonts w:ascii="Arial Narrow" w:eastAsia="Times New Roman" w:hAnsi="Arial Narrow"/>
                <w:b/>
                <w:bCs/>
                <w:sz w:val="14"/>
                <w:szCs w:val="14"/>
                <w:lang w:eastAsia="fr-FR"/>
              </w:rPr>
            </w:pPr>
            <w:proofErr w:type="spellStart"/>
            <w:r w:rsidRPr="00A72DB7">
              <w:rPr>
                <w:rFonts w:ascii="Arial Narrow" w:eastAsia="Times New Roman" w:hAnsi="Arial Narrow"/>
                <w:b/>
                <w:bCs/>
                <w:sz w:val="14"/>
                <w:szCs w:val="14"/>
                <w:lang w:eastAsia="fr-FR"/>
              </w:rPr>
              <w:t>nov</w:t>
            </w:r>
            <w:proofErr w:type="spellEnd"/>
          </w:p>
        </w:tc>
        <w:tc>
          <w:tcPr>
            <w:tcW w:w="760" w:type="dxa"/>
            <w:vMerge w:val="restart"/>
            <w:tcBorders>
              <w:top w:val="nil"/>
              <w:left w:val="single" w:sz="4" w:space="0" w:color="auto"/>
              <w:bottom w:val="double" w:sz="6" w:space="0" w:color="000000"/>
              <w:right w:val="single" w:sz="4" w:space="0" w:color="auto"/>
            </w:tcBorders>
            <w:shd w:val="clear" w:color="auto" w:fill="auto"/>
            <w:vAlign w:val="center"/>
            <w:hideMark/>
          </w:tcPr>
          <w:p w:rsidR="00A72DB7" w:rsidRPr="00A72DB7" w:rsidRDefault="00A72DB7" w:rsidP="00A72DB7">
            <w:pPr>
              <w:spacing w:after="0" w:line="240" w:lineRule="auto"/>
              <w:jc w:val="center"/>
              <w:rPr>
                <w:rFonts w:ascii="Arial Narrow" w:eastAsia="Times New Roman" w:hAnsi="Arial Narrow"/>
                <w:b/>
                <w:bCs/>
                <w:sz w:val="14"/>
                <w:szCs w:val="14"/>
                <w:lang w:eastAsia="fr-FR"/>
              </w:rPr>
            </w:pPr>
            <w:proofErr w:type="spellStart"/>
            <w:r w:rsidRPr="00A72DB7">
              <w:rPr>
                <w:rFonts w:ascii="Arial Narrow" w:eastAsia="Times New Roman" w:hAnsi="Arial Narrow"/>
                <w:b/>
                <w:bCs/>
                <w:sz w:val="14"/>
                <w:szCs w:val="14"/>
                <w:lang w:eastAsia="fr-FR"/>
              </w:rPr>
              <w:t>déc</w:t>
            </w:r>
            <w:proofErr w:type="spellEnd"/>
          </w:p>
        </w:tc>
        <w:tc>
          <w:tcPr>
            <w:tcW w:w="840" w:type="dxa"/>
            <w:vMerge w:val="restart"/>
            <w:tcBorders>
              <w:top w:val="nil"/>
              <w:left w:val="single" w:sz="4" w:space="0" w:color="auto"/>
              <w:bottom w:val="double" w:sz="6" w:space="0" w:color="000000"/>
              <w:right w:val="single" w:sz="4" w:space="0" w:color="auto"/>
            </w:tcBorders>
            <w:shd w:val="clear" w:color="auto" w:fill="auto"/>
            <w:vAlign w:val="center"/>
            <w:hideMark/>
          </w:tcPr>
          <w:p w:rsidR="00A72DB7" w:rsidRPr="00A72DB7" w:rsidRDefault="00A72DB7" w:rsidP="00A72DB7">
            <w:pPr>
              <w:spacing w:after="0" w:line="240" w:lineRule="auto"/>
              <w:jc w:val="center"/>
              <w:rPr>
                <w:rFonts w:ascii="Arial Narrow" w:eastAsia="Times New Roman" w:hAnsi="Arial Narrow"/>
                <w:b/>
                <w:bCs/>
                <w:sz w:val="14"/>
                <w:szCs w:val="14"/>
                <w:lang w:eastAsia="fr-FR"/>
              </w:rPr>
            </w:pPr>
            <w:r w:rsidRPr="00A72DB7">
              <w:rPr>
                <w:rFonts w:ascii="Arial Narrow" w:eastAsia="Times New Roman" w:hAnsi="Arial Narrow"/>
                <w:b/>
                <w:bCs/>
                <w:sz w:val="14"/>
                <w:szCs w:val="14"/>
                <w:lang w:eastAsia="fr-FR"/>
              </w:rPr>
              <w:t>Total</w:t>
            </w:r>
          </w:p>
        </w:tc>
        <w:tc>
          <w:tcPr>
            <w:tcW w:w="760" w:type="dxa"/>
            <w:vMerge w:val="restart"/>
            <w:tcBorders>
              <w:top w:val="nil"/>
              <w:left w:val="nil"/>
              <w:bottom w:val="double" w:sz="6" w:space="0" w:color="000000"/>
              <w:right w:val="single" w:sz="8" w:space="0" w:color="auto"/>
            </w:tcBorders>
            <w:shd w:val="clear" w:color="auto" w:fill="auto"/>
            <w:vAlign w:val="center"/>
            <w:hideMark/>
          </w:tcPr>
          <w:p w:rsidR="00A72DB7" w:rsidRPr="00A72DB7" w:rsidRDefault="00A72DB7" w:rsidP="00A72DB7">
            <w:pPr>
              <w:spacing w:after="0" w:line="240" w:lineRule="auto"/>
              <w:jc w:val="center"/>
              <w:rPr>
                <w:rFonts w:ascii="Arial Narrow" w:eastAsia="Times New Roman" w:hAnsi="Arial Narrow"/>
                <w:b/>
                <w:bCs/>
                <w:sz w:val="14"/>
                <w:szCs w:val="14"/>
                <w:lang w:eastAsia="fr-FR"/>
              </w:rPr>
            </w:pPr>
            <w:r w:rsidRPr="00A72DB7">
              <w:rPr>
                <w:rFonts w:ascii="Arial Narrow" w:eastAsia="Times New Roman" w:hAnsi="Arial Narrow"/>
                <w:b/>
                <w:bCs/>
                <w:sz w:val="14"/>
                <w:szCs w:val="14"/>
                <w:lang w:eastAsia="fr-FR"/>
              </w:rPr>
              <w:t>Solde</w:t>
            </w:r>
          </w:p>
        </w:tc>
      </w:tr>
      <w:tr w:rsidR="00A72DB7" w:rsidRPr="00A72DB7" w:rsidTr="006B7727">
        <w:trPr>
          <w:trHeight w:val="396"/>
        </w:trPr>
        <w:tc>
          <w:tcPr>
            <w:tcW w:w="286" w:type="dxa"/>
            <w:vMerge/>
            <w:tcBorders>
              <w:top w:val="single" w:sz="8" w:space="0" w:color="auto"/>
              <w:left w:val="single" w:sz="8" w:space="0" w:color="auto"/>
              <w:bottom w:val="double" w:sz="6" w:space="0" w:color="000000"/>
              <w:right w:val="single" w:sz="4" w:space="0" w:color="auto"/>
            </w:tcBorders>
            <w:vAlign w:val="center"/>
            <w:hideMark/>
          </w:tcPr>
          <w:p w:rsidR="00A72DB7" w:rsidRPr="00A72DB7" w:rsidRDefault="00A72DB7" w:rsidP="00A72DB7">
            <w:pPr>
              <w:spacing w:after="0" w:line="240" w:lineRule="auto"/>
              <w:rPr>
                <w:rFonts w:ascii="Arial Narrow" w:eastAsia="Times New Roman" w:hAnsi="Arial Narrow"/>
                <w:b/>
                <w:bCs/>
                <w:sz w:val="14"/>
                <w:szCs w:val="14"/>
                <w:lang w:eastAsia="fr-FR"/>
              </w:rPr>
            </w:pPr>
          </w:p>
        </w:tc>
        <w:tc>
          <w:tcPr>
            <w:tcW w:w="3980" w:type="dxa"/>
            <w:vMerge/>
            <w:tcBorders>
              <w:top w:val="single" w:sz="8" w:space="0" w:color="auto"/>
              <w:left w:val="single" w:sz="4" w:space="0" w:color="auto"/>
              <w:bottom w:val="double" w:sz="6" w:space="0" w:color="000000"/>
              <w:right w:val="single" w:sz="4" w:space="0" w:color="auto"/>
            </w:tcBorders>
            <w:vAlign w:val="center"/>
            <w:hideMark/>
          </w:tcPr>
          <w:p w:rsidR="00A72DB7" w:rsidRPr="00A72DB7" w:rsidRDefault="00A72DB7" w:rsidP="00A72DB7">
            <w:pPr>
              <w:spacing w:after="0" w:line="240" w:lineRule="auto"/>
              <w:rPr>
                <w:rFonts w:ascii="Arial Narrow" w:eastAsia="Times New Roman" w:hAnsi="Arial Narrow"/>
                <w:b/>
                <w:bCs/>
                <w:sz w:val="14"/>
                <w:szCs w:val="14"/>
                <w:lang w:eastAsia="fr-FR"/>
              </w:rPr>
            </w:pPr>
          </w:p>
        </w:tc>
        <w:tc>
          <w:tcPr>
            <w:tcW w:w="840" w:type="dxa"/>
            <w:vMerge/>
            <w:tcBorders>
              <w:top w:val="nil"/>
              <w:left w:val="single" w:sz="4" w:space="0" w:color="auto"/>
              <w:bottom w:val="double" w:sz="6" w:space="0" w:color="000000"/>
              <w:right w:val="single" w:sz="4" w:space="0" w:color="auto"/>
            </w:tcBorders>
            <w:vAlign w:val="center"/>
            <w:hideMark/>
          </w:tcPr>
          <w:p w:rsidR="00A72DB7" w:rsidRPr="00A72DB7" w:rsidRDefault="00A72DB7" w:rsidP="00A72DB7">
            <w:pPr>
              <w:spacing w:after="0" w:line="240" w:lineRule="auto"/>
              <w:rPr>
                <w:rFonts w:ascii="Arial Narrow" w:eastAsia="Times New Roman" w:hAnsi="Arial Narrow"/>
                <w:b/>
                <w:bCs/>
                <w:sz w:val="14"/>
                <w:szCs w:val="14"/>
                <w:lang w:eastAsia="fr-FR"/>
              </w:rPr>
            </w:pPr>
          </w:p>
        </w:tc>
        <w:tc>
          <w:tcPr>
            <w:tcW w:w="849" w:type="dxa"/>
            <w:vMerge/>
            <w:tcBorders>
              <w:top w:val="nil"/>
              <w:left w:val="single" w:sz="4" w:space="0" w:color="auto"/>
              <w:bottom w:val="double" w:sz="6" w:space="0" w:color="000000"/>
              <w:right w:val="single" w:sz="4" w:space="0" w:color="auto"/>
            </w:tcBorders>
            <w:vAlign w:val="center"/>
            <w:hideMark/>
          </w:tcPr>
          <w:p w:rsidR="00A72DB7" w:rsidRPr="00A72DB7" w:rsidRDefault="00A72DB7" w:rsidP="00A72DB7">
            <w:pPr>
              <w:spacing w:after="0" w:line="240" w:lineRule="auto"/>
              <w:rPr>
                <w:rFonts w:ascii="Arial Narrow" w:eastAsia="Times New Roman" w:hAnsi="Arial Narrow"/>
                <w:b/>
                <w:bCs/>
                <w:sz w:val="14"/>
                <w:szCs w:val="14"/>
                <w:lang w:eastAsia="fr-FR"/>
              </w:rPr>
            </w:pPr>
          </w:p>
        </w:tc>
        <w:tc>
          <w:tcPr>
            <w:tcW w:w="760" w:type="dxa"/>
            <w:vMerge/>
            <w:tcBorders>
              <w:top w:val="nil"/>
              <w:left w:val="single" w:sz="4" w:space="0" w:color="auto"/>
              <w:bottom w:val="double" w:sz="6" w:space="0" w:color="000000"/>
              <w:right w:val="single" w:sz="4" w:space="0" w:color="auto"/>
            </w:tcBorders>
            <w:vAlign w:val="center"/>
            <w:hideMark/>
          </w:tcPr>
          <w:p w:rsidR="00A72DB7" w:rsidRPr="00A72DB7" w:rsidRDefault="00A72DB7" w:rsidP="00A72DB7">
            <w:pPr>
              <w:spacing w:after="0" w:line="240" w:lineRule="auto"/>
              <w:rPr>
                <w:rFonts w:ascii="Arial Narrow" w:eastAsia="Times New Roman" w:hAnsi="Arial Narrow"/>
                <w:b/>
                <w:bCs/>
                <w:sz w:val="14"/>
                <w:szCs w:val="14"/>
                <w:lang w:eastAsia="fr-FR"/>
              </w:rPr>
            </w:pPr>
          </w:p>
        </w:tc>
        <w:tc>
          <w:tcPr>
            <w:tcW w:w="700" w:type="dxa"/>
            <w:vMerge/>
            <w:tcBorders>
              <w:top w:val="nil"/>
              <w:left w:val="single" w:sz="4" w:space="0" w:color="auto"/>
              <w:bottom w:val="double" w:sz="6" w:space="0" w:color="000000"/>
              <w:right w:val="single" w:sz="4" w:space="0" w:color="auto"/>
            </w:tcBorders>
            <w:vAlign w:val="center"/>
            <w:hideMark/>
          </w:tcPr>
          <w:p w:rsidR="00A72DB7" w:rsidRPr="00A72DB7" w:rsidRDefault="00A72DB7" w:rsidP="00A72DB7">
            <w:pPr>
              <w:spacing w:after="0" w:line="240" w:lineRule="auto"/>
              <w:rPr>
                <w:rFonts w:ascii="Arial Narrow" w:eastAsia="Times New Roman" w:hAnsi="Arial Narrow"/>
                <w:b/>
                <w:bCs/>
                <w:sz w:val="14"/>
                <w:szCs w:val="14"/>
                <w:lang w:eastAsia="fr-FR"/>
              </w:rPr>
            </w:pPr>
          </w:p>
        </w:tc>
        <w:tc>
          <w:tcPr>
            <w:tcW w:w="700" w:type="dxa"/>
            <w:vMerge/>
            <w:tcBorders>
              <w:top w:val="nil"/>
              <w:left w:val="single" w:sz="4" w:space="0" w:color="auto"/>
              <w:bottom w:val="double" w:sz="6" w:space="0" w:color="000000"/>
              <w:right w:val="single" w:sz="4" w:space="0" w:color="auto"/>
            </w:tcBorders>
            <w:vAlign w:val="center"/>
            <w:hideMark/>
          </w:tcPr>
          <w:p w:rsidR="00A72DB7" w:rsidRPr="00A72DB7" w:rsidRDefault="00A72DB7" w:rsidP="00A72DB7">
            <w:pPr>
              <w:spacing w:after="0" w:line="240" w:lineRule="auto"/>
              <w:rPr>
                <w:rFonts w:ascii="Arial Narrow" w:eastAsia="Times New Roman" w:hAnsi="Arial Narrow"/>
                <w:b/>
                <w:bCs/>
                <w:sz w:val="14"/>
                <w:szCs w:val="14"/>
                <w:lang w:eastAsia="fr-FR"/>
              </w:rPr>
            </w:pPr>
          </w:p>
        </w:tc>
        <w:tc>
          <w:tcPr>
            <w:tcW w:w="700" w:type="dxa"/>
            <w:vMerge/>
            <w:tcBorders>
              <w:top w:val="nil"/>
              <w:left w:val="single" w:sz="4" w:space="0" w:color="auto"/>
              <w:bottom w:val="double" w:sz="6" w:space="0" w:color="000000"/>
              <w:right w:val="single" w:sz="4" w:space="0" w:color="auto"/>
            </w:tcBorders>
            <w:vAlign w:val="center"/>
            <w:hideMark/>
          </w:tcPr>
          <w:p w:rsidR="00A72DB7" w:rsidRPr="00A72DB7" w:rsidRDefault="00A72DB7" w:rsidP="00A72DB7">
            <w:pPr>
              <w:spacing w:after="0" w:line="240" w:lineRule="auto"/>
              <w:rPr>
                <w:rFonts w:ascii="Arial Narrow" w:eastAsia="Times New Roman" w:hAnsi="Arial Narrow"/>
                <w:b/>
                <w:bCs/>
                <w:sz w:val="14"/>
                <w:szCs w:val="14"/>
                <w:lang w:eastAsia="fr-FR"/>
              </w:rPr>
            </w:pPr>
          </w:p>
        </w:tc>
        <w:tc>
          <w:tcPr>
            <w:tcW w:w="847" w:type="dxa"/>
            <w:vMerge/>
            <w:tcBorders>
              <w:top w:val="nil"/>
              <w:left w:val="single" w:sz="4" w:space="0" w:color="auto"/>
              <w:bottom w:val="double" w:sz="6" w:space="0" w:color="000000"/>
              <w:right w:val="single" w:sz="4" w:space="0" w:color="auto"/>
            </w:tcBorders>
            <w:vAlign w:val="center"/>
            <w:hideMark/>
          </w:tcPr>
          <w:p w:rsidR="00A72DB7" w:rsidRPr="00A72DB7" w:rsidRDefault="00A72DB7" w:rsidP="00A72DB7">
            <w:pPr>
              <w:spacing w:after="0" w:line="240" w:lineRule="auto"/>
              <w:rPr>
                <w:rFonts w:ascii="Arial Narrow" w:eastAsia="Times New Roman" w:hAnsi="Arial Narrow"/>
                <w:b/>
                <w:bCs/>
                <w:sz w:val="14"/>
                <w:szCs w:val="14"/>
                <w:lang w:eastAsia="fr-FR"/>
              </w:rPr>
            </w:pPr>
          </w:p>
        </w:tc>
        <w:tc>
          <w:tcPr>
            <w:tcW w:w="850" w:type="dxa"/>
            <w:vMerge/>
            <w:tcBorders>
              <w:top w:val="nil"/>
              <w:left w:val="single" w:sz="4" w:space="0" w:color="auto"/>
              <w:bottom w:val="double" w:sz="6" w:space="0" w:color="000000"/>
              <w:right w:val="single" w:sz="4" w:space="0" w:color="auto"/>
            </w:tcBorders>
            <w:vAlign w:val="center"/>
            <w:hideMark/>
          </w:tcPr>
          <w:p w:rsidR="00A72DB7" w:rsidRPr="00A72DB7" w:rsidRDefault="00A72DB7" w:rsidP="00A72DB7">
            <w:pPr>
              <w:spacing w:after="0" w:line="240" w:lineRule="auto"/>
              <w:rPr>
                <w:rFonts w:ascii="Arial Narrow" w:eastAsia="Times New Roman" w:hAnsi="Arial Narrow"/>
                <w:b/>
                <w:bCs/>
                <w:sz w:val="14"/>
                <w:szCs w:val="14"/>
                <w:lang w:eastAsia="fr-FR"/>
              </w:rPr>
            </w:pPr>
          </w:p>
        </w:tc>
        <w:tc>
          <w:tcPr>
            <w:tcW w:w="864" w:type="dxa"/>
            <w:vMerge/>
            <w:tcBorders>
              <w:top w:val="nil"/>
              <w:left w:val="single" w:sz="4" w:space="0" w:color="auto"/>
              <w:bottom w:val="double" w:sz="6" w:space="0" w:color="000000"/>
              <w:right w:val="single" w:sz="4" w:space="0" w:color="auto"/>
            </w:tcBorders>
            <w:vAlign w:val="center"/>
            <w:hideMark/>
          </w:tcPr>
          <w:p w:rsidR="00A72DB7" w:rsidRPr="00A72DB7" w:rsidRDefault="00A72DB7" w:rsidP="00A72DB7">
            <w:pPr>
              <w:spacing w:after="0" w:line="240" w:lineRule="auto"/>
              <w:rPr>
                <w:rFonts w:ascii="Arial Narrow" w:eastAsia="Times New Roman" w:hAnsi="Arial Narrow"/>
                <w:b/>
                <w:bCs/>
                <w:sz w:val="14"/>
                <w:szCs w:val="14"/>
                <w:lang w:eastAsia="fr-FR"/>
              </w:rPr>
            </w:pPr>
          </w:p>
        </w:tc>
        <w:tc>
          <w:tcPr>
            <w:tcW w:w="700" w:type="dxa"/>
            <w:vMerge/>
            <w:tcBorders>
              <w:top w:val="nil"/>
              <w:left w:val="single" w:sz="4" w:space="0" w:color="auto"/>
              <w:bottom w:val="double" w:sz="6" w:space="0" w:color="000000"/>
              <w:right w:val="single" w:sz="4" w:space="0" w:color="auto"/>
            </w:tcBorders>
            <w:vAlign w:val="center"/>
            <w:hideMark/>
          </w:tcPr>
          <w:p w:rsidR="00A72DB7" w:rsidRPr="00A72DB7" w:rsidRDefault="00A72DB7" w:rsidP="00A72DB7">
            <w:pPr>
              <w:spacing w:after="0" w:line="240" w:lineRule="auto"/>
              <w:rPr>
                <w:rFonts w:ascii="Arial Narrow" w:eastAsia="Times New Roman" w:hAnsi="Arial Narrow"/>
                <w:b/>
                <w:bCs/>
                <w:sz w:val="14"/>
                <w:szCs w:val="14"/>
                <w:lang w:eastAsia="fr-FR"/>
              </w:rPr>
            </w:pPr>
          </w:p>
        </w:tc>
        <w:tc>
          <w:tcPr>
            <w:tcW w:w="824" w:type="dxa"/>
            <w:vMerge/>
            <w:tcBorders>
              <w:top w:val="nil"/>
              <w:left w:val="single" w:sz="4" w:space="0" w:color="auto"/>
              <w:bottom w:val="double" w:sz="6" w:space="0" w:color="000000"/>
              <w:right w:val="single" w:sz="4" w:space="0" w:color="auto"/>
            </w:tcBorders>
            <w:vAlign w:val="center"/>
            <w:hideMark/>
          </w:tcPr>
          <w:p w:rsidR="00A72DB7" w:rsidRPr="00A72DB7" w:rsidRDefault="00A72DB7" w:rsidP="00A72DB7">
            <w:pPr>
              <w:spacing w:after="0" w:line="240" w:lineRule="auto"/>
              <w:rPr>
                <w:rFonts w:ascii="Arial Narrow" w:eastAsia="Times New Roman" w:hAnsi="Arial Narrow"/>
                <w:b/>
                <w:bCs/>
                <w:sz w:val="14"/>
                <w:szCs w:val="14"/>
                <w:lang w:eastAsia="fr-FR"/>
              </w:rPr>
            </w:pPr>
          </w:p>
        </w:tc>
        <w:tc>
          <w:tcPr>
            <w:tcW w:w="700" w:type="dxa"/>
            <w:vMerge/>
            <w:tcBorders>
              <w:top w:val="nil"/>
              <w:left w:val="single" w:sz="4" w:space="0" w:color="auto"/>
              <w:bottom w:val="double" w:sz="6" w:space="0" w:color="000000"/>
              <w:right w:val="single" w:sz="4" w:space="0" w:color="auto"/>
            </w:tcBorders>
            <w:vAlign w:val="center"/>
            <w:hideMark/>
          </w:tcPr>
          <w:p w:rsidR="00A72DB7" w:rsidRPr="00A72DB7" w:rsidRDefault="00A72DB7" w:rsidP="00A72DB7">
            <w:pPr>
              <w:spacing w:after="0" w:line="240" w:lineRule="auto"/>
              <w:rPr>
                <w:rFonts w:ascii="Arial Narrow" w:eastAsia="Times New Roman" w:hAnsi="Arial Narrow"/>
                <w:b/>
                <w:bCs/>
                <w:sz w:val="14"/>
                <w:szCs w:val="14"/>
                <w:lang w:eastAsia="fr-FR"/>
              </w:rPr>
            </w:pPr>
          </w:p>
        </w:tc>
        <w:tc>
          <w:tcPr>
            <w:tcW w:w="760" w:type="dxa"/>
            <w:vMerge/>
            <w:tcBorders>
              <w:top w:val="nil"/>
              <w:left w:val="single" w:sz="4" w:space="0" w:color="auto"/>
              <w:bottom w:val="double" w:sz="6" w:space="0" w:color="000000"/>
              <w:right w:val="single" w:sz="4" w:space="0" w:color="auto"/>
            </w:tcBorders>
            <w:vAlign w:val="center"/>
            <w:hideMark/>
          </w:tcPr>
          <w:p w:rsidR="00A72DB7" w:rsidRPr="00A72DB7" w:rsidRDefault="00A72DB7" w:rsidP="00A72DB7">
            <w:pPr>
              <w:spacing w:after="0" w:line="240" w:lineRule="auto"/>
              <w:rPr>
                <w:rFonts w:ascii="Arial Narrow" w:eastAsia="Times New Roman" w:hAnsi="Arial Narrow"/>
                <w:b/>
                <w:bCs/>
                <w:sz w:val="14"/>
                <w:szCs w:val="14"/>
                <w:lang w:eastAsia="fr-FR"/>
              </w:rPr>
            </w:pPr>
          </w:p>
        </w:tc>
        <w:tc>
          <w:tcPr>
            <w:tcW w:w="840" w:type="dxa"/>
            <w:vMerge/>
            <w:tcBorders>
              <w:top w:val="nil"/>
              <w:left w:val="single" w:sz="4" w:space="0" w:color="auto"/>
              <w:bottom w:val="double" w:sz="6" w:space="0" w:color="000000"/>
              <w:right w:val="single" w:sz="4" w:space="0" w:color="auto"/>
            </w:tcBorders>
            <w:vAlign w:val="center"/>
            <w:hideMark/>
          </w:tcPr>
          <w:p w:rsidR="00A72DB7" w:rsidRPr="00A72DB7" w:rsidRDefault="00A72DB7" w:rsidP="00A72DB7">
            <w:pPr>
              <w:spacing w:after="0" w:line="240" w:lineRule="auto"/>
              <w:rPr>
                <w:rFonts w:ascii="Arial Narrow" w:eastAsia="Times New Roman" w:hAnsi="Arial Narrow"/>
                <w:b/>
                <w:bCs/>
                <w:sz w:val="14"/>
                <w:szCs w:val="14"/>
                <w:lang w:eastAsia="fr-FR"/>
              </w:rPr>
            </w:pPr>
          </w:p>
        </w:tc>
        <w:tc>
          <w:tcPr>
            <w:tcW w:w="760" w:type="dxa"/>
            <w:vMerge/>
            <w:tcBorders>
              <w:top w:val="nil"/>
              <w:left w:val="nil"/>
              <w:bottom w:val="double" w:sz="6" w:space="0" w:color="000000"/>
              <w:right w:val="single" w:sz="8" w:space="0" w:color="auto"/>
            </w:tcBorders>
            <w:vAlign w:val="center"/>
            <w:hideMark/>
          </w:tcPr>
          <w:p w:rsidR="00A72DB7" w:rsidRPr="00A72DB7" w:rsidRDefault="00A72DB7" w:rsidP="00A72DB7">
            <w:pPr>
              <w:spacing w:after="0" w:line="240" w:lineRule="auto"/>
              <w:rPr>
                <w:rFonts w:ascii="Arial Narrow" w:eastAsia="Times New Roman" w:hAnsi="Arial Narrow"/>
                <w:b/>
                <w:bCs/>
                <w:sz w:val="14"/>
                <w:szCs w:val="14"/>
                <w:lang w:eastAsia="fr-FR"/>
              </w:rPr>
            </w:pPr>
          </w:p>
        </w:tc>
      </w:tr>
      <w:tr w:rsidR="00A72DB7" w:rsidRPr="00A72DB7" w:rsidTr="006B7727">
        <w:trPr>
          <w:trHeight w:val="285"/>
        </w:trPr>
        <w:tc>
          <w:tcPr>
            <w:tcW w:w="15960" w:type="dxa"/>
            <w:gridSpan w:val="17"/>
            <w:tcBorders>
              <w:top w:val="double" w:sz="6" w:space="0" w:color="auto"/>
              <w:left w:val="single" w:sz="8" w:space="0" w:color="auto"/>
              <w:bottom w:val="double" w:sz="6" w:space="0" w:color="auto"/>
              <w:right w:val="single" w:sz="8" w:space="0" w:color="000000"/>
            </w:tcBorders>
            <w:shd w:val="clear" w:color="auto" w:fill="auto"/>
            <w:vAlign w:val="center"/>
            <w:hideMark/>
          </w:tcPr>
          <w:p w:rsidR="00A72DB7" w:rsidRPr="00A72DB7" w:rsidRDefault="00A72DB7" w:rsidP="00A72DB7">
            <w:pPr>
              <w:spacing w:after="0" w:line="240" w:lineRule="auto"/>
              <w:rPr>
                <w:rFonts w:ascii="Arial Narrow" w:eastAsia="Times New Roman" w:hAnsi="Arial Narrow"/>
                <w:b/>
                <w:bCs/>
                <w:sz w:val="14"/>
                <w:szCs w:val="14"/>
                <w:lang w:eastAsia="fr-FR"/>
              </w:rPr>
            </w:pPr>
            <w:r w:rsidRPr="00A72DB7">
              <w:rPr>
                <w:rFonts w:ascii="Arial Narrow" w:eastAsia="Times New Roman" w:hAnsi="Arial Narrow"/>
                <w:b/>
                <w:bCs/>
                <w:sz w:val="14"/>
                <w:szCs w:val="14"/>
                <w:lang w:eastAsia="fr-FR"/>
              </w:rPr>
              <w:t>Activités prévues sur financement de la Banque mondiale</w:t>
            </w:r>
          </w:p>
        </w:tc>
      </w:tr>
      <w:tr w:rsidR="00A72DB7" w:rsidRPr="00A72DB7" w:rsidTr="006B7727">
        <w:trPr>
          <w:trHeight w:val="180"/>
        </w:trPr>
        <w:tc>
          <w:tcPr>
            <w:tcW w:w="286" w:type="dxa"/>
            <w:tcBorders>
              <w:top w:val="nil"/>
              <w:left w:val="single" w:sz="8" w:space="0" w:color="auto"/>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center"/>
              <w:rPr>
                <w:rFonts w:ascii="Arial Narrow" w:eastAsia="Times New Roman" w:hAnsi="Arial Narrow"/>
                <w:sz w:val="16"/>
                <w:szCs w:val="16"/>
                <w:lang w:eastAsia="fr-FR"/>
              </w:rPr>
            </w:pPr>
            <w:r w:rsidRPr="00A72DB7">
              <w:rPr>
                <w:rFonts w:ascii="Arial Narrow" w:eastAsia="Times New Roman" w:hAnsi="Arial Narrow"/>
                <w:sz w:val="16"/>
                <w:szCs w:val="16"/>
                <w:lang w:eastAsia="fr-FR"/>
              </w:rPr>
              <w:t>1</w:t>
            </w:r>
          </w:p>
        </w:tc>
        <w:tc>
          <w:tcPr>
            <w:tcW w:w="3980" w:type="dxa"/>
            <w:tcBorders>
              <w:top w:val="nil"/>
              <w:left w:val="nil"/>
              <w:bottom w:val="single" w:sz="4" w:space="0" w:color="002060"/>
              <w:right w:val="single" w:sz="4" w:space="0" w:color="002060"/>
            </w:tcBorders>
            <w:shd w:val="clear" w:color="auto" w:fill="auto"/>
            <w:vAlign w:val="center"/>
            <w:hideMark/>
          </w:tcPr>
          <w:p w:rsidR="00A72DB7" w:rsidRPr="00A72DB7" w:rsidRDefault="00A72DB7" w:rsidP="00A72DB7">
            <w:pPr>
              <w:spacing w:after="0" w:line="240" w:lineRule="auto"/>
              <w:rPr>
                <w:rFonts w:ascii="Arial Narrow" w:eastAsia="Times New Roman" w:hAnsi="Arial Narrow"/>
                <w:sz w:val="16"/>
                <w:szCs w:val="16"/>
                <w:lang w:eastAsia="fr-FR"/>
              </w:rPr>
            </w:pPr>
            <w:r w:rsidRPr="00A72DB7">
              <w:rPr>
                <w:rFonts w:ascii="Arial Narrow" w:eastAsia="Times New Roman" w:hAnsi="Arial Narrow"/>
                <w:sz w:val="16"/>
                <w:szCs w:val="16"/>
                <w:lang w:eastAsia="fr-FR"/>
              </w:rPr>
              <w:t>Matériel de bureau</w:t>
            </w:r>
          </w:p>
        </w:tc>
        <w:tc>
          <w:tcPr>
            <w:tcW w:w="840" w:type="dxa"/>
            <w:tcBorders>
              <w:top w:val="nil"/>
              <w:left w:val="nil"/>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1 000 000</w:t>
            </w:r>
          </w:p>
        </w:tc>
        <w:tc>
          <w:tcPr>
            <w:tcW w:w="849" w:type="dxa"/>
            <w:tcBorders>
              <w:top w:val="nil"/>
              <w:left w:val="nil"/>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760" w:type="dxa"/>
            <w:tcBorders>
              <w:top w:val="single" w:sz="4" w:space="0" w:color="002060"/>
              <w:left w:val="nil"/>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center"/>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700" w:type="dxa"/>
            <w:tcBorders>
              <w:top w:val="single" w:sz="4" w:space="0" w:color="002060"/>
              <w:left w:val="nil"/>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center"/>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700" w:type="dxa"/>
            <w:tcBorders>
              <w:top w:val="nil"/>
              <w:left w:val="nil"/>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center"/>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700" w:type="dxa"/>
            <w:tcBorders>
              <w:top w:val="nil"/>
              <w:left w:val="nil"/>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847" w:type="dxa"/>
            <w:tcBorders>
              <w:top w:val="nil"/>
              <w:left w:val="nil"/>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850" w:type="dxa"/>
            <w:tcBorders>
              <w:top w:val="nil"/>
              <w:left w:val="nil"/>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864" w:type="dxa"/>
            <w:tcBorders>
              <w:top w:val="nil"/>
              <w:left w:val="nil"/>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700" w:type="dxa"/>
            <w:tcBorders>
              <w:top w:val="nil"/>
              <w:left w:val="nil"/>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color w:val="FF0000"/>
                <w:sz w:val="16"/>
                <w:szCs w:val="16"/>
                <w:lang w:eastAsia="fr-FR"/>
              </w:rPr>
            </w:pPr>
            <w:r w:rsidRPr="00A72DB7">
              <w:rPr>
                <w:rFonts w:ascii="Arial Narrow" w:eastAsia="Times New Roman" w:hAnsi="Arial Narrow"/>
                <w:color w:val="FF0000"/>
                <w:sz w:val="16"/>
                <w:szCs w:val="16"/>
                <w:lang w:eastAsia="fr-FR"/>
              </w:rPr>
              <w:t> </w:t>
            </w:r>
          </w:p>
        </w:tc>
        <w:tc>
          <w:tcPr>
            <w:tcW w:w="824" w:type="dxa"/>
            <w:tcBorders>
              <w:top w:val="nil"/>
              <w:left w:val="nil"/>
              <w:bottom w:val="single" w:sz="4" w:space="0" w:color="002060"/>
              <w:right w:val="nil"/>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color w:val="FF0000"/>
                <w:sz w:val="16"/>
                <w:szCs w:val="16"/>
                <w:lang w:eastAsia="fr-FR"/>
              </w:rPr>
            </w:pPr>
            <w:r w:rsidRPr="00A72DB7">
              <w:rPr>
                <w:rFonts w:ascii="Arial Narrow" w:eastAsia="Times New Roman" w:hAnsi="Arial Narrow"/>
                <w:color w:val="FF0000"/>
                <w:sz w:val="16"/>
                <w:szCs w:val="16"/>
                <w:lang w:eastAsia="fr-FR"/>
              </w:rPr>
              <w:t> </w:t>
            </w:r>
          </w:p>
        </w:tc>
        <w:tc>
          <w:tcPr>
            <w:tcW w:w="700" w:type="dxa"/>
            <w:tcBorders>
              <w:top w:val="nil"/>
              <w:left w:val="single" w:sz="4" w:space="0" w:color="002060"/>
              <w:bottom w:val="single" w:sz="4" w:space="0" w:color="002060"/>
              <w:right w:val="nil"/>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color w:val="FF0000"/>
                <w:sz w:val="16"/>
                <w:szCs w:val="16"/>
                <w:lang w:eastAsia="fr-FR"/>
              </w:rPr>
            </w:pPr>
            <w:r w:rsidRPr="00A72DB7">
              <w:rPr>
                <w:rFonts w:ascii="Arial Narrow" w:eastAsia="Times New Roman" w:hAnsi="Arial Narrow"/>
                <w:color w:val="FF0000"/>
                <w:sz w:val="16"/>
                <w:szCs w:val="16"/>
                <w:lang w:eastAsia="fr-FR"/>
              </w:rPr>
              <w:t> </w:t>
            </w:r>
          </w:p>
        </w:tc>
        <w:tc>
          <w:tcPr>
            <w:tcW w:w="760" w:type="dxa"/>
            <w:tcBorders>
              <w:top w:val="nil"/>
              <w:left w:val="single" w:sz="4" w:space="0" w:color="002060"/>
              <w:bottom w:val="single" w:sz="4" w:space="0" w:color="002060"/>
              <w:right w:val="nil"/>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color w:val="FF0000"/>
                <w:sz w:val="16"/>
                <w:szCs w:val="16"/>
                <w:lang w:eastAsia="fr-FR"/>
              </w:rPr>
            </w:pPr>
            <w:r w:rsidRPr="00A72DB7">
              <w:rPr>
                <w:rFonts w:ascii="Arial Narrow" w:eastAsia="Times New Roman" w:hAnsi="Arial Narrow"/>
                <w:color w:val="FF0000"/>
                <w:sz w:val="16"/>
                <w:szCs w:val="16"/>
                <w:lang w:eastAsia="fr-FR"/>
              </w:rPr>
              <w:t> </w:t>
            </w:r>
          </w:p>
        </w:tc>
        <w:tc>
          <w:tcPr>
            <w:tcW w:w="840" w:type="dxa"/>
            <w:tcBorders>
              <w:top w:val="nil"/>
              <w:left w:val="single" w:sz="4" w:space="0" w:color="002060"/>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0</w:t>
            </w:r>
          </w:p>
        </w:tc>
        <w:tc>
          <w:tcPr>
            <w:tcW w:w="760" w:type="dxa"/>
            <w:tcBorders>
              <w:top w:val="nil"/>
              <w:left w:val="nil"/>
              <w:bottom w:val="single" w:sz="4" w:space="0" w:color="auto"/>
              <w:right w:val="single" w:sz="8" w:space="0" w:color="auto"/>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1 000 000</w:t>
            </w:r>
          </w:p>
        </w:tc>
      </w:tr>
      <w:tr w:rsidR="00A72DB7" w:rsidRPr="00A72DB7" w:rsidTr="006B7727">
        <w:trPr>
          <w:trHeight w:val="150"/>
        </w:trPr>
        <w:tc>
          <w:tcPr>
            <w:tcW w:w="286" w:type="dxa"/>
            <w:tcBorders>
              <w:top w:val="nil"/>
              <w:left w:val="single" w:sz="8" w:space="0" w:color="auto"/>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center"/>
              <w:rPr>
                <w:rFonts w:ascii="Arial Narrow" w:eastAsia="Times New Roman" w:hAnsi="Arial Narrow"/>
                <w:sz w:val="16"/>
                <w:szCs w:val="16"/>
                <w:lang w:eastAsia="fr-FR"/>
              </w:rPr>
            </w:pPr>
            <w:r w:rsidRPr="00A72DB7">
              <w:rPr>
                <w:rFonts w:ascii="Arial Narrow" w:eastAsia="Times New Roman" w:hAnsi="Arial Narrow"/>
                <w:sz w:val="16"/>
                <w:szCs w:val="16"/>
                <w:lang w:eastAsia="fr-FR"/>
              </w:rPr>
              <w:t>2</w:t>
            </w:r>
          </w:p>
        </w:tc>
        <w:tc>
          <w:tcPr>
            <w:tcW w:w="3980" w:type="dxa"/>
            <w:tcBorders>
              <w:top w:val="nil"/>
              <w:left w:val="nil"/>
              <w:bottom w:val="single" w:sz="4" w:space="0" w:color="002060"/>
              <w:right w:val="single" w:sz="4" w:space="0" w:color="002060"/>
            </w:tcBorders>
            <w:shd w:val="clear" w:color="auto" w:fill="auto"/>
            <w:vAlign w:val="center"/>
            <w:hideMark/>
          </w:tcPr>
          <w:p w:rsidR="00A72DB7" w:rsidRPr="00A72DB7" w:rsidRDefault="00A72DB7" w:rsidP="00A72DB7">
            <w:pPr>
              <w:spacing w:after="0" w:line="240" w:lineRule="auto"/>
              <w:rPr>
                <w:rFonts w:ascii="Arial Narrow" w:eastAsia="Times New Roman" w:hAnsi="Arial Narrow"/>
                <w:sz w:val="16"/>
                <w:szCs w:val="16"/>
                <w:lang w:eastAsia="fr-FR"/>
              </w:rPr>
            </w:pPr>
            <w:r w:rsidRPr="00A72DB7">
              <w:rPr>
                <w:rFonts w:ascii="Arial Narrow" w:eastAsia="Times New Roman" w:hAnsi="Arial Narrow"/>
                <w:sz w:val="16"/>
                <w:szCs w:val="16"/>
                <w:lang w:eastAsia="fr-FR"/>
              </w:rPr>
              <w:t>Fournitures de bureau</w:t>
            </w:r>
          </w:p>
        </w:tc>
        <w:tc>
          <w:tcPr>
            <w:tcW w:w="840" w:type="dxa"/>
            <w:tcBorders>
              <w:top w:val="nil"/>
              <w:left w:val="nil"/>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1 000 000</w:t>
            </w:r>
          </w:p>
        </w:tc>
        <w:tc>
          <w:tcPr>
            <w:tcW w:w="849" w:type="dxa"/>
            <w:tcBorders>
              <w:top w:val="nil"/>
              <w:left w:val="nil"/>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760" w:type="dxa"/>
            <w:tcBorders>
              <w:top w:val="nil"/>
              <w:left w:val="nil"/>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center"/>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700" w:type="dxa"/>
            <w:tcBorders>
              <w:top w:val="nil"/>
              <w:left w:val="nil"/>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center"/>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700" w:type="dxa"/>
            <w:tcBorders>
              <w:top w:val="nil"/>
              <w:left w:val="nil"/>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center"/>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700" w:type="dxa"/>
            <w:tcBorders>
              <w:top w:val="nil"/>
              <w:left w:val="nil"/>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847" w:type="dxa"/>
            <w:tcBorders>
              <w:top w:val="nil"/>
              <w:left w:val="nil"/>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850" w:type="dxa"/>
            <w:tcBorders>
              <w:top w:val="nil"/>
              <w:left w:val="nil"/>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864" w:type="dxa"/>
            <w:tcBorders>
              <w:top w:val="nil"/>
              <w:left w:val="nil"/>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700" w:type="dxa"/>
            <w:tcBorders>
              <w:top w:val="nil"/>
              <w:left w:val="nil"/>
              <w:bottom w:val="nil"/>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color w:val="FF0000"/>
                <w:sz w:val="16"/>
                <w:szCs w:val="16"/>
                <w:lang w:eastAsia="fr-FR"/>
              </w:rPr>
            </w:pPr>
            <w:r w:rsidRPr="00A72DB7">
              <w:rPr>
                <w:rFonts w:ascii="Arial Narrow" w:eastAsia="Times New Roman" w:hAnsi="Arial Narrow"/>
                <w:color w:val="FF0000"/>
                <w:sz w:val="16"/>
                <w:szCs w:val="16"/>
                <w:lang w:eastAsia="fr-FR"/>
              </w:rPr>
              <w:t> </w:t>
            </w:r>
          </w:p>
        </w:tc>
        <w:tc>
          <w:tcPr>
            <w:tcW w:w="824" w:type="dxa"/>
            <w:tcBorders>
              <w:top w:val="nil"/>
              <w:left w:val="nil"/>
              <w:bottom w:val="nil"/>
              <w:right w:val="nil"/>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color w:val="FF0000"/>
                <w:sz w:val="16"/>
                <w:szCs w:val="16"/>
                <w:lang w:eastAsia="fr-FR"/>
              </w:rPr>
            </w:pPr>
            <w:r w:rsidRPr="00A72DB7">
              <w:rPr>
                <w:rFonts w:ascii="Arial Narrow" w:eastAsia="Times New Roman" w:hAnsi="Arial Narrow"/>
                <w:color w:val="FF0000"/>
                <w:sz w:val="16"/>
                <w:szCs w:val="16"/>
                <w:lang w:eastAsia="fr-FR"/>
              </w:rPr>
              <w:t> </w:t>
            </w:r>
          </w:p>
        </w:tc>
        <w:tc>
          <w:tcPr>
            <w:tcW w:w="700" w:type="dxa"/>
            <w:tcBorders>
              <w:top w:val="nil"/>
              <w:left w:val="single" w:sz="4" w:space="0" w:color="002060"/>
              <w:bottom w:val="nil"/>
              <w:right w:val="nil"/>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color w:val="FF0000"/>
                <w:sz w:val="16"/>
                <w:szCs w:val="16"/>
                <w:lang w:eastAsia="fr-FR"/>
              </w:rPr>
            </w:pPr>
            <w:r w:rsidRPr="00A72DB7">
              <w:rPr>
                <w:rFonts w:ascii="Arial Narrow" w:eastAsia="Times New Roman" w:hAnsi="Arial Narrow"/>
                <w:color w:val="FF0000"/>
                <w:sz w:val="16"/>
                <w:szCs w:val="16"/>
                <w:lang w:eastAsia="fr-FR"/>
              </w:rPr>
              <w:t> </w:t>
            </w:r>
          </w:p>
        </w:tc>
        <w:tc>
          <w:tcPr>
            <w:tcW w:w="760" w:type="dxa"/>
            <w:tcBorders>
              <w:top w:val="nil"/>
              <w:left w:val="single" w:sz="4" w:space="0" w:color="002060"/>
              <w:bottom w:val="nil"/>
              <w:right w:val="nil"/>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color w:val="FF0000"/>
                <w:sz w:val="16"/>
                <w:szCs w:val="16"/>
                <w:lang w:eastAsia="fr-FR"/>
              </w:rPr>
            </w:pPr>
            <w:r w:rsidRPr="00A72DB7">
              <w:rPr>
                <w:rFonts w:ascii="Arial Narrow" w:eastAsia="Times New Roman" w:hAnsi="Arial Narrow"/>
                <w:color w:val="FF0000"/>
                <w:sz w:val="16"/>
                <w:szCs w:val="16"/>
                <w:lang w:eastAsia="fr-FR"/>
              </w:rPr>
              <w:t> </w:t>
            </w:r>
          </w:p>
        </w:tc>
        <w:tc>
          <w:tcPr>
            <w:tcW w:w="840" w:type="dxa"/>
            <w:tcBorders>
              <w:top w:val="nil"/>
              <w:left w:val="single" w:sz="4" w:space="0" w:color="002060"/>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0</w:t>
            </w:r>
          </w:p>
        </w:tc>
        <w:tc>
          <w:tcPr>
            <w:tcW w:w="760" w:type="dxa"/>
            <w:tcBorders>
              <w:top w:val="nil"/>
              <w:left w:val="nil"/>
              <w:bottom w:val="single" w:sz="4" w:space="0" w:color="auto"/>
              <w:right w:val="single" w:sz="8" w:space="0" w:color="auto"/>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1 000 000</w:t>
            </w:r>
          </w:p>
        </w:tc>
      </w:tr>
      <w:tr w:rsidR="00A72DB7" w:rsidRPr="00A72DB7" w:rsidTr="006B7727">
        <w:trPr>
          <w:trHeight w:val="210"/>
        </w:trPr>
        <w:tc>
          <w:tcPr>
            <w:tcW w:w="286" w:type="dxa"/>
            <w:tcBorders>
              <w:top w:val="nil"/>
              <w:left w:val="single" w:sz="8" w:space="0" w:color="auto"/>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center"/>
              <w:rPr>
                <w:rFonts w:ascii="Arial Narrow" w:eastAsia="Times New Roman" w:hAnsi="Arial Narrow"/>
                <w:sz w:val="16"/>
                <w:szCs w:val="16"/>
                <w:lang w:eastAsia="fr-FR"/>
              </w:rPr>
            </w:pPr>
            <w:r w:rsidRPr="00A72DB7">
              <w:rPr>
                <w:rFonts w:ascii="Arial Narrow" w:eastAsia="Times New Roman" w:hAnsi="Arial Narrow"/>
                <w:sz w:val="16"/>
                <w:szCs w:val="16"/>
                <w:lang w:eastAsia="fr-FR"/>
              </w:rPr>
              <w:t>3</w:t>
            </w:r>
          </w:p>
        </w:tc>
        <w:tc>
          <w:tcPr>
            <w:tcW w:w="3980" w:type="dxa"/>
            <w:tcBorders>
              <w:top w:val="nil"/>
              <w:left w:val="nil"/>
              <w:bottom w:val="nil"/>
              <w:right w:val="single" w:sz="4" w:space="0" w:color="002060"/>
            </w:tcBorders>
            <w:shd w:val="clear" w:color="auto" w:fill="auto"/>
            <w:vAlign w:val="center"/>
            <w:hideMark/>
          </w:tcPr>
          <w:p w:rsidR="00A72DB7" w:rsidRPr="00A72DB7" w:rsidRDefault="00A72DB7" w:rsidP="00A72DB7">
            <w:pPr>
              <w:spacing w:after="0" w:line="240" w:lineRule="auto"/>
              <w:rPr>
                <w:rFonts w:ascii="Arial Narrow" w:eastAsia="Times New Roman" w:hAnsi="Arial Narrow"/>
                <w:sz w:val="16"/>
                <w:szCs w:val="16"/>
                <w:lang w:eastAsia="fr-FR"/>
              </w:rPr>
            </w:pPr>
            <w:r w:rsidRPr="00A72DB7">
              <w:rPr>
                <w:rFonts w:ascii="Arial Narrow" w:eastAsia="Times New Roman" w:hAnsi="Arial Narrow"/>
                <w:sz w:val="16"/>
                <w:szCs w:val="16"/>
                <w:lang w:eastAsia="fr-FR"/>
              </w:rPr>
              <w:t>Fournitures informatiques</w:t>
            </w:r>
          </w:p>
        </w:tc>
        <w:tc>
          <w:tcPr>
            <w:tcW w:w="840" w:type="dxa"/>
            <w:tcBorders>
              <w:top w:val="nil"/>
              <w:left w:val="nil"/>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2 000 000</w:t>
            </w:r>
          </w:p>
        </w:tc>
        <w:tc>
          <w:tcPr>
            <w:tcW w:w="849" w:type="dxa"/>
            <w:tcBorders>
              <w:top w:val="nil"/>
              <w:left w:val="nil"/>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760" w:type="dxa"/>
            <w:tcBorders>
              <w:top w:val="nil"/>
              <w:left w:val="nil"/>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center"/>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700" w:type="dxa"/>
            <w:tcBorders>
              <w:top w:val="nil"/>
              <w:left w:val="nil"/>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center"/>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700" w:type="dxa"/>
            <w:tcBorders>
              <w:top w:val="nil"/>
              <w:left w:val="nil"/>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center"/>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700" w:type="dxa"/>
            <w:tcBorders>
              <w:top w:val="nil"/>
              <w:left w:val="nil"/>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847" w:type="dxa"/>
            <w:tcBorders>
              <w:top w:val="nil"/>
              <w:left w:val="nil"/>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850" w:type="dxa"/>
            <w:tcBorders>
              <w:top w:val="nil"/>
              <w:left w:val="nil"/>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864" w:type="dxa"/>
            <w:tcBorders>
              <w:top w:val="nil"/>
              <w:left w:val="nil"/>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color w:val="FF0000"/>
                <w:sz w:val="16"/>
                <w:szCs w:val="16"/>
                <w:lang w:eastAsia="fr-FR"/>
              </w:rPr>
            </w:pPr>
            <w:r w:rsidRPr="00A72DB7">
              <w:rPr>
                <w:rFonts w:ascii="Arial Narrow" w:eastAsia="Times New Roman" w:hAnsi="Arial Narrow"/>
                <w:color w:val="FF0000"/>
                <w:sz w:val="16"/>
                <w:szCs w:val="16"/>
                <w:lang w:eastAsia="fr-FR"/>
              </w:rPr>
              <w:t> </w:t>
            </w:r>
          </w:p>
        </w:tc>
        <w:tc>
          <w:tcPr>
            <w:tcW w:w="824" w:type="dxa"/>
            <w:tcBorders>
              <w:top w:val="single" w:sz="4" w:space="0" w:color="auto"/>
              <w:left w:val="nil"/>
              <w:bottom w:val="nil"/>
              <w:right w:val="single" w:sz="4" w:space="0" w:color="auto"/>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color w:val="FF0000"/>
                <w:sz w:val="16"/>
                <w:szCs w:val="16"/>
                <w:lang w:eastAsia="fr-FR"/>
              </w:rPr>
            </w:pPr>
            <w:r w:rsidRPr="00A72DB7">
              <w:rPr>
                <w:rFonts w:ascii="Arial Narrow" w:eastAsia="Times New Roman" w:hAnsi="Arial Narrow"/>
                <w:color w:val="FF0000"/>
                <w:sz w:val="16"/>
                <w:szCs w:val="16"/>
                <w:lang w:eastAsia="fr-FR"/>
              </w:rPr>
              <w:t> </w:t>
            </w:r>
          </w:p>
        </w:tc>
        <w:tc>
          <w:tcPr>
            <w:tcW w:w="700" w:type="dxa"/>
            <w:tcBorders>
              <w:top w:val="single" w:sz="4" w:space="0" w:color="auto"/>
              <w:left w:val="nil"/>
              <w:bottom w:val="single" w:sz="4" w:space="0" w:color="auto"/>
              <w:right w:val="single" w:sz="4" w:space="0" w:color="auto"/>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color w:val="FF0000"/>
                <w:sz w:val="16"/>
                <w:szCs w:val="16"/>
                <w:lang w:eastAsia="fr-FR"/>
              </w:rPr>
            </w:pPr>
            <w:r w:rsidRPr="00A72DB7">
              <w:rPr>
                <w:rFonts w:ascii="Arial Narrow" w:eastAsia="Times New Roman" w:hAnsi="Arial Narrow"/>
                <w:color w:val="FF0000"/>
                <w:sz w:val="16"/>
                <w:szCs w:val="16"/>
                <w:lang w:eastAsia="fr-FR"/>
              </w:rPr>
              <w:t> </w:t>
            </w:r>
          </w:p>
        </w:tc>
        <w:tc>
          <w:tcPr>
            <w:tcW w:w="760" w:type="dxa"/>
            <w:tcBorders>
              <w:top w:val="single" w:sz="4" w:space="0" w:color="auto"/>
              <w:left w:val="nil"/>
              <w:bottom w:val="single" w:sz="4" w:space="0" w:color="auto"/>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color w:val="FF0000"/>
                <w:sz w:val="16"/>
                <w:szCs w:val="16"/>
                <w:lang w:eastAsia="fr-FR"/>
              </w:rPr>
            </w:pPr>
            <w:r w:rsidRPr="00A72DB7">
              <w:rPr>
                <w:rFonts w:ascii="Arial Narrow" w:eastAsia="Times New Roman" w:hAnsi="Arial Narrow"/>
                <w:color w:val="FF0000"/>
                <w:sz w:val="16"/>
                <w:szCs w:val="16"/>
                <w:lang w:eastAsia="fr-FR"/>
              </w:rPr>
              <w:t> </w:t>
            </w:r>
          </w:p>
        </w:tc>
        <w:tc>
          <w:tcPr>
            <w:tcW w:w="840" w:type="dxa"/>
            <w:tcBorders>
              <w:top w:val="nil"/>
              <w:left w:val="nil"/>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0</w:t>
            </w:r>
          </w:p>
        </w:tc>
        <w:tc>
          <w:tcPr>
            <w:tcW w:w="760" w:type="dxa"/>
            <w:tcBorders>
              <w:top w:val="nil"/>
              <w:left w:val="nil"/>
              <w:bottom w:val="single" w:sz="4" w:space="0" w:color="auto"/>
              <w:right w:val="single" w:sz="8" w:space="0" w:color="auto"/>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2 000 000</w:t>
            </w:r>
          </w:p>
        </w:tc>
      </w:tr>
      <w:tr w:rsidR="00A72DB7" w:rsidRPr="00A72DB7" w:rsidTr="006B7727">
        <w:trPr>
          <w:trHeight w:val="165"/>
        </w:trPr>
        <w:tc>
          <w:tcPr>
            <w:tcW w:w="286" w:type="dxa"/>
            <w:tcBorders>
              <w:top w:val="nil"/>
              <w:left w:val="single" w:sz="8" w:space="0" w:color="auto"/>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center"/>
              <w:rPr>
                <w:rFonts w:ascii="Arial Narrow" w:eastAsia="Times New Roman" w:hAnsi="Arial Narrow"/>
                <w:sz w:val="16"/>
                <w:szCs w:val="16"/>
                <w:lang w:eastAsia="fr-FR"/>
              </w:rPr>
            </w:pPr>
            <w:r w:rsidRPr="00A72DB7">
              <w:rPr>
                <w:rFonts w:ascii="Arial Narrow" w:eastAsia="Times New Roman" w:hAnsi="Arial Narrow"/>
                <w:sz w:val="16"/>
                <w:szCs w:val="16"/>
                <w:lang w:eastAsia="fr-FR"/>
              </w:rPr>
              <w:t>4</w:t>
            </w:r>
          </w:p>
        </w:tc>
        <w:tc>
          <w:tcPr>
            <w:tcW w:w="39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2DB7" w:rsidRPr="00A72DB7" w:rsidRDefault="00A72DB7" w:rsidP="00A72DB7">
            <w:pPr>
              <w:spacing w:after="0" w:line="240" w:lineRule="auto"/>
              <w:rPr>
                <w:rFonts w:ascii="Arial Narrow" w:eastAsia="Times New Roman" w:hAnsi="Arial Narrow"/>
                <w:sz w:val="16"/>
                <w:szCs w:val="16"/>
                <w:lang w:eastAsia="fr-FR"/>
              </w:rPr>
            </w:pPr>
            <w:r w:rsidRPr="00A72DB7">
              <w:rPr>
                <w:rFonts w:ascii="Arial Narrow" w:eastAsia="Times New Roman" w:hAnsi="Arial Narrow"/>
                <w:sz w:val="16"/>
                <w:szCs w:val="16"/>
                <w:lang w:eastAsia="fr-FR"/>
              </w:rPr>
              <w:t>Matériel de transport et de service à deux roues (moto)</w:t>
            </w:r>
          </w:p>
        </w:tc>
        <w:tc>
          <w:tcPr>
            <w:tcW w:w="840" w:type="dxa"/>
            <w:tcBorders>
              <w:top w:val="nil"/>
              <w:left w:val="single" w:sz="4" w:space="0" w:color="002060"/>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1 000 000</w:t>
            </w:r>
          </w:p>
        </w:tc>
        <w:tc>
          <w:tcPr>
            <w:tcW w:w="849" w:type="dxa"/>
            <w:tcBorders>
              <w:top w:val="nil"/>
              <w:left w:val="nil"/>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760" w:type="dxa"/>
            <w:tcBorders>
              <w:top w:val="nil"/>
              <w:left w:val="nil"/>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center"/>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700" w:type="dxa"/>
            <w:tcBorders>
              <w:top w:val="nil"/>
              <w:left w:val="nil"/>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center"/>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700" w:type="dxa"/>
            <w:tcBorders>
              <w:top w:val="nil"/>
              <w:left w:val="nil"/>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center"/>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700" w:type="dxa"/>
            <w:tcBorders>
              <w:top w:val="nil"/>
              <w:left w:val="nil"/>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847" w:type="dxa"/>
            <w:tcBorders>
              <w:top w:val="nil"/>
              <w:left w:val="nil"/>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850" w:type="dxa"/>
            <w:tcBorders>
              <w:top w:val="nil"/>
              <w:left w:val="nil"/>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864" w:type="dxa"/>
            <w:tcBorders>
              <w:top w:val="nil"/>
              <w:left w:val="nil"/>
              <w:bottom w:val="single" w:sz="4" w:space="0" w:color="002060"/>
              <w:right w:val="single" w:sz="4" w:space="0" w:color="auto"/>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700" w:type="dxa"/>
            <w:tcBorders>
              <w:top w:val="nil"/>
              <w:left w:val="nil"/>
              <w:bottom w:val="single" w:sz="4" w:space="0" w:color="auto"/>
              <w:right w:val="single" w:sz="4" w:space="0" w:color="auto"/>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color w:val="FF0000"/>
                <w:sz w:val="16"/>
                <w:szCs w:val="16"/>
                <w:lang w:eastAsia="fr-FR"/>
              </w:rPr>
            </w:pPr>
            <w:r w:rsidRPr="00A72DB7">
              <w:rPr>
                <w:rFonts w:ascii="Arial Narrow" w:eastAsia="Times New Roman" w:hAnsi="Arial Narrow"/>
                <w:color w:val="FF0000"/>
                <w:sz w:val="16"/>
                <w:szCs w:val="16"/>
                <w:lang w:eastAsia="fr-FR"/>
              </w:rPr>
              <w:t> </w:t>
            </w:r>
          </w:p>
        </w:tc>
        <w:tc>
          <w:tcPr>
            <w:tcW w:w="824" w:type="dxa"/>
            <w:tcBorders>
              <w:top w:val="single" w:sz="4" w:space="0" w:color="auto"/>
              <w:left w:val="nil"/>
              <w:bottom w:val="single" w:sz="4" w:space="0" w:color="002060"/>
              <w:right w:val="nil"/>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color w:val="FF0000"/>
                <w:sz w:val="16"/>
                <w:szCs w:val="16"/>
                <w:lang w:eastAsia="fr-FR"/>
              </w:rPr>
            </w:pPr>
            <w:r w:rsidRPr="00A72DB7">
              <w:rPr>
                <w:rFonts w:ascii="Arial Narrow" w:eastAsia="Times New Roman" w:hAnsi="Arial Narrow"/>
                <w:color w:val="FF0000"/>
                <w:sz w:val="16"/>
                <w:szCs w:val="16"/>
                <w:lang w:eastAsia="fr-FR"/>
              </w:rPr>
              <w:t> </w:t>
            </w:r>
          </w:p>
        </w:tc>
        <w:tc>
          <w:tcPr>
            <w:tcW w:w="700" w:type="dxa"/>
            <w:tcBorders>
              <w:top w:val="nil"/>
              <w:left w:val="single" w:sz="4" w:space="0" w:color="auto"/>
              <w:bottom w:val="single" w:sz="4" w:space="0" w:color="002060"/>
              <w:right w:val="nil"/>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color w:val="FF0000"/>
                <w:sz w:val="16"/>
                <w:szCs w:val="16"/>
                <w:lang w:eastAsia="fr-FR"/>
              </w:rPr>
            </w:pPr>
            <w:r w:rsidRPr="00A72DB7">
              <w:rPr>
                <w:rFonts w:ascii="Arial Narrow" w:eastAsia="Times New Roman" w:hAnsi="Arial Narrow"/>
                <w:color w:val="FF0000"/>
                <w:sz w:val="16"/>
                <w:szCs w:val="16"/>
                <w:lang w:eastAsia="fr-FR"/>
              </w:rPr>
              <w:t> </w:t>
            </w:r>
          </w:p>
        </w:tc>
        <w:tc>
          <w:tcPr>
            <w:tcW w:w="760" w:type="dxa"/>
            <w:tcBorders>
              <w:top w:val="nil"/>
              <w:left w:val="single" w:sz="4" w:space="0" w:color="auto"/>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color w:val="FF0000"/>
                <w:sz w:val="16"/>
                <w:szCs w:val="16"/>
                <w:lang w:eastAsia="fr-FR"/>
              </w:rPr>
            </w:pPr>
            <w:r w:rsidRPr="00A72DB7">
              <w:rPr>
                <w:rFonts w:ascii="Arial Narrow" w:eastAsia="Times New Roman" w:hAnsi="Arial Narrow"/>
                <w:color w:val="FF0000"/>
                <w:sz w:val="16"/>
                <w:szCs w:val="16"/>
                <w:lang w:eastAsia="fr-FR"/>
              </w:rPr>
              <w:t> </w:t>
            </w:r>
          </w:p>
        </w:tc>
        <w:tc>
          <w:tcPr>
            <w:tcW w:w="840" w:type="dxa"/>
            <w:tcBorders>
              <w:top w:val="nil"/>
              <w:left w:val="nil"/>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0</w:t>
            </w:r>
          </w:p>
        </w:tc>
        <w:tc>
          <w:tcPr>
            <w:tcW w:w="760" w:type="dxa"/>
            <w:tcBorders>
              <w:top w:val="nil"/>
              <w:left w:val="nil"/>
              <w:bottom w:val="single" w:sz="4" w:space="0" w:color="auto"/>
              <w:right w:val="single" w:sz="8" w:space="0" w:color="auto"/>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1 000 000</w:t>
            </w:r>
          </w:p>
        </w:tc>
      </w:tr>
      <w:tr w:rsidR="00A72DB7" w:rsidRPr="00A72DB7" w:rsidTr="006B7727">
        <w:trPr>
          <w:trHeight w:val="165"/>
        </w:trPr>
        <w:tc>
          <w:tcPr>
            <w:tcW w:w="286" w:type="dxa"/>
            <w:tcBorders>
              <w:top w:val="nil"/>
              <w:left w:val="single" w:sz="8" w:space="0" w:color="auto"/>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center"/>
              <w:rPr>
                <w:rFonts w:ascii="Arial Narrow" w:eastAsia="Times New Roman" w:hAnsi="Arial Narrow"/>
                <w:sz w:val="16"/>
                <w:szCs w:val="16"/>
                <w:lang w:eastAsia="fr-FR"/>
              </w:rPr>
            </w:pPr>
            <w:r w:rsidRPr="00A72DB7">
              <w:rPr>
                <w:rFonts w:ascii="Arial Narrow" w:eastAsia="Times New Roman" w:hAnsi="Arial Narrow"/>
                <w:sz w:val="16"/>
                <w:szCs w:val="16"/>
                <w:lang w:eastAsia="fr-FR"/>
              </w:rPr>
              <w:t>5</w:t>
            </w:r>
          </w:p>
        </w:tc>
        <w:tc>
          <w:tcPr>
            <w:tcW w:w="3980" w:type="dxa"/>
            <w:tcBorders>
              <w:top w:val="single" w:sz="4" w:space="0" w:color="002060"/>
              <w:left w:val="nil"/>
              <w:bottom w:val="single" w:sz="4" w:space="0" w:color="002060"/>
              <w:right w:val="single" w:sz="4" w:space="0" w:color="002060"/>
            </w:tcBorders>
            <w:shd w:val="clear" w:color="auto" w:fill="auto"/>
            <w:vAlign w:val="center"/>
            <w:hideMark/>
          </w:tcPr>
          <w:p w:rsidR="00A72DB7" w:rsidRPr="00A72DB7" w:rsidRDefault="00A72DB7" w:rsidP="00A72DB7">
            <w:pPr>
              <w:spacing w:after="0" w:line="240" w:lineRule="auto"/>
              <w:rPr>
                <w:rFonts w:ascii="Arial Narrow" w:eastAsia="Times New Roman" w:hAnsi="Arial Narrow"/>
                <w:sz w:val="16"/>
                <w:szCs w:val="16"/>
                <w:lang w:eastAsia="fr-FR"/>
              </w:rPr>
            </w:pPr>
            <w:r w:rsidRPr="00A72DB7">
              <w:rPr>
                <w:rFonts w:ascii="Arial Narrow" w:eastAsia="Times New Roman" w:hAnsi="Arial Narrow"/>
                <w:sz w:val="16"/>
                <w:szCs w:val="16"/>
                <w:lang w:eastAsia="fr-FR"/>
              </w:rPr>
              <w:t>Impression</w:t>
            </w:r>
          </w:p>
        </w:tc>
        <w:tc>
          <w:tcPr>
            <w:tcW w:w="840" w:type="dxa"/>
            <w:tcBorders>
              <w:top w:val="nil"/>
              <w:left w:val="nil"/>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300 000</w:t>
            </w:r>
          </w:p>
        </w:tc>
        <w:tc>
          <w:tcPr>
            <w:tcW w:w="849" w:type="dxa"/>
            <w:tcBorders>
              <w:top w:val="nil"/>
              <w:left w:val="nil"/>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760" w:type="dxa"/>
            <w:tcBorders>
              <w:top w:val="nil"/>
              <w:left w:val="nil"/>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center"/>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700" w:type="dxa"/>
            <w:tcBorders>
              <w:top w:val="nil"/>
              <w:left w:val="nil"/>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center"/>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700" w:type="dxa"/>
            <w:tcBorders>
              <w:top w:val="nil"/>
              <w:left w:val="nil"/>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center"/>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700" w:type="dxa"/>
            <w:tcBorders>
              <w:top w:val="nil"/>
              <w:left w:val="nil"/>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847" w:type="dxa"/>
            <w:tcBorders>
              <w:top w:val="nil"/>
              <w:left w:val="nil"/>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850" w:type="dxa"/>
            <w:tcBorders>
              <w:top w:val="nil"/>
              <w:left w:val="nil"/>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864" w:type="dxa"/>
            <w:tcBorders>
              <w:top w:val="nil"/>
              <w:left w:val="nil"/>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color w:val="FF0000"/>
                <w:sz w:val="16"/>
                <w:szCs w:val="16"/>
                <w:lang w:eastAsia="fr-FR"/>
              </w:rPr>
            </w:pPr>
            <w:r w:rsidRPr="00A72DB7">
              <w:rPr>
                <w:rFonts w:ascii="Arial Narrow" w:eastAsia="Times New Roman" w:hAnsi="Arial Narrow"/>
                <w:color w:val="FF0000"/>
                <w:sz w:val="16"/>
                <w:szCs w:val="16"/>
                <w:lang w:eastAsia="fr-FR"/>
              </w:rPr>
              <w:t> </w:t>
            </w:r>
          </w:p>
        </w:tc>
        <w:tc>
          <w:tcPr>
            <w:tcW w:w="700" w:type="dxa"/>
            <w:tcBorders>
              <w:top w:val="single" w:sz="4" w:space="0" w:color="002060"/>
              <w:left w:val="nil"/>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824" w:type="dxa"/>
            <w:tcBorders>
              <w:top w:val="nil"/>
              <w:left w:val="nil"/>
              <w:bottom w:val="single" w:sz="4" w:space="0" w:color="002060"/>
              <w:right w:val="nil"/>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700" w:type="dxa"/>
            <w:tcBorders>
              <w:top w:val="nil"/>
              <w:left w:val="single" w:sz="4" w:space="0" w:color="002060"/>
              <w:bottom w:val="single" w:sz="4" w:space="0" w:color="002060"/>
              <w:right w:val="nil"/>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760" w:type="dxa"/>
            <w:tcBorders>
              <w:top w:val="nil"/>
              <w:left w:val="single" w:sz="4" w:space="0" w:color="002060"/>
              <w:bottom w:val="single" w:sz="4" w:space="0" w:color="002060"/>
              <w:right w:val="nil"/>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840" w:type="dxa"/>
            <w:tcBorders>
              <w:top w:val="nil"/>
              <w:left w:val="single" w:sz="4" w:space="0" w:color="002060"/>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0</w:t>
            </w:r>
          </w:p>
        </w:tc>
        <w:tc>
          <w:tcPr>
            <w:tcW w:w="760" w:type="dxa"/>
            <w:tcBorders>
              <w:top w:val="nil"/>
              <w:left w:val="nil"/>
              <w:bottom w:val="single" w:sz="4" w:space="0" w:color="auto"/>
              <w:right w:val="single" w:sz="8" w:space="0" w:color="auto"/>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300 000</w:t>
            </w:r>
          </w:p>
        </w:tc>
      </w:tr>
      <w:tr w:rsidR="00A72DB7" w:rsidRPr="00A72DB7" w:rsidTr="006B7727">
        <w:trPr>
          <w:trHeight w:val="150"/>
        </w:trPr>
        <w:tc>
          <w:tcPr>
            <w:tcW w:w="286" w:type="dxa"/>
            <w:tcBorders>
              <w:top w:val="nil"/>
              <w:left w:val="single" w:sz="8" w:space="0" w:color="auto"/>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center"/>
              <w:rPr>
                <w:rFonts w:ascii="Arial Narrow" w:eastAsia="Times New Roman" w:hAnsi="Arial Narrow"/>
                <w:sz w:val="16"/>
                <w:szCs w:val="16"/>
                <w:lang w:eastAsia="fr-FR"/>
              </w:rPr>
            </w:pPr>
            <w:r w:rsidRPr="00A72DB7">
              <w:rPr>
                <w:rFonts w:ascii="Arial Narrow" w:eastAsia="Times New Roman" w:hAnsi="Arial Narrow"/>
                <w:sz w:val="16"/>
                <w:szCs w:val="16"/>
                <w:lang w:eastAsia="fr-FR"/>
              </w:rPr>
              <w:t>6</w:t>
            </w:r>
          </w:p>
        </w:tc>
        <w:tc>
          <w:tcPr>
            <w:tcW w:w="3980" w:type="dxa"/>
            <w:tcBorders>
              <w:top w:val="nil"/>
              <w:left w:val="nil"/>
              <w:bottom w:val="single" w:sz="4" w:space="0" w:color="002060"/>
              <w:right w:val="single" w:sz="4" w:space="0" w:color="002060"/>
            </w:tcBorders>
            <w:shd w:val="clear" w:color="auto" w:fill="auto"/>
            <w:vAlign w:val="center"/>
            <w:hideMark/>
          </w:tcPr>
          <w:p w:rsidR="00A72DB7" w:rsidRPr="00A72DB7" w:rsidRDefault="00A72DB7" w:rsidP="00A72DB7">
            <w:pPr>
              <w:spacing w:after="0" w:line="240" w:lineRule="auto"/>
              <w:rPr>
                <w:rFonts w:ascii="Arial Narrow" w:eastAsia="Times New Roman" w:hAnsi="Arial Narrow"/>
                <w:sz w:val="16"/>
                <w:szCs w:val="16"/>
                <w:lang w:eastAsia="fr-FR"/>
              </w:rPr>
            </w:pPr>
            <w:r w:rsidRPr="00A72DB7">
              <w:rPr>
                <w:rFonts w:ascii="Arial Narrow" w:eastAsia="Times New Roman" w:hAnsi="Arial Narrow"/>
                <w:sz w:val="16"/>
                <w:szCs w:val="16"/>
                <w:lang w:eastAsia="fr-FR"/>
              </w:rPr>
              <w:t>Documentation</w:t>
            </w:r>
          </w:p>
        </w:tc>
        <w:tc>
          <w:tcPr>
            <w:tcW w:w="840" w:type="dxa"/>
            <w:tcBorders>
              <w:top w:val="nil"/>
              <w:left w:val="nil"/>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300 000</w:t>
            </w:r>
          </w:p>
        </w:tc>
        <w:tc>
          <w:tcPr>
            <w:tcW w:w="849" w:type="dxa"/>
            <w:tcBorders>
              <w:top w:val="nil"/>
              <w:left w:val="nil"/>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760" w:type="dxa"/>
            <w:tcBorders>
              <w:top w:val="nil"/>
              <w:left w:val="nil"/>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center"/>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700" w:type="dxa"/>
            <w:tcBorders>
              <w:top w:val="nil"/>
              <w:left w:val="nil"/>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center"/>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700" w:type="dxa"/>
            <w:tcBorders>
              <w:top w:val="nil"/>
              <w:left w:val="nil"/>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center"/>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700" w:type="dxa"/>
            <w:tcBorders>
              <w:top w:val="nil"/>
              <w:left w:val="nil"/>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847" w:type="dxa"/>
            <w:tcBorders>
              <w:top w:val="nil"/>
              <w:left w:val="nil"/>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850" w:type="dxa"/>
            <w:tcBorders>
              <w:top w:val="nil"/>
              <w:left w:val="nil"/>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864" w:type="dxa"/>
            <w:tcBorders>
              <w:top w:val="nil"/>
              <w:left w:val="nil"/>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color w:val="FF0000"/>
                <w:sz w:val="16"/>
                <w:szCs w:val="16"/>
                <w:lang w:eastAsia="fr-FR"/>
              </w:rPr>
            </w:pPr>
            <w:r w:rsidRPr="00A72DB7">
              <w:rPr>
                <w:rFonts w:ascii="Arial Narrow" w:eastAsia="Times New Roman" w:hAnsi="Arial Narrow"/>
                <w:color w:val="FF0000"/>
                <w:sz w:val="16"/>
                <w:szCs w:val="16"/>
                <w:lang w:eastAsia="fr-FR"/>
              </w:rPr>
              <w:t> </w:t>
            </w:r>
          </w:p>
        </w:tc>
        <w:tc>
          <w:tcPr>
            <w:tcW w:w="700" w:type="dxa"/>
            <w:tcBorders>
              <w:top w:val="nil"/>
              <w:left w:val="nil"/>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824" w:type="dxa"/>
            <w:tcBorders>
              <w:top w:val="nil"/>
              <w:left w:val="nil"/>
              <w:bottom w:val="single" w:sz="4" w:space="0" w:color="002060"/>
              <w:right w:val="nil"/>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700" w:type="dxa"/>
            <w:tcBorders>
              <w:top w:val="nil"/>
              <w:left w:val="single" w:sz="4" w:space="0" w:color="002060"/>
              <w:bottom w:val="single" w:sz="4" w:space="0" w:color="002060"/>
              <w:right w:val="nil"/>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760" w:type="dxa"/>
            <w:tcBorders>
              <w:top w:val="nil"/>
              <w:left w:val="single" w:sz="4" w:space="0" w:color="002060"/>
              <w:bottom w:val="single" w:sz="4" w:space="0" w:color="002060"/>
              <w:right w:val="nil"/>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840" w:type="dxa"/>
            <w:tcBorders>
              <w:top w:val="nil"/>
              <w:left w:val="single" w:sz="4" w:space="0" w:color="002060"/>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0</w:t>
            </w:r>
          </w:p>
        </w:tc>
        <w:tc>
          <w:tcPr>
            <w:tcW w:w="760" w:type="dxa"/>
            <w:tcBorders>
              <w:top w:val="nil"/>
              <w:left w:val="nil"/>
              <w:bottom w:val="single" w:sz="4" w:space="0" w:color="auto"/>
              <w:right w:val="single" w:sz="8" w:space="0" w:color="auto"/>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300 000</w:t>
            </w:r>
          </w:p>
        </w:tc>
      </w:tr>
      <w:tr w:rsidR="00A72DB7" w:rsidRPr="00A72DB7" w:rsidTr="006B7727">
        <w:trPr>
          <w:trHeight w:val="195"/>
        </w:trPr>
        <w:tc>
          <w:tcPr>
            <w:tcW w:w="286" w:type="dxa"/>
            <w:tcBorders>
              <w:top w:val="nil"/>
              <w:left w:val="single" w:sz="8" w:space="0" w:color="auto"/>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center"/>
              <w:rPr>
                <w:rFonts w:ascii="Arial Narrow" w:eastAsia="Times New Roman" w:hAnsi="Arial Narrow"/>
                <w:sz w:val="16"/>
                <w:szCs w:val="16"/>
                <w:lang w:eastAsia="fr-FR"/>
              </w:rPr>
            </w:pPr>
            <w:r w:rsidRPr="00A72DB7">
              <w:rPr>
                <w:rFonts w:ascii="Arial Narrow" w:eastAsia="Times New Roman" w:hAnsi="Arial Narrow"/>
                <w:sz w:val="16"/>
                <w:szCs w:val="16"/>
                <w:lang w:eastAsia="fr-FR"/>
              </w:rPr>
              <w:t>7</w:t>
            </w:r>
          </w:p>
        </w:tc>
        <w:tc>
          <w:tcPr>
            <w:tcW w:w="3980" w:type="dxa"/>
            <w:tcBorders>
              <w:top w:val="nil"/>
              <w:left w:val="nil"/>
              <w:bottom w:val="single" w:sz="4" w:space="0" w:color="002060"/>
              <w:right w:val="single" w:sz="4" w:space="0" w:color="002060"/>
            </w:tcBorders>
            <w:shd w:val="clear" w:color="auto" w:fill="auto"/>
            <w:vAlign w:val="center"/>
            <w:hideMark/>
          </w:tcPr>
          <w:p w:rsidR="00A72DB7" w:rsidRPr="00A72DB7" w:rsidRDefault="00A72DB7" w:rsidP="00A72DB7">
            <w:pPr>
              <w:spacing w:after="0" w:line="240" w:lineRule="auto"/>
              <w:rPr>
                <w:rFonts w:ascii="Arial Narrow" w:eastAsia="Times New Roman" w:hAnsi="Arial Narrow"/>
                <w:sz w:val="16"/>
                <w:szCs w:val="16"/>
                <w:lang w:eastAsia="fr-FR"/>
              </w:rPr>
            </w:pPr>
            <w:r w:rsidRPr="00A72DB7">
              <w:rPr>
                <w:rFonts w:ascii="Arial Narrow" w:eastAsia="Times New Roman" w:hAnsi="Arial Narrow"/>
                <w:sz w:val="16"/>
                <w:szCs w:val="16"/>
                <w:lang w:eastAsia="fr-FR"/>
              </w:rPr>
              <w:t>Frais de publication d'avis</w:t>
            </w:r>
          </w:p>
        </w:tc>
        <w:tc>
          <w:tcPr>
            <w:tcW w:w="840" w:type="dxa"/>
            <w:tcBorders>
              <w:top w:val="nil"/>
              <w:left w:val="nil"/>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1 100 000</w:t>
            </w:r>
          </w:p>
        </w:tc>
        <w:tc>
          <w:tcPr>
            <w:tcW w:w="849" w:type="dxa"/>
            <w:tcBorders>
              <w:top w:val="nil"/>
              <w:left w:val="nil"/>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760" w:type="dxa"/>
            <w:tcBorders>
              <w:top w:val="nil"/>
              <w:left w:val="nil"/>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center"/>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700" w:type="dxa"/>
            <w:tcBorders>
              <w:top w:val="nil"/>
              <w:left w:val="nil"/>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center"/>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700" w:type="dxa"/>
            <w:tcBorders>
              <w:top w:val="nil"/>
              <w:left w:val="nil"/>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center"/>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700" w:type="dxa"/>
            <w:tcBorders>
              <w:top w:val="nil"/>
              <w:left w:val="nil"/>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847" w:type="dxa"/>
            <w:tcBorders>
              <w:top w:val="nil"/>
              <w:left w:val="nil"/>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850" w:type="dxa"/>
            <w:tcBorders>
              <w:top w:val="nil"/>
              <w:left w:val="nil"/>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864" w:type="dxa"/>
            <w:tcBorders>
              <w:top w:val="nil"/>
              <w:left w:val="nil"/>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700" w:type="dxa"/>
            <w:tcBorders>
              <w:top w:val="nil"/>
              <w:left w:val="nil"/>
              <w:bottom w:val="single" w:sz="4" w:space="0" w:color="002060"/>
              <w:right w:val="nil"/>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824" w:type="dxa"/>
            <w:tcBorders>
              <w:top w:val="nil"/>
              <w:left w:val="single" w:sz="4" w:space="0" w:color="002060"/>
              <w:bottom w:val="single" w:sz="4" w:space="0" w:color="002060"/>
              <w:right w:val="nil"/>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700" w:type="dxa"/>
            <w:tcBorders>
              <w:top w:val="nil"/>
              <w:left w:val="single" w:sz="4" w:space="0" w:color="002060"/>
              <w:bottom w:val="single" w:sz="4" w:space="0" w:color="002060"/>
              <w:right w:val="nil"/>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760" w:type="dxa"/>
            <w:tcBorders>
              <w:top w:val="nil"/>
              <w:left w:val="single" w:sz="4" w:space="0" w:color="002060"/>
              <w:bottom w:val="single" w:sz="4" w:space="0" w:color="002060"/>
              <w:right w:val="nil"/>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840" w:type="dxa"/>
            <w:tcBorders>
              <w:top w:val="nil"/>
              <w:left w:val="single" w:sz="4" w:space="0" w:color="002060"/>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0</w:t>
            </w:r>
          </w:p>
        </w:tc>
        <w:tc>
          <w:tcPr>
            <w:tcW w:w="760" w:type="dxa"/>
            <w:tcBorders>
              <w:top w:val="nil"/>
              <w:left w:val="nil"/>
              <w:bottom w:val="single" w:sz="4" w:space="0" w:color="auto"/>
              <w:right w:val="single" w:sz="8" w:space="0" w:color="auto"/>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1 100 000</w:t>
            </w:r>
          </w:p>
        </w:tc>
      </w:tr>
      <w:tr w:rsidR="00A72DB7" w:rsidRPr="00A72DB7" w:rsidTr="006B7727">
        <w:trPr>
          <w:trHeight w:val="165"/>
        </w:trPr>
        <w:tc>
          <w:tcPr>
            <w:tcW w:w="286" w:type="dxa"/>
            <w:tcBorders>
              <w:top w:val="nil"/>
              <w:left w:val="single" w:sz="8" w:space="0" w:color="auto"/>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center"/>
              <w:rPr>
                <w:rFonts w:ascii="Arial Narrow" w:eastAsia="Times New Roman" w:hAnsi="Arial Narrow"/>
                <w:sz w:val="16"/>
                <w:szCs w:val="16"/>
                <w:lang w:eastAsia="fr-FR"/>
              </w:rPr>
            </w:pPr>
            <w:r w:rsidRPr="00A72DB7">
              <w:rPr>
                <w:rFonts w:ascii="Arial Narrow" w:eastAsia="Times New Roman" w:hAnsi="Arial Narrow"/>
                <w:sz w:val="16"/>
                <w:szCs w:val="16"/>
                <w:lang w:eastAsia="fr-FR"/>
              </w:rPr>
              <w:t>8</w:t>
            </w:r>
          </w:p>
        </w:tc>
        <w:tc>
          <w:tcPr>
            <w:tcW w:w="3980" w:type="dxa"/>
            <w:tcBorders>
              <w:top w:val="nil"/>
              <w:left w:val="nil"/>
              <w:bottom w:val="single" w:sz="4" w:space="0" w:color="002060"/>
              <w:right w:val="single" w:sz="4" w:space="0" w:color="002060"/>
            </w:tcBorders>
            <w:shd w:val="clear" w:color="auto" w:fill="auto"/>
            <w:vAlign w:val="center"/>
            <w:hideMark/>
          </w:tcPr>
          <w:p w:rsidR="00A72DB7" w:rsidRPr="00A72DB7" w:rsidRDefault="00A72DB7" w:rsidP="00A72DB7">
            <w:pPr>
              <w:spacing w:after="0" w:line="240" w:lineRule="auto"/>
              <w:rPr>
                <w:rFonts w:ascii="Arial Narrow" w:eastAsia="Times New Roman" w:hAnsi="Arial Narrow"/>
                <w:sz w:val="16"/>
                <w:szCs w:val="16"/>
                <w:lang w:eastAsia="fr-FR"/>
              </w:rPr>
            </w:pPr>
            <w:r w:rsidRPr="00A72DB7">
              <w:rPr>
                <w:rFonts w:ascii="Arial Narrow" w:eastAsia="Times New Roman" w:hAnsi="Arial Narrow"/>
                <w:sz w:val="16"/>
                <w:szCs w:val="16"/>
                <w:lang w:eastAsia="fr-FR"/>
              </w:rPr>
              <w:t>Carburant et lubrifiant pour véhicules administratifs</w:t>
            </w:r>
          </w:p>
        </w:tc>
        <w:tc>
          <w:tcPr>
            <w:tcW w:w="840" w:type="dxa"/>
            <w:tcBorders>
              <w:top w:val="nil"/>
              <w:left w:val="nil"/>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7 500 000</w:t>
            </w:r>
          </w:p>
        </w:tc>
        <w:tc>
          <w:tcPr>
            <w:tcW w:w="849" w:type="dxa"/>
            <w:tcBorders>
              <w:top w:val="nil"/>
              <w:left w:val="nil"/>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760" w:type="dxa"/>
            <w:tcBorders>
              <w:top w:val="nil"/>
              <w:left w:val="nil"/>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center"/>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700" w:type="dxa"/>
            <w:tcBorders>
              <w:top w:val="nil"/>
              <w:left w:val="nil"/>
              <w:bottom w:val="single" w:sz="4" w:space="0" w:color="auto"/>
              <w:right w:val="single" w:sz="4" w:space="0" w:color="002060"/>
            </w:tcBorders>
            <w:shd w:val="clear" w:color="auto" w:fill="auto"/>
            <w:noWrap/>
            <w:vAlign w:val="center"/>
            <w:hideMark/>
          </w:tcPr>
          <w:p w:rsidR="00A72DB7" w:rsidRPr="00A72DB7" w:rsidRDefault="00A72DB7" w:rsidP="00A72DB7">
            <w:pPr>
              <w:spacing w:after="0" w:line="240" w:lineRule="auto"/>
              <w:jc w:val="center"/>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700" w:type="dxa"/>
            <w:tcBorders>
              <w:top w:val="nil"/>
              <w:left w:val="nil"/>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center"/>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700" w:type="dxa"/>
            <w:tcBorders>
              <w:top w:val="nil"/>
              <w:left w:val="nil"/>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847" w:type="dxa"/>
            <w:tcBorders>
              <w:top w:val="nil"/>
              <w:left w:val="nil"/>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850" w:type="dxa"/>
            <w:tcBorders>
              <w:top w:val="nil"/>
              <w:left w:val="nil"/>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864" w:type="dxa"/>
            <w:tcBorders>
              <w:top w:val="nil"/>
              <w:left w:val="nil"/>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700" w:type="dxa"/>
            <w:tcBorders>
              <w:top w:val="nil"/>
              <w:left w:val="nil"/>
              <w:bottom w:val="single" w:sz="4" w:space="0" w:color="002060"/>
              <w:right w:val="nil"/>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824" w:type="dxa"/>
            <w:tcBorders>
              <w:top w:val="nil"/>
              <w:left w:val="single" w:sz="4" w:space="0" w:color="auto"/>
              <w:bottom w:val="single" w:sz="4" w:space="0" w:color="auto"/>
              <w:right w:val="single" w:sz="4" w:space="0" w:color="auto"/>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700" w:type="dxa"/>
            <w:tcBorders>
              <w:top w:val="nil"/>
              <w:left w:val="nil"/>
              <w:bottom w:val="single" w:sz="4" w:space="0" w:color="auto"/>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760" w:type="dxa"/>
            <w:tcBorders>
              <w:top w:val="nil"/>
              <w:left w:val="nil"/>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7 499 880</w:t>
            </w:r>
          </w:p>
        </w:tc>
        <w:tc>
          <w:tcPr>
            <w:tcW w:w="840" w:type="dxa"/>
            <w:tcBorders>
              <w:top w:val="nil"/>
              <w:left w:val="nil"/>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7 499 880</w:t>
            </w:r>
          </w:p>
        </w:tc>
        <w:tc>
          <w:tcPr>
            <w:tcW w:w="760" w:type="dxa"/>
            <w:tcBorders>
              <w:top w:val="nil"/>
              <w:left w:val="nil"/>
              <w:bottom w:val="single" w:sz="4" w:space="0" w:color="auto"/>
              <w:right w:val="single" w:sz="8" w:space="0" w:color="auto"/>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120</w:t>
            </w:r>
          </w:p>
        </w:tc>
      </w:tr>
      <w:tr w:rsidR="00A72DB7" w:rsidRPr="00A72DB7" w:rsidTr="006B7727">
        <w:trPr>
          <w:trHeight w:val="165"/>
        </w:trPr>
        <w:tc>
          <w:tcPr>
            <w:tcW w:w="286" w:type="dxa"/>
            <w:tcBorders>
              <w:top w:val="nil"/>
              <w:left w:val="single" w:sz="8" w:space="0" w:color="auto"/>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center"/>
              <w:rPr>
                <w:rFonts w:ascii="Arial Narrow" w:eastAsia="Times New Roman" w:hAnsi="Arial Narrow"/>
                <w:sz w:val="16"/>
                <w:szCs w:val="16"/>
                <w:lang w:eastAsia="fr-FR"/>
              </w:rPr>
            </w:pPr>
            <w:r w:rsidRPr="00A72DB7">
              <w:rPr>
                <w:rFonts w:ascii="Arial Narrow" w:eastAsia="Times New Roman" w:hAnsi="Arial Narrow"/>
                <w:sz w:val="16"/>
                <w:szCs w:val="16"/>
                <w:lang w:eastAsia="fr-FR"/>
              </w:rPr>
              <w:t>9</w:t>
            </w:r>
          </w:p>
        </w:tc>
        <w:tc>
          <w:tcPr>
            <w:tcW w:w="3980" w:type="dxa"/>
            <w:tcBorders>
              <w:top w:val="nil"/>
              <w:left w:val="nil"/>
              <w:bottom w:val="single" w:sz="4" w:space="0" w:color="002060"/>
              <w:right w:val="single" w:sz="4" w:space="0" w:color="002060"/>
            </w:tcBorders>
            <w:shd w:val="clear" w:color="auto" w:fill="auto"/>
            <w:vAlign w:val="center"/>
            <w:hideMark/>
          </w:tcPr>
          <w:p w:rsidR="00A72DB7" w:rsidRPr="00A72DB7" w:rsidRDefault="00A72DB7" w:rsidP="00A72DB7">
            <w:pPr>
              <w:spacing w:after="0" w:line="240" w:lineRule="auto"/>
              <w:rPr>
                <w:rFonts w:ascii="Arial Narrow" w:eastAsia="Times New Roman" w:hAnsi="Arial Narrow"/>
                <w:sz w:val="16"/>
                <w:szCs w:val="16"/>
                <w:lang w:eastAsia="fr-FR"/>
              </w:rPr>
            </w:pPr>
            <w:r w:rsidRPr="00A72DB7">
              <w:rPr>
                <w:rFonts w:ascii="Arial Narrow" w:eastAsia="Times New Roman" w:hAnsi="Arial Narrow"/>
                <w:sz w:val="16"/>
                <w:szCs w:val="16"/>
                <w:lang w:eastAsia="fr-FR"/>
              </w:rPr>
              <w:t>Entretien bâtiments Administratifs</w:t>
            </w:r>
          </w:p>
        </w:tc>
        <w:tc>
          <w:tcPr>
            <w:tcW w:w="840" w:type="dxa"/>
            <w:tcBorders>
              <w:top w:val="nil"/>
              <w:left w:val="nil"/>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1 300 000</w:t>
            </w:r>
          </w:p>
        </w:tc>
        <w:tc>
          <w:tcPr>
            <w:tcW w:w="849" w:type="dxa"/>
            <w:tcBorders>
              <w:top w:val="nil"/>
              <w:left w:val="nil"/>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760" w:type="dxa"/>
            <w:tcBorders>
              <w:top w:val="nil"/>
              <w:left w:val="nil"/>
              <w:bottom w:val="single" w:sz="4" w:space="0" w:color="002060"/>
              <w:right w:val="nil"/>
            </w:tcBorders>
            <w:shd w:val="clear" w:color="auto" w:fill="auto"/>
            <w:noWrap/>
            <w:vAlign w:val="center"/>
            <w:hideMark/>
          </w:tcPr>
          <w:p w:rsidR="00A72DB7" w:rsidRPr="00A72DB7" w:rsidRDefault="00A72DB7" w:rsidP="00A72DB7">
            <w:pPr>
              <w:spacing w:after="0" w:line="240" w:lineRule="auto"/>
              <w:jc w:val="center"/>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A72DB7" w:rsidRPr="00A72DB7" w:rsidRDefault="00A72DB7" w:rsidP="00A72DB7">
            <w:pPr>
              <w:spacing w:after="0" w:line="240" w:lineRule="auto"/>
              <w:jc w:val="center"/>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700" w:type="dxa"/>
            <w:tcBorders>
              <w:top w:val="nil"/>
              <w:left w:val="nil"/>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center"/>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700" w:type="dxa"/>
            <w:tcBorders>
              <w:top w:val="nil"/>
              <w:left w:val="nil"/>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847" w:type="dxa"/>
            <w:tcBorders>
              <w:top w:val="nil"/>
              <w:left w:val="nil"/>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850" w:type="dxa"/>
            <w:tcBorders>
              <w:top w:val="nil"/>
              <w:left w:val="nil"/>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864" w:type="dxa"/>
            <w:tcBorders>
              <w:top w:val="nil"/>
              <w:left w:val="nil"/>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700" w:type="dxa"/>
            <w:tcBorders>
              <w:top w:val="nil"/>
              <w:left w:val="nil"/>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824" w:type="dxa"/>
            <w:tcBorders>
              <w:top w:val="nil"/>
              <w:left w:val="nil"/>
              <w:bottom w:val="single" w:sz="4" w:space="0" w:color="002060"/>
              <w:right w:val="nil"/>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700" w:type="dxa"/>
            <w:tcBorders>
              <w:top w:val="nil"/>
              <w:left w:val="single" w:sz="4" w:space="0" w:color="002060"/>
              <w:bottom w:val="single" w:sz="4" w:space="0" w:color="002060"/>
              <w:right w:val="nil"/>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760" w:type="dxa"/>
            <w:tcBorders>
              <w:top w:val="nil"/>
              <w:left w:val="single" w:sz="4" w:space="0" w:color="002060"/>
              <w:bottom w:val="single" w:sz="4" w:space="0" w:color="002060"/>
              <w:right w:val="nil"/>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840" w:type="dxa"/>
            <w:tcBorders>
              <w:top w:val="nil"/>
              <w:left w:val="single" w:sz="4" w:space="0" w:color="002060"/>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0</w:t>
            </w:r>
          </w:p>
        </w:tc>
        <w:tc>
          <w:tcPr>
            <w:tcW w:w="760" w:type="dxa"/>
            <w:tcBorders>
              <w:top w:val="nil"/>
              <w:left w:val="nil"/>
              <w:bottom w:val="single" w:sz="4" w:space="0" w:color="auto"/>
              <w:right w:val="single" w:sz="8" w:space="0" w:color="auto"/>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1 300 000</w:t>
            </w:r>
          </w:p>
        </w:tc>
      </w:tr>
      <w:tr w:rsidR="00A72DB7" w:rsidRPr="00A72DB7" w:rsidTr="006B7727">
        <w:trPr>
          <w:trHeight w:val="180"/>
        </w:trPr>
        <w:tc>
          <w:tcPr>
            <w:tcW w:w="286" w:type="dxa"/>
            <w:tcBorders>
              <w:top w:val="nil"/>
              <w:left w:val="single" w:sz="8" w:space="0" w:color="auto"/>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center"/>
              <w:rPr>
                <w:rFonts w:ascii="Arial Narrow" w:eastAsia="Times New Roman" w:hAnsi="Arial Narrow"/>
                <w:sz w:val="16"/>
                <w:szCs w:val="16"/>
                <w:lang w:eastAsia="fr-FR"/>
              </w:rPr>
            </w:pPr>
            <w:r w:rsidRPr="00A72DB7">
              <w:rPr>
                <w:rFonts w:ascii="Arial Narrow" w:eastAsia="Times New Roman" w:hAnsi="Arial Narrow"/>
                <w:sz w:val="16"/>
                <w:szCs w:val="16"/>
                <w:lang w:eastAsia="fr-FR"/>
              </w:rPr>
              <w:t>10</w:t>
            </w:r>
          </w:p>
        </w:tc>
        <w:tc>
          <w:tcPr>
            <w:tcW w:w="3980" w:type="dxa"/>
            <w:tcBorders>
              <w:top w:val="nil"/>
              <w:left w:val="nil"/>
              <w:bottom w:val="single" w:sz="4" w:space="0" w:color="002060"/>
              <w:right w:val="single" w:sz="4" w:space="0" w:color="002060"/>
            </w:tcBorders>
            <w:shd w:val="clear" w:color="auto" w:fill="auto"/>
            <w:vAlign w:val="center"/>
            <w:hideMark/>
          </w:tcPr>
          <w:p w:rsidR="00A72DB7" w:rsidRPr="00A72DB7" w:rsidRDefault="00A72DB7" w:rsidP="00A72DB7">
            <w:pPr>
              <w:spacing w:after="0" w:line="240" w:lineRule="auto"/>
              <w:rPr>
                <w:rFonts w:ascii="Arial Narrow" w:eastAsia="Times New Roman" w:hAnsi="Arial Narrow"/>
                <w:sz w:val="16"/>
                <w:szCs w:val="16"/>
                <w:lang w:eastAsia="fr-FR"/>
              </w:rPr>
            </w:pPr>
            <w:r w:rsidRPr="00A72DB7">
              <w:rPr>
                <w:rFonts w:ascii="Arial Narrow" w:eastAsia="Times New Roman" w:hAnsi="Arial Narrow"/>
                <w:sz w:val="16"/>
                <w:szCs w:val="16"/>
                <w:lang w:eastAsia="fr-FR"/>
              </w:rPr>
              <w:t>Produits d'entretien de bureaux</w:t>
            </w:r>
          </w:p>
        </w:tc>
        <w:tc>
          <w:tcPr>
            <w:tcW w:w="840" w:type="dxa"/>
            <w:tcBorders>
              <w:top w:val="nil"/>
              <w:left w:val="nil"/>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500 000</w:t>
            </w:r>
          </w:p>
        </w:tc>
        <w:tc>
          <w:tcPr>
            <w:tcW w:w="849" w:type="dxa"/>
            <w:tcBorders>
              <w:top w:val="nil"/>
              <w:left w:val="nil"/>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760" w:type="dxa"/>
            <w:tcBorders>
              <w:top w:val="nil"/>
              <w:left w:val="nil"/>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center"/>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700" w:type="dxa"/>
            <w:tcBorders>
              <w:top w:val="nil"/>
              <w:left w:val="nil"/>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center"/>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700" w:type="dxa"/>
            <w:tcBorders>
              <w:top w:val="nil"/>
              <w:left w:val="nil"/>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center"/>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700" w:type="dxa"/>
            <w:tcBorders>
              <w:top w:val="nil"/>
              <w:left w:val="nil"/>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847" w:type="dxa"/>
            <w:tcBorders>
              <w:top w:val="nil"/>
              <w:left w:val="nil"/>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850" w:type="dxa"/>
            <w:tcBorders>
              <w:top w:val="nil"/>
              <w:left w:val="nil"/>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center"/>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864" w:type="dxa"/>
            <w:tcBorders>
              <w:top w:val="nil"/>
              <w:left w:val="nil"/>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700" w:type="dxa"/>
            <w:tcBorders>
              <w:top w:val="nil"/>
              <w:left w:val="nil"/>
              <w:bottom w:val="single" w:sz="4" w:space="0" w:color="auto"/>
              <w:right w:val="single" w:sz="4" w:space="0" w:color="002060"/>
            </w:tcBorders>
            <w:shd w:val="clear" w:color="auto" w:fill="auto"/>
            <w:noWrap/>
            <w:vAlign w:val="center"/>
            <w:hideMark/>
          </w:tcPr>
          <w:p w:rsidR="00A72DB7" w:rsidRPr="00A72DB7" w:rsidRDefault="00A72DB7" w:rsidP="00A72DB7">
            <w:pPr>
              <w:spacing w:after="0" w:line="240" w:lineRule="auto"/>
              <w:jc w:val="center"/>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824" w:type="dxa"/>
            <w:tcBorders>
              <w:top w:val="nil"/>
              <w:left w:val="nil"/>
              <w:bottom w:val="single" w:sz="4" w:space="0" w:color="auto"/>
              <w:right w:val="single" w:sz="4" w:space="0" w:color="002060"/>
            </w:tcBorders>
            <w:shd w:val="clear" w:color="auto" w:fill="auto"/>
            <w:noWrap/>
            <w:vAlign w:val="center"/>
            <w:hideMark/>
          </w:tcPr>
          <w:p w:rsidR="00A72DB7" w:rsidRPr="00A72DB7" w:rsidRDefault="00A72DB7" w:rsidP="00A72DB7">
            <w:pPr>
              <w:spacing w:after="0" w:line="240" w:lineRule="auto"/>
              <w:jc w:val="center"/>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700" w:type="dxa"/>
            <w:tcBorders>
              <w:top w:val="nil"/>
              <w:left w:val="nil"/>
              <w:bottom w:val="single" w:sz="4" w:space="0" w:color="auto"/>
              <w:right w:val="single" w:sz="4" w:space="0" w:color="002060"/>
            </w:tcBorders>
            <w:shd w:val="clear" w:color="auto" w:fill="auto"/>
            <w:noWrap/>
            <w:vAlign w:val="center"/>
            <w:hideMark/>
          </w:tcPr>
          <w:p w:rsidR="00A72DB7" w:rsidRPr="00A72DB7" w:rsidRDefault="00A72DB7" w:rsidP="00A72DB7">
            <w:pPr>
              <w:spacing w:after="0" w:line="240" w:lineRule="auto"/>
              <w:jc w:val="center"/>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760" w:type="dxa"/>
            <w:tcBorders>
              <w:top w:val="nil"/>
              <w:left w:val="nil"/>
              <w:bottom w:val="nil"/>
              <w:right w:val="nil"/>
            </w:tcBorders>
            <w:shd w:val="clear" w:color="auto" w:fill="auto"/>
            <w:noWrap/>
            <w:vAlign w:val="center"/>
            <w:hideMark/>
          </w:tcPr>
          <w:p w:rsidR="00A72DB7" w:rsidRPr="00A72DB7" w:rsidRDefault="00A72DB7" w:rsidP="00A72DB7">
            <w:pPr>
              <w:spacing w:after="0" w:line="240" w:lineRule="auto"/>
              <w:jc w:val="center"/>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840" w:type="dxa"/>
            <w:tcBorders>
              <w:top w:val="nil"/>
              <w:left w:val="single" w:sz="4" w:space="0" w:color="002060"/>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0</w:t>
            </w:r>
          </w:p>
        </w:tc>
        <w:tc>
          <w:tcPr>
            <w:tcW w:w="760" w:type="dxa"/>
            <w:tcBorders>
              <w:top w:val="nil"/>
              <w:left w:val="nil"/>
              <w:bottom w:val="single" w:sz="4" w:space="0" w:color="auto"/>
              <w:right w:val="single" w:sz="8" w:space="0" w:color="auto"/>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500 000</w:t>
            </w:r>
          </w:p>
        </w:tc>
      </w:tr>
      <w:tr w:rsidR="00A72DB7" w:rsidRPr="00A72DB7" w:rsidTr="006B7727">
        <w:trPr>
          <w:trHeight w:val="180"/>
        </w:trPr>
        <w:tc>
          <w:tcPr>
            <w:tcW w:w="286" w:type="dxa"/>
            <w:tcBorders>
              <w:top w:val="nil"/>
              <w:left w:val="single" w:sz="8" w:space="0" w:color="auto"/>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center"/>
              <w:rPr>
                <w:rFonts w:ascii="Arial Narrow" w:eastAsia="Times New Roman" w:hAnsi="Arial Narrow"/>
                <w:sz w:val="16"/>
                <w:szCs w:val="16"/>
                <w:lang w:eastAsia="fr-FR"/>
              </w:rPr>
            </w:pPr>
            <w:r w:rsidRPr="00A72DB7">
              <w:rPr>
                <w:rFonts w:ascii="Arial Narrow" w:eastAsia="Times New Roman" w:hAnsi="Arial Narrow"/>
                <w:sz w:val="16"/>
                <w:szCs w:val="16"/>
                <w:lang w:eastAsia="fr-FR"/>
              </w:rPr>
              <w:t>11</w:t>
            </w:r>
          </w:p>
        </w:tc>
        <w:tc>
          <w:tcPr>
            <w:tcW w:w="3980" w:type="dxa"/>
            <w:tcBorders>
              <w:top w:val="nil"/>
              <w:left w:val="nil"/>
              <w:bottom w:val="single" w:sz="4" w:space="0" w:color="002060"/>
              <w:right w:val="single" w:sz="4" w:space="0" w:color="002060"/>
            </w:tcBorders>
            <w:shd w:val="clear" w:color="auto" w:fill="auto"/>
            <w:vAlign w:val="center"/>
            <w:hideMark/>
          </w:tcPr>
          <w:p w:rsidR="00A72DB7" w:rsidRPr="00A72DB7" w:rsidRDefault="00A72DB7" w:rsidP="00A72DB7">
            <w:pPr>
              <w:spacing w:after="0" w:line="240" w:lineRule="auto"/>
              <w:rPr>
                <w:rFonts w:ascii="Arial Narrow" w:eastAsia="Times New Roman" w:hAnsi="Arial Narrow"/>
                <w:sz w:val="16"/>
                <w:szCs w:val="16"/>
                <w:lang w:eastAsia="fr-FR"/>
              </w:rPr>
            </w:pPr>
            <w:r w:rsidRPr="00A72DB7">
              <w:rPr>
                <w:rFonts w:ascii="Arial Narrow" w:eastAsia="Times New Roman" w:hAnsi="Arial Narrow"/>
                <w:sz w:val="16"/>
                <w:szCs w:val="16"/>
                <w:lang w:eastAsia="fr-FR"/>
              </w:rPr>
              <w:t xml:space="preserve">Contrat d'entretien (Société de nettoyage et d'entretien de </w:t>
            </w:r>
            <w:proofErr w:type="spellStart"/>
            <w:r w:rsidRPr="00A72DB7">
              <w:rPr>
                <w:rFonts w:ascii="Arial Narrow" w:eastAsia="Times New Roman" w:hAnsi="Arial Narrow"/>
                <w:sz w:val="16"/>
                <w:szCs w:val="16"/>
                <w:lang w:eastAsia="fr-FR"/>
              </w:rPr>
              <w:t>bur</w:t>
            </w:r>
            <w:proofErr w:type="spellEnd"/>
            <w:r w:rsidRPr="00A72DB7">
              <w:rPr>
                <w:rFonts w:ascii="Arial Narrow" w:eastAsia="Times New Roman" w:hAnsi="Arial Narrow"/>
                <w:sz w:val="16"/>
                <w:szCs w:val="16"/>
                <w:lang w:eastAsia="fr-FR"/>
              </w:rPr>
              <w:t>.)</w:t>
            </w:r>
          </w:p>
        </w:tc>
        <w:tc>
          <w:tcPr>
            <w:tcW w:w="840" w:type="dxa"/>
            <w:tcBorders>
              <w:top w:val="nil"/>
              <w:left w:val="nil"/>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3 200 000</w:t>
            </w:r>
          </w:p>
        </w:tc>
        <w:tc>
          <w:tcPr>
            <w:tcW w:w="849" w:type="dxa"/>
            <w:tcBorders>
              <w:top w:val="nil"/>
              <w:left w:val="nil"/>
              <w:bottom w:val="single" w:sz="4" w:space="0" w:color="002060"/>
              <w:right w:val="single" w:sz="4" w:space="0" w:color="002060"/>
            </w:tcBorders>
            <w:shd w:val="clear" w:color="auto" w:fill="auto"/>
            <w:vAlign w:val="center"/>
            <w:hideMark/>
          </w:tcPr>
          <w:p w:rsidR="00A72DB7" w:rsidRPr="00A72DB7" w:rsidRDefault="00A72DB7" w:rsidP="00A72DB7">
            <w:pPr>
              <w:spacing w:after="0" w:line="240" w:lineRule="auto"/>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760" w:type="dxa"/>
            <w:tcBorders>
              <w:top w:val="nil"/>
              <w:left w:val="nil"/>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center"/>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700" w:type="dxa"/>
            <w:tcBorders>
              <w:top w:val="nil"/>
              <w:left w:val="nil"/>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center"/>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700" w:type="dxa"/>
            <w:tcBorders>
              <w:top w:val="nil"/>
              <w:left w:val="nil"/>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center"/>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700" w:type="dxa"/>
            <w:tcBorders>
              <w:top w:val="nil"/>
              <w:left w:val="nil"/>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847" w:type="dxa"/>
            <w:tcBorders>
              <w:top w:val="nil"/>
              <w:left w:val="nil"/>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850" w:type="dxa"/>
            <w:tcBorders>
              <w:top w:val="nil"/>
              <w:left w:val="nil"/>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864" w:type="dxa"/>
            <w:tcBorders>
              <w:top w:val="nil"/>
              <w:left w:val="nil"/>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700" w:type="dxa"/>
            <w:tcBorders>
              <w:top w:val="nil"/>
              <w:left w:val="nil"/>
              <w:bottom w:val="nil"/>
              <w:right w:val="nil"/>
            </w:tcBorders>
            <w:shd w:val="clear" w:color="auto" w:fill="auto"/>
            <w:noWrap/>
            <w:vAlign w:val="center"/>
            <w:hideMark/>
          </w:tcPr>
          <w:p w:rsidR="00A72DB7" w:rsidRPr="00A72DB7" w:rsidRDefault="00A72DB7" w:rsidP="00A72DB7">
            <w:pPr>
              <w:spacing w:after="0" w:line="240" w:lineRule="auto"/>
              <w:jc w:val="center"/>
              <w:rPr>
                <w:rFonts w:ascii="Arial Narrow" w:eastAsia="Times New Roman" w:hAnsi="Arial Narrow"/>
                <w:sz w:val="16"/>
                <w:szCs w:val="16"/>
                <w:lang w:eastAsia="fr-FR"/>
              </w:rPr>
            </w:pPr>
          </w:p>
        </w:tc>
        <w:tc>
          <w:tcPr>
            <w:tcW w:w="824" w:type="dxa"/>
            <w:tcBorders>
              <w:top w:val="nil"/>
              <w:left w:val="single" w:sz="4" w:space="0" w:color="auto"/>
              <w:bottom w:val="single" w:sz="4" w:space="0" w:color="002060"/>
              <w:right w:val="single" w:sz="4" w:space="0" w:color="auto"/>
            </w:tcBorders>
            <w:shd w:val="clear" w:color="auto" w:fill="auto"/>
            <w:noWrap/>
            <w:vAlign w:val="center"/>
            <w:hideMark/>
          </w:tcPr>
          <w:p w:rsidR="00A72DB7" w:rsidRPr="00A72DB7" w:rsidRDefault="00A72DB7" w:rsidP="00A72DB7">
            <w:pPr>
              <w:spacing w:after="0" w:line="240" w:lineRule="auto"/>
              <w:jc w:val="center"/>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700" w:type="dxa"/>
            <w:tcBorders>
              <w:top w:val="nil"/>
              <w:left w:val="nil"/>
              <w:bottom w:val="nil"/>
              <w:right w:val="nil"/>
            </w:tcBorders>
            <w:shd w:val="clear" w:color="auto" w:fill="auto"/>
            <w:noWrap/>
            <w:vAlign w:val="center"/>
            <w:hideMark/>
          </w:tcPr>
          <w:p w:rsidR="00A72DB7" w:rsidRPr="00A72DB7" w:rsidRDefault="00A72DB7" w:rsidP="00A72DB7">
            <w:pPr>
              <w:spacing w:after="0" w:line="240" w:lineRule="auto"/>
              <w:jc w:val="center"/>
              <w:rPr>
                <w:rFonts w:ascii="Arial Narrow" w:eastAsia="Times New Roman" w:hAnsi="Arial Narrow"/>
                <w:sz w:val="16"/>
                <w:szCs w:val="16"/>
                <w:lang w:eastAsia="fr-FR"/>
              </w:rPr>
            </w:pPr>
          </w:p>
        </w:tc>
        <w:tc>
          <w:tcPr>
            <w:tcW w:w="760" w:type="dxa"/>
            <w:tcBorders>
              <w:top w:val="single" w:sz="4" w:space="0" w:color="002060"/>
              <w:left w:val="single" w:sz="4" w:space="0" w:color="002060"/>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1 569 400</w:t>
            </w:r>
          </w:p>
        </w:tc>
        <w:tc>
          <w:tcPr>
            <w:tcW w:w="840" w:type="dxa"/>
            <w:tcBorders>
              <w:top w:val="nil"/>
              <w:left w:val="nil"/>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1 569 400</w:t>
            </w:r>
          </w:p>
        </w:tc>
        <w:tc>
          <w:tcPr>
            <w:tcW w:w="760" w:type="dxa"/>
            <w:tcBorders>
              <w:top w:val="nil"/>
              <w:left w:val="nil"/>
              <w:bottom w:val="single" w:sz="4" w:space="0" w:color="auto"/>
              <w:right w:val="single" w:sz="8" w:space="0" w:color="auto"/>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1 630 600</w:t>
            </w:r>
          </w:p>
        </w:tc>
      </w:tr>
      <w:tr w:rsidR="00A72DB7" w:rsidRPr="00A72DB7" w:rsidTr="006B7727">
        <w:trPr>
          <w:trHeight w:val="165"/>
        </w:trPr>
        <w:tc>
          <w:tcPr>
            <w:tcW w:w="286" w:type="dxa"/>
            <w:tcBorders>
              <w:top w:val="nil"/>
              <w:left w:val="single" w:sz="8" w:space="0" w:color="auto"/>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center"/>
              <w:rPr>
                <w:rFonts w:ascii="Arial Narrow" w:eastAsia="Times New Roman" w:hAnsi="Arial Narrow"/>
                <w:sz w:val="16"/>
                <w:szCs w:val="16"/>
                <w:lang w:eastAsia="fr-FR"/>
              </w:rPr>
            </w:pPr>
            <w:r w:rsidRPr="00A72DB7">
              <w:rPr>
                <w:rFonts w:ascii="Arial Narrow" w:eastAsia="Times New Roman" w:hAnsi="Arial Narrow"/>
                <w:sz w:val="16"/>
                <w:szCs w:val="16"/>
                <w:lang w:eastAsia="fr-FR"/>
              </w:rPr>
              <w:t>12</w:t>
            </w:r>
          </w:p>
        </w:tc>
        <w:tc>
          <w:tcPr>
            <w:tcW w:w="3980" w:type="dxa"/>
            <w:tcBorders>
              <w:top w:val="nil"/>
              <w:left w:val="nil"/>
              <w:bottom w:val="single" w:sz="4" w:space="0" w:color="002060"/>
              <w:right w:val="single" w:sz="4" w:space="0" w:color="002060"/>
            </w:tcBorders>
            <w:shd w:val="clear" w:color="auto" w:fill="auto"/>
            <w:vAlign w:val="center"/>
            <w:hideMark/>
          </w:tcPr>
          <w:p w:rsidR="00A72DB7" w:rsidRPr="00A72DB7" w:rsidRDefault="00A72DB7" w:rsidP="00A72DB7">
            <w:pPr>
              <w:spacing w:after="0" w:line="240" w:lineRule="auto"/>
              <w:rPr>
                <w:rFonts w:ascii="Arial Narrow" w:eastAsia="Times New Roman" w:hAnsi="Arial Narrow"/>
                <w:sz w:val="16"/>
                <w:szCs w:val="16"/>
                <w:lang w:eastAsia="fr-FR"/>
              </w:rPr>
            </w:pPr>
            <w:r w:rsidRPr="00A72DB7">
              <w:rPr>
                <w:rFonts w:ascii="Arial Narrow" w:eastAsia="Times New Roman" w:hAnsi="Arial Narrow"/>
                <w:sz w:val="16"/>
                <w:szCs w:val="16"/>
                <w:lang w:eastAsia="fr-FR"/>
              </w:rPr>
              <w:t>Entretien mobilier bureau</w:t>
            </w:r>
          </w:p>
        </w:tc>
        <w:tc>
          <w:tcPr>
            <w:tcW w:w="840" w:type="dxa"/>
            <w:tcBorders>
              <w:top w:val="nil"/>
              <w:left w:val="nil"/>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300 000</w:t>
            </w:r>
          </w:p>
        </w:tc>
        <w:tc>
          <w:tcPr>
            <w:tcW w:w="849" w:type="dxa"/>
            <w:tcBorders>
              <w:top w:val="nil"/>
              <w:left w:val="nil"/>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760" w:type="dxa"/>
            <w:tcBorders>
              <w:top w:val="nil"/>
              <w:left w:val="nil"/>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center"/>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700" w:type="dxa"/>
            <w:tcBorders>
              <w:top w:val="nil"/>
              <w:left w:val="nil"/>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center"/>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700" w:type="dxa"/>
            <w:tcBorders>
              <w:top w:val="nil"/>
              <w:left w:val="nil"/>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center"/>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700" w:type="dxa"/>
            <w:tcBorders>
              <w:top w:val="nil"/>
              <w:left w:val="nil"/>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color w:val="FF0000"/>
                <w:sz w:val="16"/>
                <w:szCs w:val="16"/>
                <w:lang w:eastAsia="fr-FR"/>
              </w:rPr>
            </w:pPr>
            <w:r w:rsidRPr="00A72DB7">
              <w:rPr>
                <w:rFonts w:ascii="Arial Narrow" w:eastAsia="Times New Roman" w:hAnsi="Arial Narrow"/>
                <w:color w:val="FF0000"/>
                <w:sz w:val="16"/>
                <w:szCs w:val="16"/>
                <w:lang w:eastAsia="fr-FR"/>
              </w:rPr>
              <w:t> </w:t>
            </w:r>
          </w:p>
        </w:tc>
        <w:tc>
          <w:tcPr>
            <w:tcW w:w="847" w:type="dxa"/>
            <w:tcBorders>
              <w:top w:val="nil"/>
              <w:left w:val="nil"/>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850" w:type="dxa"/>
            <w:tcBorders>
              <w:top w:val="nil"/>
              <w:left w:val="nil"/>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864" w:type="dxa"/>
            <w:tcBorders>
              <w:top w:val="nil"/>
              <w:left w:val="nil"/>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color w:val="FF0000"/>
                <w:sz w:val="16"/>
                <w:szCs w:val="16"/>
                <w:lang w:eastAsia="fr-FR"/>
              </w:rPr>
            </w:pPr>
            <w:r w:rsidRPr="00A72DB7">
              <w:rPr>
                <w:rFonts w:ascii="Arial Narrow" w:eastAsia="Times New Roman" w:hAnsi="Arial Narrow"/>
                <w:color w:val="FF0000"/>
                <w:sz w:val="16"/>
                <w:szCs w:val="16"/>
                <w:lang w:eastAsia="fr-FR"/>
              </w:rPr>
              <w:t> </w:t>
            </w:r>
          </w:p>
        </w:tc>
        <w:tc>
          <w:tcPr>
            <w:tcW w:w="700" w:type="dxa"/>
            <w:tcBorders>
              <w:top w:val="single" w:sz="4" w:space="0" w:color="002060"/>
              <w:left w:val="nil"/>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824" w:type="dxa"/>
            <w:tcBorders>
              <w:top w:val="nil"/>
              <w:left w:val="nil"/>
              <w:bottom w:val="single" w:sz="4" w:space="0" w:color="002060"/>
              <w:right w:val="nil"/>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700" w:type="dxa"/>
            <w:tcBorders>
              <w:top w:val="single" w:sz="4" w:space="0" w:color="002060"/>
              <w:left w:val="single" w:sz="4" w:space="0" w:color="002060"/>
              <w:bottom w:val="single" w:sz="4" w:space="0" w:color="002060"/>
              <w:right w:val="nil"/>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760" w:type="dxa"/>
            <w:tcBorders>
              <w:top w:val="nil"/>
              <w:left w:val="single" w:sz="4" w:space="0" w:color="002060"/>
              <w:bottom w:val="single" w:sz="4" w:space="0" w:color="002060"/>
              <w:right w:val="nil"/>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840" w:type="dxa"/>
            <w:tcBorders>
              <w:top w:val="nil"/>
              <w:left w:val="single" w:sz="4" w:space="0" w:color="002060"/>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0</w:t>
            </w:r>
          </w:p>
        </w:tc>
        <w:tc>
          <w:tcPr>
            <w:tcW w:w="760" w:type="dxa"/>
            <w:tcBorders>
              <w:top w:val="nil"/>
              <w:left w:val="nil"/>
              <w:bottom w:val="single" w:sz="4" w:space="0" w:color="auto"/>
              <w:right w:val="single" w:sz="8" w:space="0" w:color="auto"/>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300 000</w:t>
            </w:r>
          </w:p>
        </w:tc>
      </w:tr>
      <w:tr w:rsidR="00A72DB7" w:rsidRPr="00A72DB7" w:rsidTr="006B7727">
        <w:trPr>
          <w:trHeight w:val="165"/>
        </w:trPr>
        <w:tc>
          <w:tcPr>
            <w:tcW w:w="286" w:type="dxa"/>
            <w:tcBorders>
              <w:top w:val="nil"/>
              <w:left w:val="single" w:sz="8" w:space="0" w:color="auto"/>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center"/>
              <w:rPr>
                <w:rFonts w:ascii="Arial Narrow" w:eastAsia="Times New Roman" w:hAnsi="Arial Narrow"/>
                <w:sz w:val="16"/>
                <w:szCs w:val="16"/>
                <w:lang w:eastAsia="fr-FR"/>
              </w:rPr>
            </w:pPr>
            <w:r w:rsidRPr="00A72DB7">
              <w:rPr>
                <w:rFonts w:ascii="Arial Narrow" w:eastAsia="Times New Roman" w:hAnsi="Arial Narrow"/>
                <w:sz w:val="16"/>
                <w:szCs w:val="16"/>
                <w:lang w:eastAsia="fr-FR"/>
              </w:rPr>
              <w:t>13</w:t>
            </w:r>
          </w:p>
        </w:tc>
        <w:tc>
          <w:tcPr>
            <w:tcW w:w="3980" w:type="dxa"/>
            <w:tcBorders>
              <w:top w:val="nil"/>
              <w:left w:val="nil"/>
              <w:bottom w:val="single" w:sz="4" w:space="0" w:color="002060"/>
              <w:right w:val="single" w:sz="4" w:space="0" w:color="002060"/>
            </w:tcBorders>
            <w:shd w:val="clear" w:color="auto" w:fill="auto"/>
            <w:vAlign w:val="center"/>
            <w:hideMark/>
          </w:tcPr>
          <w:p w:rsidR="00A72DB7" w:rsidRPr="00A72DB7" w:rsidRDefault="00A72DB7" w:rsidP="00A72DB7">
            <w:pPr>
              <w:spacing w:after="0" w:line="240" w:lineRule="auto"/>
              <w:rPr>
                <w:rFonts w:ascii="Arial Narrow" w:eastAsia="Times New Roman" w:hAnsi="Arial Narrow"/>
                <w:sz w:val="16"/>
                <w:szCs w:val="16"/>
                <w:lang w:eastAsia="fr-FR"/>
              </w:rPr>
            </w:pPr>
            <w:r w:rsidRPr="00A72DB7">
              <w:rPr>
                <w:rFonts w:ascii="Arial Narrow" w:eastAsia="Times New Roman" w:hAnsi="Arial Narrow"/>
                <w:sz w:val="16"/>
                <w:szCs w:val="16"/>
                <w:lang w:eastAsia="fr-FR"/>
              </w:rPr>
              <w:t xml:space="preserve">Entretien climatiseur </w:t>
            </w:r>
          </w:p>
        </w:tc>
        <w:tc>
          <w:tcPr>
            <w:tcW w:w="840" w:type="dxa"/>
            <w:tcBorders>
              <w:top w:val="nil"/>
              <w:left w:val="nil"/>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600 000</w:t>
            </w:r>
          </w:p>
        </w:tc>
        <w:tc>
          <w:tcPr>
            <w:tcW w:w="849" w:type="dxa"/>
            <w:tcBorders>
              <w:top w:val="nil"/>
              <w:left w:val="nil"/>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760" w:type="dxa"/>
            <w:tcBorders>
              <w:top w:val="nil"/>
              <w:left w:val="nil"/>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center"/>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700" w:type="dxa"/>
            <w:tcBorders>
              <w:top w:val="nil"/>
              <w:left w:val="nil"/>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center"/>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700" w:type="dxa"/>
            <w:tcBorders>
              <w:top w:val="nil"/>
              <w:left w:val="nil"/>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center"/>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700" w:type="dxa"/>
            <w:tcBorders>
              <w:top w:val="nil"/>
              <w:left w:val="nil"/>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847" w:type="dxa"/>
            <w:tcBorders>
              <w:top w:val="nil"/>
              <w:left w:val="nil"/>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850" w:type="dxa"/>
            <w:tcBorders>
              <w:top w:val="nil"/>
              <w:left w:val="nil"/>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864" w:type="dxa"/>
            <w:tcBorders>
              <w:top w:val="nil"/>
              <w:left w:val="nil"/>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700" w:type="dxa"/>
            <w:tcBorders>
              <w:top w:val="nil"/>
              <w:left w:val="nil"/>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824" w:type="dxa"/>
            <w:tcBorders>
              <w:top w:val="nil"/>
              <w:left w:val="nil"/>
              <w:bottom w:val="single" w:sz="4" w:space="0" w:color="002060"/>
              <w:right w:val="nil"/>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700" w:type="dxa"/>
            <w:tcBorders>
              <w:top w:val="nil"/>
              <w:left w:val="single" w:sz="4" w:space="0" w:color="002060"/>
              <w:bottom w:val="single" w:sz="4" w:space="0" w:color="002060"/>
              <w:right w:val="nil"/>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760" w:type="dxa"/>
            <w:tcBorders>
              <w:top w:val="nil"/>
              <w:left w:val="single" w:sz="4" w:space="0" w:color="002060"/>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194 936</w:t>
            </w:r>
          </w:p>
        </w:tc>
        <w:tc>
          <w:tcPr>
            <w:tcW w:w="840" w:type="dxa"/>
            <w:tcBorders>
              <w:top w:val="nil"/>
              <w:left w:val="nil"/>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194 936</w:t>
            </w:r>
          </w:p>
        </w:tc>
        <w:tc>
          <w:tcPr>
            <w:tcW w:w="760" w:type="dxa"/>
            <w:tcBorders>
              <w:top w:val="nil"/>
              <w:left w:val="nil"/>
              <w:bottom w:val="single" w:sz="4" w:space="0" w:color="auto"/>
              <w:right w:val="single" w:sz="8" w:space="0" w:color="auto"/>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405 064</w:t>
            </w:r>
          </w:p>
        </w:tc>
      </w:tr>
      <w:tr w:rsidR="00A72DB7" w:rsidRPr="00A72DB7" w:rsidTr="006B7727">
        <w:trPr>
          <w:trHeight w:val="180"/>
        </w:trPr>
        <w:tc>
          <w:tcPr>
            <w:tcW w:w="286" w:type="dxa"/>
            <w:tcBorders>
              <w:top w:val="nil"/>
              <w:left w:val="single" w:sz="8" w:space="0" w:color="auto"/>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center"/>
              <w:rPr>
                <w:rFonts w:ascii="Arial Narrow" w:eastAsia="Times New Roman" w:hAnsi="Arial Narrow"/>
                <w:sz w:val="16"/>
                <w:szCs w:val="16"/>
                <w:lang w:eastAsia="fr-FR"/>
              </w:rPr>
            </w:pPr>
            <w:r w:rsidRPr="00A72DB7">
              <w:rPr>
                <w:rFonts w:ascii="Arial Narrow" w:eastAsia="Times New Roman" w:hAnsi="Arial Narrow"/>
                <w:sz w:val="16"/>
                <w:szCs w:val="16"/>
                <w:lang w:eastAsia="fr-FR"/>
              </w:rPr>
              <w:t>14</w:t>
            </w:r>
          </w:p>
        </w:tc>
        <w:tc>
          <w:tcPr>
            <w:tcW w:w="3980" w:type="dxa"/>
            <w:tcBorders>
              <w:top w:val="nil"/>
              <w:left w:val="nil"/>
              <w:bottom w:val="single" w:sz="4" w:space="0" w:color="002060"/>
              <w:right w:val="single" w:sz="4" w:space="0" w:color="002060"/>
            </w:tcBorders>
            <w:shd w:val="clear" w:color="auto" w:fill="auto"/>
            <w:vAlign w:val="center"/>
            <w:hideMark/>
          </w:tcPr>
          <w:p w:rsidR="00A72DB7" w:rsidRPr="00A72DB7" w:rsidRDefault="00A72DB7" w:rsidP="00A72DB7">
            <w:pPr>
              <w:spacing w:after="0" w:line="240" w:lineRule="auto"/>
              <w:rPr>
                <w:rFonts w:ascii="Arial Narrow" w:eastAsia="Times New Roman" w:hAnsi="Arial Narrow"/>
                <w:sz w:val="16"/>
                <w:szCs w:val="16"/>
                <w:lang w:eastAsia="fr-FR"/>
              </w:rPr>
            </w:pPr>
            <w:r w:rsidRPr="00A72DB7">
              <w:rPr>
                <w:rFonts w:ascii="Arial Narrow" w:eastAsia="Times New Roman" w:hAnsi="Arial Narrow"/>
                <w:sz w:val="16"/>
                <w:szCs w:val="16"/>
                <w:lang w:eastAsia="fr-FR"/>
              </w:rPr>
              <w:t>Entretien photocopieur</w:t>
            </w:r>
          </w:p>
        </w:tc>
        <w:tc>
          <w:tcPr>
            <w:tcW w:w="840" w:type="dxa"/>
            <w:tcBorders>
              <w:top w:val="nil"/>
              <w:left w:val="nil"/>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250 000</w:t>
            </w:r>
          </w:p>
        </w:tc>
        <w:tc>
          <w:tcPr>
            <w:tcW w:w="849" w:type="dxa"/>
            <w:tcBorders>
              <w:top w:val="nil"/>
              <w:left w:val="nil"/>
              <w:bottom w:val="single" w:sz="4" w:space="0" w:color="002060"/>
              <w:right w:val="single" w:sz="4" w:space="0" w:color="002060"/>
            </w:tcBorders>
            <w:shd w:val="clear" w:color="auto" w:fill="auto"/>
            <w:vAlign w:val="center"/>
            <w:hideMark/>
          </w:tcPr>
          <w:p w:rsidR="00A72DB7" w:rsidRPr="00A72DB7" w:rsidRDefault="00A72DB7" w:rsidP="00A72DB7">
            <w:pPr>
              <w:spacing w:after="0" w:line="240" w:lineRule="auto"/>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760" w:type="dxa"/>
            <w:tcBorders>
              <w:top w:val="nil"/>
              <w:left w:val="nil"/>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center"/>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700" w:type="dxa"/>
            <w:tcBorders>
              <w:top w:val="nil"/>
              <w:left w:val="nil"/>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center"/>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700" w:type="dxa"/>
            <w:tcBorders>
              <w:top w:val="nil"/>
              <w:left w:val="nil"/>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center"/>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700" w:type="dxa"/>
            <w:tcBorders>
              <w:top w:val="nil"/>
              <w:left w:val="nil"/>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847" w:type="dxa"/>
            <w:tcBorders>
              <w:top w:val="nil"/>
              <w:left w:val="nil"/>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850" w:type="dxa"/>
            <w:tcBorders>
              <w:top w:val="nil"/>
              <w:left w:val="nil"/>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864" w:type="dxa"/>
            <w:tcBorders>
              <w:top w:val="nil"/>
              <w:left w:val="nil"/>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700" w:type="dxa"/>
            <w:tcBorders>
              <w:top w:val="nil"/>
              <w:left w:val="nil"/>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824" w:type="dxa"/>
            <w:tcBorders>
              <w:top w:val="nil"/>
              <w:left w:val="nil"/>
              <w:bottom w:val="single" w:sz="4" w:space="0" w:color="002060"/>
              <w:right w:val="nil"/>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700" w:type="dxa"/>
            <w:tcBorders>
              <w:top w:val="nil"/>
              <w:left w:val="single" w:sz="4" w:space="0" w:color="002060"/>
              <w:bottom w:val="single" w:sz="4" w:space="0" w:color="002060"/>
              <w:right w:val="nil"/>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760" w:type="dxa"/>
            <w:tcBorders>
              <w:top w:val="nil"/>
              <w:left w:val="single" w:sz="4" w:space="0" w:color="002060"/>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139 990</w:t>
            </w:r>
          </w:p>
        </w:tc>
        <w:tc>
          <w:tcPr>
            <w:tcW w:w="840" w:type="dxa"/>
            <w:tcBorders>
              <w:top w:val="nil"/>
              <w:left w:val="nil"/>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139 990</w:t>
            </w:r>
          </w:p>
        </w:tc>
        <w:tc>
          <w:tcPr>
            <w:tcW w:w="760" w:type="dxa"/>
            <w:tcBorders>
              <w:top w:val="nil"/>
              <w:left w:val="nil"/>
              <w:bottom w:val="single" w:sz="4" w:space="0" w:color="auto"/>
              <w:right w:val="single" w:sz="8" w:space="0" w:color="auto"/>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110 010</w:t>
            </w:r>
          </w:p>
        </w:tc>
      </w:tr>
      <w:tr w:rsidR="00A72DB7" w:rsidRPr="00A72DB7" w:rsidTr="006B7727">
        <w:trPr>
          <w:trHeight w:val="165"/>
        </w:trPr>
        <w:tc>
          <w:tcPr>
            <w:tcW w:w="286" w:type="dxa"/>
            <w:tcBorders>
              <w:top w:val="nil"/>
              <w:left w:val="single" w:sz="8" w:space="0" w:color="auto"/>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center"/>
              <w:rPr>
                <w:rFonts w:ascii="Arial Narrow" w:eastAsia="Times New Roman" w:hAnsi="Arial Narrow"/>
                <w:sz w:val="16"/>
                <w:szCs w:val="16"/>
                <w:lang w:eastAsia="fr-FR"/>
              </w:rPr>
            </w:pPr>
            <w:r w:rsidRPr="00A72DB7">
              <w:rPr>
                <w:rFonts w:ascii="Arial Narrow" w:eastAsia="Times New Roman" w:hAnsi="Arial Narrow"/>
                <w:sz w:val="16"/>
                <w:szCs w:val="16"/>
                <w:lang w:eastAsia="fr-FR"/>
              </w:rPr>
              <w:t>15</w:t>
            </w:r>
          </w:p>
        </w:tc>
        <w:tc>
          <w:tcPr>
            <w:tcW w:w="3980" w:type="dxa"/>
            <w:tcBorders>
              <w:top w:val="nil"/>
              <w:left w:val="nil"/>
              <w:bottom w:val="single" w:sz="4" w:space="0" w:color="002060"/>
              <w:right w:val="single" w:sz="4" w:space="0" w:color="002060"/>
            </w:tcBorders>
            <w:shd w:val="clear" w:color="auto" w:fill="auto"/>
            <w:vAlign w:val="center"/>
            <w:hideMark/>
          </w:tcPr>
          <w:p w:rsidR="00A72DB7" w:rsidRPr="00A72DB7" w:rsidRDefault="00A72DB7" w:rsidP="00A72DB7">
            <w:pPr>
              <w:spacing w:after="0" w:line="240" w:lineRule="auto"/>
              <w:rPr>
                <w:rFonts w:ascii="Arial Narrow" w:eastAsia="Times New Roman" w:hAnsi="Arial Narrow"/>
                <w:sz w:val="16"/>
                <w:szCs w:val="16"/>
                <w:lang w:eastAsia="fr-FR"/>
              </w:rPr>
            </w:pPr>
            <w:r w:rsidRPr="00A72DB7">
              <w:rPr>
                <w:rFonts w:ascii="Arial Narrow" w:eastAsia="Times New Roman" w:hAnsi="Arial Narrow"/>
                <w:sz w:val="16"/>
                <w:szCs w:val="16"/>
                <w:lang w:eastAsia="fr-FR"/>
              </w:rPr>
              <w:t>Entretien matériel informatique</w:t>
            </w:r>
          </w:p>
        </w:tc>
        <w:tc>
          <w:tcPr>
            <w:tcW w:w="840" w:type="dxa"/>
            <w:tcBorders>
              <w:top w:val="nil"/>
              <w:left w:val="nil"/>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700 000</w:t>
            </w:r>
          </w:p>
        </w:tc>
        <w:tc>
          <w:tcPr>
            <w:tcW w:w="849" w:type="dxa"/>
            <w:tcBorders>
              <w:top w:val="nil"/>
              <w:left w:val="nil"/>
              <w:bottom w:val="single" w:sz="4" w:space="0" w:color="002060"/>
              <w:right w:val="single" w:sz="4" w:space="0" w:color="002060"/>
            </w:tcBorders>
            <w:shd w:val="clear" w:color="auto" w:fill="auto"/>
            <w:vAlign w:val="center"/>
            <w:hideMark/>
          </w:tcPr>
          <w:p w:rsidR="00A72DB7" w:rsidRPr="00A72DB7" w:rsidRDefault="00A72DB7" w:rsidP="00A72DB7">
            <w:pPr>
              <w:spacing w:after="0" w:line="240" w:lineRule="auto"/>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760" w:type="dxa"/>
            <w:tcBorders>
              <w:top w:val="nil"/>
              <w:left w:val="nil"/>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center"/>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700" w:type="dxa"/>
            <w:tcBorders>
              <w:top w:val="nil"/>
              <w:left w:val="nil"/>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center"/>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700" w:type="dxa"/>
            <w:tcBorders>
              <w:top w:val="nil"/>
              <w:left w:val="nil"/>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center"/>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700" w:type="dxa"/>
            <w:tcBorders>
              <w:top w:val="nil"/>
              <w:left w:val="nil"/>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847" w:type="dxa"/>
            <w:tcBorders>
              <w:top w:val="nil"/>
              <w:left w:val="nil"/>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850" w:type="dxa"/>
            <w:tcBorders>
              <w:top w:val="nil"/>
              <w:left w:val="nil"/>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864" w:type="dxa"/>
            <w:tcBorders>
              <w:top w:val="nil"/>
              <w:left w:val="nil"/>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700" w:type="dxa"/>
            <w:tcBorders>
              <w:top w:val="nil"/>
              <w:left w:val="nil"/>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824" w:type="dxa"/>
            <w:tcBorders>
              <w:top w:val="nil"/>
              <w:left w:val="nil"/>
              <w:bottom w:val="single" w:sz="4" w:space="0" w:color="002060"/>
              <w:right w:val="nil"/>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700" w:type="dxa"/>
            <w:tcBorders>
              <w:top w:val="nil"/>
              <w:left w:val="single" w:sz="4" w:space="0" w:color="002060"/>
              <w:bottom w:val="single" w:sz="4" w:space="0" w:color="002060"/>
              <w:right w:val="nil"/>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760" w:type="dxa"/>
            <w:tcBorders>
              <w:top w:val="nil"/>
              <w:left w:val="single" w:sz="4" w:space="0" w:color="002060"/>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251 517</w:t>
            </w:r>
          </w:p>
        </w:tc>
        <w:tc>
          <w:tcPr>
            <w:tcW w:w="840" w:type="dxa"/>
            <w:tcBorders>
              <w:top w:val="nil"/>
              <w:left w:val="nil"/>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251 517</w:t>
            </w:r>
          </w:p>
        </w:tc>
        <w:tc>
          <w:tcPr>
            <w:tcW w:w="760" w:type="dxa"/>
            <w:tcBorders>
              <w:top w:val="nil"/>
              <w:left w:val="nil"/>
              <w:bottom w:val="single" w:sz="4" w:space="0" w:color="auto"/>
              <w:right w:val="single" w:sz="8" w:space="0" w:color="auto"/>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448 483</w:t>
            </w:r>
          </w:p>
        </w:tc>
      </w:tr>
      <w:tr w:rsidR="00A72DB7" w:rsidRPr="00A72DB7" w:rsidTr="006B7727">
        <w:trPr>
          <w:trHeight w:val="165"/>
        </w:trPr>
        <w:tc>
          <w:tcPr>
            <w:tcW w:w="286" w:type="dxa"/>
            <w:tcBorders>
              <w:top w:val="nil"/>
              <w:left w:val="single" w:sz="8" w:space="0" w:color="auto"/>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center"/>
              <w:rPr>
                <w:rFonts w:ascii="Arial Narrow" w:eastAsia="Times New Roman" w:hAnsi="Arial Narrow"/>
                <w:sz w:val="16"/>
                <w:szCs w:val="16"/>
                <w:lang w:eastAsia="fr-FR"/>
              </w:rPr>
            </w:pPr>
            <w:r w:rsidRPr="00A72DB7">
              <w:rPr>
                <w:rFonts w:ascii="Arial Narrow" w:eastAsia="Times New Roman" w:hAnsi="Arial Narrow"/>
                <w:sz w:val="16"/>
                <w:szCs w:val="16"/>
                <w:lang w:eastAsia="fr-FR"/>
              </w:rPr>
              <w:t>16</w:t>
            </w:r>
          </w:p>
        </w:tc>
        <w:tc>
          <w:tcPr>
            <w:tcW w:w="3980" w:type="dxa"/>
            <w:tcBorders>
              <w:top w:val="nil"/>
              <w:left w:val="nil"/>
              <w:bottom w:val="single" w:sz="4" w:space="0" w:color="002060"/>
              <w:right w:val="single" w:sz="4" w:space="0" w:color="002060"/>
            </w:tcBorders>
            <w:shd w:val="clear" w:color="auto" w:fill="auto"/>
            <w:vAlign w:val="center"/>
            <w:hideMark/>
          </w:tcPr>
          <w:p w:rsidR="00A72DB7" w:rsidRPr="00A72DB7" w:rsidRDefault="00A72DB7" w:rsidP="00A72DB7">
            <w:pPr>
              <w:spacing w:after="0" w:line="240" w:lineRule="auto"/>
              <w:rPr>
                <w:rFonts w:ascii="Arial Narrow" w:eastAsia="Times New Roman" w:hAnsi="Arial Narrow"/>
                <w:sz w:val="16"/>
                <w:szCs w:val="16"/>
                <w:lang w:eastAsia="fr-FR"/>
              </w:rPr>
            </w:pPr>
            <w:r w:rsidRPr="00A72DB7">
              <w:rPr>
                <w:rFonts w:ascii="Arial Narrow" w:eastAsia="Times New Roman" w:hAnsi="Arial Narrow"/>
                <w:sz w:val="16"/>
                <w:szCs w:val="16"/>
                <w:lang w:eastAsia="fr-FR"/>
              </w:rPr>
              <w:t>Frais de gardiennage (contrat Sté de gardiennage)</w:t>
            </w:r>
          </w:p>
        </w:tc>
        <w:tc>
          <w:tcPr>
            <w:tcW w:w="840" w:type="dxa"/>
            <w:tcBorders>
              <w:top w:val="nil"/>
              <w:left w:val="nil"/>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1 800 000</w:t>
            </w:r>
          </w:p>
        </w:tc>
        <w:tc>
          <w:tcPr>
            <w:tcW w:w="849" w:type="dxa"/>
            <w:tcBorders>
              <w:top w:val="nil"/>
              <w:left w:val="nil"/>
              <w:bottom w:val="single" w:sz="4" w:space="0" w:color="002060"/>
              <w:right w:val="single" w:sz="4" w:space="0" w:color="002060"/>
            </w:tcBorders>
            <w:shd w:val="clear" w:color="auto" w:fill="auto"/>
            <w:vAlign w:val="center"/>
            <w:hideMark/>
          </w:tcPr>
          <w:p w:rsidR="00A72DB7" w:rsidRPr="00A72DB7" w:rsidRDefault="00A72DB7" w:rsidP="00A72DB7">
            <w:pPr>
              <w:spacing w:after="0" w:line="240" w:lineRule="auto"/>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760" w:type="dxa"/>
            <w:tcBorders>
              <w:top w:val="nil"/>
              <w:left w:val="nil"/>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center"/>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700" w:type="dxa"/>
            <w:tcBorders>
              <w:top w:val="nil"/>
              <w:left w:val="nil"/>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center"/>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700" w:type="dxa"/>
            <w:tcBorders>
              <w:top w:val="nil"/>
              <w:left w:val="nil"/>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center"/>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700" w:type="dxa"/>
            <w:tcBorders>
              <w:top w:val="nil"/>
              <w:left w:val="nil"/>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847" w:type="dxa"/>
            <w:tcBorders>
              <w:top w:val="nil"/>
              <w:left w:val="nil"/>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850" w:type="dxa"/>
            <w:tcBorders>
              <w:top w:val="nil"/>
              <w:left w:val="nil"/>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864" w:type="dxa"/>
            <w:tcBorders>
              <w:top w:val="nil"/>
              <w:left w:val="nil"/>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700" w:type="dxa"/>
            <w:tcBorders>
              <w:top w:val="nil"/>
              <w:left w:val="nil"/>
              <w:bottom w:val="nil"/>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824" w:type="dxa"/>
            <w:tcBorders>
              <w:top w:val="nil"/>
              <w:left w:val="nil"/>
              <w:bottom w:val="nil"/>
              <w:right w:val="nil"/>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700" w:type="dxa"/>
            <w:tcBorders>
              <w:top w:val="nil"/>
              <w:left w:val="single" w:sz="4" w:space="0" w:color="002060"/>
              <w:bottom w:val="nil"/>
              <w:right w:val="nil"/>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760" w:type="dxa"/>
            <w:tcBorders>
              <w:top w:val="nil"/>
              <w:left w:val="single" w:sz="4" w:space="0" w:color="002060"/>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1 028 300</w:t>
            </w:r>
          </w:p>
        </w:tc>
        <w:tc>
          <w:tcPr>
            <w:tcW w:w="840" w:type="dxa"/>
            <w:tcBorders>
              <w:top w:val="nil"/>
              <w:left w:val="nil"/>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1 028 300</w:t>
            </w:r>
          </w:p>
        </w:tc>
        <w:tc>
          <w:tcPr>
            <w:tcW w:w="760" w:type="dxa"/>
            <w:tcBorders>
              <w:top w:val="nil"/>
              <w:left w:val="nil"/>
              <w:bottom w:val="single" w:sz="4" w:space="0" w:color="auto"/>
              <w:right w:val="single" w:sz="8" w:space="0" w:color="auto"/>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771 700</w:t>
            </w:r>
          </w:p>
        </w:tc>
      </w:tr>
      <w:tr w:rsidR="00A72DB7" w:rsidRPr="00A72DB7" w:rsidTr="006B7727">
        <w:trPr>
          <w:trHeight w:val="195"/>
        </w:trPr>
        <w:tc>
          <w:tcPr>
            <w:tcW w:w="286" w:type="dxa"/>
            <w:tcBorders>
              <w:top w:val="nil"/>
              <w:left w:val="single" w:sz="8" w:space="0" w:color="auto"/>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center"/>
              <w:rPr>
                <w:rFonts w:ascii="Arial Narrow" w:eastAsia="Times New Roman" w:hAnsi="Arial Narrow"/>
                <w:sz w:val="16"/>
                <w:szCs w:val="16"/>
                <w:lang w:eastAsia="fr-FR"/>
              </w:rPr>
            </w:pPr>
            <w:r w:rsidRPr="00A72DB7">
              <w:rPr>
                <w:rFonts w:ascii="Arial Narrow" w:eastAsia="Times New Roman" w:hAnsi="Arial Narrow"/>
                <w:sz w:val="16"/>
                <w:szCs w:val="16"/>
                <w:lang w:eastAsia="fr-FR"/>
              </w:rPr>
              <w:t>17</w:t>
            </w:r>
          </w:p>
        </w:tc>
        <w:tc>
          <w:tcPr>
            <w:tcW w:w="3980" w:type="dxa"/>
            <w:tcBorders>
              <w:top w:val="nil"/>
              <w:left w:val="nil"/>
              <w:bottom w:val="single" w:sz="4" w:space="0" w:color="002060"/>
              <w:right w:val="single" w:sz="4" w:space="0" w:color="002060"/>
            </w:tcBorders>
            <w:shd w:val="clear" w:color="auto" w:fill="auto"/>
            <w:vAlign w:val="center"/>
            <w:hideMark/>
          </w:tcPr>
          <w:p w:rsidR="00A72DB7" w:rsidRPr="006B7727" w:rsidRDefault="00A72DB7" w:rsidP="00A72DB7">
            <w:pPr>
              <w:spacing w:after="0" w:line="240" w:lineRule="auto"/>
              <w:rPr>
                <w:rFonts w:ascii="Arial Narrow" w:eastAsia="Times New Roman" w:hAnsi="Arial Narrow"/>
                <w:sz w:val="14"/>
                <w:szCs w:val="16"/>
                <w:lang w:eastAsia="fr-FR"/>
              </w:rPr>
            </w:pPr>
            <w:r w:rsidRPr="006B7727">
              <w:rPr>
                <w:rFonts w:ascii="Arial Narrow" w:eastAsia="Times New Roman" w:hAnsi="Arial Narrow"/>
                <w:sz w:val="14"/>
                <w:szCs w:val="16"/>
                <w:lang w:eastAsia="fr-FR"/>
              </w:rPr>
              <w:t>Contrat de Société de maint</w:t>
            </w:r>
            <w:r w:rsidR="006B7727" w:rsidRPr="006B7727">
              <w:rPr>
                <w:rFonts w:ascii="Arial Narrow" w:eastAsia="Times New Roman" w:hAnsi="Arial Narrow"/>
                <w:sz w:val="14"/>
                <w:szCs w:val="16"/>
                <w:lang w:eastAsia="fr-FR"/>
              </w:rPr>
              <w:t>enan</w:t>
            </w:r>
            <w:r w:rsidRPr="006B7727">
              <w:rPr>
                <w:rFonts w:ascii="Arial Narrow" w:eastAsia="Times New Roman" w:hAnsi="Arial Narrow"/>
                <w:sz w:val="14"/>
                <w:szCs w:val="16"/>
                <w:lang w:eastAsia="fr-FR"/>
              </w:rPr>
              <w:t>ce pour la mise à jour du Site web</w:t>
            </w:r>
          </w:p>
        </w:tc>
        <w:tc>
          <w:tcPr>
            <w:tcW w:w="840" w:type="dxa"/>
            <w:tcBorders>
              <w:top w:val="nil"/>
              <w:left w:val="nil"/>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1 000 000</w:t>
            </w:r>
          </w:p>
        </w:tc>
        <w:tc>
          <w:tcPr>
            <w:tcW w:w="849" w:type="dxa"/>
            <w:tcBorders>
              <w:top w:val="nil"/>
              <w:left w:val="nil"/>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760" w:type="dxa"/>
            <w:tcBorders>
              <w:top w:val="nil"/>
              <w:left w:val="nil"/>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center"/>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700" w:type="dxa"/>
            <w:tcBorders>
              <w:top w:val="nil"/>
              <w:left w:val="nil"/>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center"/>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700" w:type="dxa"/>
            <w:tcBorders>
              <w:top w:val="nil"/>
              <w:left w:val="nil"/>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center"/>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700" w:type="dxa"/>
            <w:tcBorders>
              <w:top w:val="nil"/>
              <w:left w:val="nil"/>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847" w:type="dxa"/>
            <w:tcBorders>
              <w:top w:val="nil"/>
              <w:left w:val="nil"/>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850" w:type="dxa"/>
            <w:tcBorders>
              <w:top w:val="nil"/>
              <w:left w:val="nil"/>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864" w:type="dxa"/>
            <w:tcBorders>
              <w:top w:val="nil"/>
              <w:left w:val="nil"/>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700" w:type="dxa"/>
            <w:tcBorders>
              <w:top w:val="single" w:sz="4" w:space="0" w:color="002060"/>
              <w:left w:val="nil"/>
              <w:bottom w:val="nil"/>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824" w:type="dxa"/>
            <w:tcBorders>
              <w:top w:val="single" w:sz="4" w:space="0" w:color="002060"/>
              <w:left w:val="nil"/>
              <w:bottom w:val="nil"/>
              <w:right w:val="nil"/>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700" w:type="dxa"/>
            <w:tcBorders>
              <w:top w:val="single" w:sz="4" w:space="0" w:color="002060"/>
              <w:left w:val="single" w:sz="4" w:space="0" w:color="002060"/>
              <w:bottom w:val="nil"/>
              <w:right w:val="nil"/>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760" w:type="dxa"/>
            <w:tcBorders>
              <w:top w:val="nil"/>
              <w:left w:val="single" w:sz="4" w:space="0" w:color="002060"/>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944 000</w:t>
            </w:r>
          </w:p>
        </w:tc>
        <w:tc>
          <w:tcPr>
            <w:tcW w:w="840" w:type="dxa"/>
            <w:tcBorders>
              <w:top w:val="nil"/>
              <w:left w:val="nil"/>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944 000</w:t>
            </w:r>
          </w:p>
        </w:tc>
        <w:tc>
          <w:tcPr>
            <w:tcW w:w="760" w:type="dxa"/>
            <w:tcBorders>
              <w:top w:val="nil"/>
              <w:left w:val="nil"/>
              <w:bottom w:val="single" w:sz="4" w:space="0" w:color="auto"/>
              <w:right w:val="single" w:sz="8" w:space="0" w:color="auto"/>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56 000</w:t>
            </w:r>
          </w:p>
        </w:tc>
      </w:tr>
      <w:tr w:rsidR="00A72DB7" w:rsidRPr="00A72DB7" w:rsidTr="006B7727">
        <w:trPr>
          <w:trHeight w:val="165"/>
        </w:trPr>
        <w:tc>
          <w:tcPr>
            <w:tcW w:w="286" w:type="dxa"/>
            <w:tcBorders>
              <w:top w:val="nil"/>
              <w:left w:val="single" w:sz="8" w:space="0" w:color="auto"/>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center"/>
              <w:rPr>
                <w:rFonts w:ascii="Arial Narrow" w:eastAsia="Times New Roman" w:hAnsi="Arial Narrow"/>
                <w:sz w:val="16"/>
                <w:szCs w:val="16"/>
                <w:lang w:eastAsia="fr-FR"/>
              </w:rPr>
            </w:pPr>
            <w:r w:rsidRPr="00A72DB7">
              <w:rPr>
                <w:rFonts w:ascii="Arial Narrow" w:eastAsia="Times New Roman" w:hAnsi="Arial Narrow"/>
                <w:sz w:val="16"/>
                <w:szCs w:val="16"/>
                <w:lang w:eastAsia="fr-FR"/>
              </w:rPr>
              <w:t>18</w:t>
            </w:r>
          </w:p>
        </w:tc>
        <w:tc>
          <w:tcPr>
            <w:tcW w:w="3980" w:type="dxa"/>
            <w:tcBorders>
              <w:top w:val="nil"/>
              <w:left w:val="nil"/>
              <w:bottom w:val="single" w:sz="4" w:space="0" w:color="002060"/>
              <w:right w:val="single" w:sz="4" w:space="0" w:color="002060"/>
            </w:tcBorders>
            <w:shd w:val="clear" w:color="auto" w:fill="auto"/>
            <w:vAlign w:val="center"/>
            <w:hideMark/>
          </w:tcPr>
          <w:p w:rsidR="00A72DB7" w:rsidRPr="00A72DB7" w:rsidRDefault="00A72DB7" w:rsidP="00A72DB7">
            <w:pPr>
              <w:spacing w:after="0" w:line="240" w:lineRule="auto"/>
              <w:rPr>
                <w:rFonts w:ascii="Arial Narrow" w:eastAsia="Times New Roman" w:hAnsi="Arial Narrow"/>
                <w:sz w:val="16"/>
                <w:szCs w:val="16"/>
                <w:lang w:eastAsia="fr-FR"/>
              </w:rPr>
            </w:pPr>
            <w:r w:rsidRPr="00A72DB7">
              <w:rPr>
                <w:rFonts w:ascii="Arial Narrow" w:eastAsia="Times New Roman" w:hAnsi="Arial Narrow"/>
                <w:sz w:val="16"/>
                <w:szCs w:val="16"/>
                <w:lang w:eastAsia="fr-FR"/>
              </w:rPr>
              <w:t>Frais d'assurance automobile</w:t>
            </w:r>
          </w:p>
        </w:tc>
        <w:tc>
          <w:tcPr>
            <w:tcW w:w="840" w:type="dxa"/>
            <w:tcBorders>
              <w:top w:val="nil"/>
              <w:left w:val="nil"/>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2 000 000</w:t>
            </w:r>
          </w:p>
        </w:tc>
        <w:tc>
          <w:tcPr>
            <w:tcW w:w="849" w:type="dxa"/>
            <w:tcBorders>
              <w:top w:val="nil"/>
              <w:left w:val="nil"/>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760" w:type="dxa"/>
            <w:tcBorders>
              <w:top w:val="nil"/>
              <w:left w:val="nil"/>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center"/>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700" w:type="dxa"/>
            <w:tcBorders>
              <w:top w:val="nil"/>
              <w:left w:val="nil"/>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center"/>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700" w:type="dxa"/>
            <w:tcBorders>
              <w:top w:val="nil"/>
              <w:left w:val="nil"/>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center"/>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700" w:type="dxa"/>
            <w:tcBorders>
              <w:top w:val="nil"/>
              <w:left w:val="nil"/>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847" w:type="dxa"/>
            <w:tcBorders>
              <w:top w:val="nil"/>
              <w:left w:val="nil"/>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850" w:type="dxa"/>
            <w:tcBorders>
              <w:top w:val="nil"/>
              <w:left w:val="nil"/>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864" w:type="dxa"/>
            <w:tcBorders>
              <w:top w:val="nil"/>
              <w:left w:val="nil"/>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700" w:type="dxa"/>
            <w:tcBorders>
              <w:top w:val="single" w:sz="4" w:space="0" w:color="002060"/>
              <w:left w:val="nil"/>
              <w:bottom w:val="nil"/>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824" w:type="dxa"/>
            <w:tcBorders>
              <w:top w:val="single" w:sz="4" w:space="0" w:color="002060"/>
              <w:left w:val="nil"/>
              <w:bottom w:val="nil"/>
              <w:right w:val="nil"/>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700" w:type="dxa"/>
            <w:tcBorders>
              <w:top w:val="single" w:sz="4" w:space="0" w:color="002060"/>
              <w:left w:val="single" w:sz="4" w:space="0" w:color="002060"/>
              <w:bottom w:val="nil"/>
              <w:right w:val="nil"/>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760" w:type="dxa"/>
            <w:tcBorders>
              <w:top w:val="nil"/>
              <w:left w:val="single" w:sz="4" w:space="0" w:color="002060"/>
              <w:bottom w:val="nil"/>
              <w:right w:val="nil"/>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840" w:type="dxa"/>
            <w:tcBorders>
              <w:top w:val="nil"/>
              <w:left w:val="single" w:sz="4" w:space="0" w:color="002060"/>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0</w:t>
            </w:r>
          </w:p>
        </w:tc>
        <w:tc>
          <w:tcPr>
            <w:tcW w:w="760" w:type="dxa"/>
            <w:tcBorders>
              <w:top w:val="nil"/>
              <w:left w:val="nil"/>
              <w:bottom w:val="single" w:sz="4" w:space="0" w:color="auto"/>
              <w:right w:val="single" w:sz="8" w:space="0" w:color="auto"/>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2 000 000</w:t>
            </w:r>
          </w:p>
        </w:tc>
      </w:tr>
      <w:tr w:rsidR="00A72DB7" w:rsidRPr="00A72DB7" w:rsidTr="006B7727">
        <w:trPr>
          <w:trHeight w:val="165"/>
        </w:trPr>
        <w:tc>
          <w:tcPr>
            <w:tcW w:w="286" w:type="dxa"/>
            <w:tcBorders>
              <w:top w:val="nil"/>
              <w:left w:val="single" w:sz="8" w:space="0" w:color="auto"/>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center"/>
              <w:rPr>
                <w:rFonts w:ascii="Arial Narrow" w:eastAsia="Times New Roman" w:hAnsi="Arial Narrow"/>
                <w:sz w:val="16"/>
                <w:szCs w:val="16"/>
                <w:lang w:eastAsia="fr-FR"/>
              </w:rPr>
            </w:pPr>
            <w:r w:rsidRPr="00A72DB7">
              <w:rPr>
                <w:rFonts w:ascii="Arial Narrow" w:eastAsia="Times New Roman" w:hAnsi="Arial Narrow"/>
                <w:sz w:val="16"/>
                <w:szCs w:val="16"/>
                <w:lang w:eastAsia="fr-FR"/>
              </w:rPr>
              <w:t>19</w:t>
            </w:r>
          </w:p>
        </w:tc>
        <w:tc>
          <w:tcPr>
            <w:tcW w:w="3980" w:type="dxa"/>
            <w:tcBorders>
              <w:top w:val="nil"/>
              <w:left w:val="nil"/>
              <w:bottom w:val="single" w:sz="4" w:space="0" w:color="002060"/>
              <w:right w:val="single" w:sz="4" w:space="0" w:color="002060"/>
            </w:tcBorders>
            <w:shd w:val="clear" w:color="auto" w:fill="auto"/>
            <w:vAlign w:val="center"/>
            <w:hideMark/>
          </w:tcPr>
          <w:p w:rsidR="00A72DB7" w:rsidRPr="00A72DB7" w:rsidRDefault="00A72DB7" w:rsidP="00A72DB7">
            <w:pPr>
              <w:spacing w:after="0" w:line="240" w:lineRule="auto"/>
              <w:rPr>
                <w:rFonts w:ascii="Arial Narrow" w:eastAsia="Times New Roman" w:hAnsi="Arial Narrow"/>
                <w:sz w:val="16"/>
                <w:szCs w:val="16"/>
                <w:lang w:eastAsia="fr-FR"/>
              </w:rPr>
            </w:pPr>
            <w:r w:rsidRPr="00A72DB7">
              <w:rPr>
                <w:rFonts w:ascii="Arial Narrow" w:eastAsia="Times New Roman" w:hAnsi="Arial Narrow"/>
                <w:sz w:val="16"/>
                <w:szCs w:val="16"/>
                <w:lang w:eastAsia="fr-FR"/>
              </w:rPr>
              <w:t>Frais  de mission à l'extérieur</w:t>
            </w:r>
          </w:p>
        </w:tc>
        <w:tc>
          <w:tcPr>
            <w:tcW w:w="840" w:type="dxa"/>
            <w:tcBorders>
              <w:top w:val="nil"/>
              <w:left w:val="nil"/>
              <w:bottom w:val="single" w:sz="4" w:space="0" w:color="auto"/>
              <w:right w:val="single" w:sz="4" w:space="0" w:color="auto"/>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5 000 000</w:t>
            </w:r>
          </w:p>
        </w:tc>
        <w:tc>
          <w:tcPr>
            <w:tcW w:w="849" w:type="dxa"/>
            <w:tcBorders>
              <w:top w:val="single" w:sz="4" w:space="0" w:color="auto"/>
              <w:left w:val="nil"/>
              <w:bottom w:val="single" w:sz="4" w:space="0" w:color="auto"/>
              <w:right w:val="single" w:sz="4" w:space="0" w:color="auto"/>
            </w:tcBorders>
            <w:shd w:val="clear" w:color="auto" w:fill="auto"/>
            <w:noWrap/>
            <w:vAlign w:val="center"/>
            <w:hideMark/>
          </w:tcPr>
          <w:p w:rsidR="00A72DB7" w:rsidRPr="00A72DB7" w:rsidRDefault="00A72DB7" w:rsidP="00A72DB7">
            <w:pPr>
              <w:spacing w:after="0" w:line="240" w:lineRule="auto"/>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760" w:type="dxa"/>
            <w:tcBorders>
              <w:top w:val="nil"/>
              <w:left w:val="nil"/>
              <w:bottom w:val="single" w:sz="4" w:space="0" w:color="auto"/>
              <w:right w:val="single" w:sz="4" w:space="0" w:color="002060"/>
            </w:tcBorders>
            <w:shd w:val="clear" w:color="auto" w:fill="auto"/>
            <w:noWrap/>
            <w:vAlign w:val="center"/>
            <w:hideMark/>
          </w:tcPr>
          <w:p w:rsidR="00A72DB7" w:rsidRPr="00A72DB7" w:rsidRDefault="00A72DB7" w:rsidP="00A72DB7">
            <w:pPr>
              <w:spacing w:after="0" w:line="240" w:lineRule="auto"/>
              <w:jc w:val="center"/>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700" w:type="dxa"/>
            <w:tcBorders>
              <w:top w:val="nil"/>
              <w:left w:val="nil"/>
              <w:bottom w:val="nil"/>
              <w:right w:val="single" w:sz="4" w:space="0" w:color="002060"/>
            </w:tcBorders>
            <w:shd w:val="clear" w:color="auto" w:fill="auto"/>
            <w:noWrap/>
            <w:vAlign w:val="center"/>
            <w:hideMark/>
          </w:tcPr>
          <w:p w:rsidR="00A72DB7" w:rsidRPr="00A72DB7" w:rsidRDefault="00A72DB7" w:rsidP="00A72DB7">
            <w:pPr>
              <w:spacing w:after="0" w:line="240" w:lineRule="auto"/>
              <w:jc w:val="center"/>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700" w:type="dxa"/>
            <w:tcBorders>
              <w:top w:val="nil"/>
              <w:left w:val="nil"/>
              <w:bottom w:val="single" w:sz="4" w:space="0" w:color="auto"/>
              <w:right w:val="single" w:sz="4" w:space="0" w:color="002060"/>
            </w:tcBorders>
            <w:shd w:val="clear" w:color="auto" w:fill="auto"/>
            <w:noWrap/>
            <w:vAlign w:val="center"/>
            <w:hideMark/>
          </w:tcPr>
          <w:p w:rsidR="00A72DB7" w:rsidRPr="00A72DB7" w:rsidRDefault="00A72DB7" w:rsidP="00A72DB7">
            <w:pPr>
              <w:spacing w:after="0" w:line="240" w:lineRule="auto"/>
              <w:jc w:val="center"/>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700" w:type="dxa"/>
            <w:tcBorders>
              <w:top w:val="nil"/>
              <w:left w:val="nil"/>
              <w:bottom w:val="single" w:sz="4" w:space="0" w:color="auto"/>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847" w:type="dxa"/>
            <w:tcBorders>
              <w:top w:val="nil"/>
              <w:left w:val="nil"/>
              <w:bottom w:val="single" w:sz="4" w:space="0" w:color="auto"/>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850" w:type="dxa"/>
            <w:tcBorders>
              <w:top w:val="nil"/>
              <w:left w:val="nil"/>
              <w:bottom w:val="single" w:sz="4" w:space="0" w:color="auto"/>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864" w:type="dxa"/>
            <w:tcBorders>
              <w:top w:val="nil"/>
              <w:left w:val="nil"/>
              <w:bottom w:val="single" w:sz="4" w:space="0" w:color="auto"/>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700" w:type="dxa"/>
            <w:tcBorders>
              <w:top w:val="single" w:sz="4" w:space="0" w:color="002060"/>
              <w:left w:val="nil"/>
              <w:bottom w:val="nil"/>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824" w:type="dxa"/>
            <w:tcBorders>
              <w:top w:val="single" w:sz="4" w:space="0" w:color="002060"/>
              <w:left w:val="nil"/>
              <w:bottom w:val="nil"/>
              <w:right w:val="nil"/>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700" w:type="dxa"/>
            <w:tcBorders>
              <w:top w:val="single" w:sz="4" w:space="0" w:color="002060"/>
              <w:left w:val="single" w:sz="4" w:space="0" w:color="002060"/>
              <w:bottom w:val="nil"/>
              <w:right w:val="nil"/>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760" w:type="dxa"/>
            <w:tcBorders>
              <w:top w:val="single" w:sz="4" w:space="0" w:color="002060"/>
              <w:left w:val="single" w:sz="4" w:space="0" w:color="002060"/>
              <w:bottom w:val="nil"/>
              <w:right w:val="nil"/>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840" w:type="dxa"/>
            <w:tcBorders>
              <w:top w:val="nil"/>
              <w:left w:val="single" w:sz="4" w:space="0" w:color="002060"/>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0</w:t>
            </w:r>
          </w:p>
        </w:tc>
        <w:tc>
          <w:tcPr>
            <w:tcW w:w="760" w:type="dxa"/>
            <w:tcBorders>
              <w:top w:val="nil"/>
              <w:left w:val="nil"/>
              <w:bottom w:val="single" w:sz="4" w:space="0" w:color="auto"/>
              <w:right w:val="single" w:sz="8" w:space="0" w:color="auto"/>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5 000 000</w:t>
            </w:r>
          </w:p>
        </w:tc>
      </w:tr>
      <w:tr w:rsidR="00A72DB7" w:rsidRPr="00A72DB7" w:rsidTr="006B7727">
        <w:trPr>
          <w:trHeight w:val="106"/>
        </w:trPr>
        <w:tc>
          <w:tcPr>
            <w:tcW w:w="286" w:type="dxa"/>
            <w:tcBorders>
              <w:top w:val="nil"/>
              <w:left w:val="single" w:sz="8" w:space="0" w:color="auto"/>
              <w:bottom w:val="single" w:sz="4" w:space="0" w:color="auto"/>
              <w:right w:val="single" w:sz="4" w:space="0" w:color="002060"/>
            </w:tcBorders>
            <w:shd w:val="clear" w:color="auto" w:fill="auto"/>
            <w:noWrap/>
            <w:vAlign w:val="center"/>
            <w:hideMark/>
          </w:tcPr>
          <w:p w:rsidR="00A72DB7" w:rsidRPr="00A72DB7" w:rsidRDefault="00A72DB7" w:rsidP="00A72DB7">
            <w:pPr>
              <w:spacing w:after="0" w:line="240" w:lineRule="auto"/>
              <w:jc w:val="center"/>
              <w:rPr>
                <w:rFonts w:ascii="Arial Narrow" w:eastAsia="Times New Roman" w:hAnsi="Arial Narrow"/>
                <w:sz w:val="16"/>
                <w:szCs w:val="16"/>
                <w:lang w:eastAsia="fr-FR"/>
              </w:rPr>
            </w:pPr>
            <w:r w:rsidRPr="00A72DB7">
              <w:rPr>
                <w:rFonts w:ascii="Arial Narrow" w:eastAsia="Times New Roman" w:hAnsi="Arial Narrow"/>
                <w:sz w:val="16"/>
                <w:szCs w:val="16"/>
                <w:lang w:eastAsia="fr-FR"/>
              </w:rPr>
              <w:t>20</w:t>
            </w:r>
          </w:p>
        </w:tc>
        <w:tc>
          <w:tcPr>
            <w:tcW w:w="3980" w:type="dxa"/>
            <w:tcBorders>
              <w:top w:val="nil"/>
              <w:left w:val="nil"/>
              <w:bottom w:val="nil"/>
              <w:right w:val="single" w:sz="4" w:space="0" w:color="002060"/>
            </w:tcBorders>
            <w:shd w:val="clear" w:color="auto" w:fill="auto"/>
            <w:vAlign w:val="center"/>
            <w:hideMark/>
          </w:tcPr>
          <w:p w:rsidR="00A72DB7" w:rsidRPr="006B7727" w:rsidRDefault="00A72DB7" w:rsidP="00A72DB7">
            <w:pPr>
              <w:spacing w:after="0" w:line="240" w:lineRule="auto"/>
              <w:rPr>
                <w:rFonts w:ascii="Arial Narrow" w:eastAsia="Times New Roman" w:hAnsi="Arial Narrow"/>
                <w:sz w:val="14"/>
                <w:szCs w:val="16"/>
                <w:lang w:eastAsia="fr-FR"/>
              </w:rPr>
            </w:pPr>
            <w:r w:rsidRPr="006B7727">
              <w:rPr>
                <w:rFonts w:ascii="Arial Narrow" w:eastAsia="Times New Roman" w:hAnsi="Arial Narrow"/>
                <w:sz w:val="14"/>
                <w:szCs w:val="16"/>
                <w:lang w:eastAsia="fr-FR"/>
              </w:rPr>
              <w:t>Atelier d'auto-</w:t>
            </w:r>
            <w:proofErr w:type="spellStart"/>
            <w:r w:rsidRPr="006B7727">
              <w:rPr>
                <w:rFonts w:ascii="Arial Narrow" w:eastAsia="Times New Roman" w:hAnsi="Arial Narrow"/>
                <w:sz w:val="14"/>
                <w:szCs w:val="16"/>
                <w:lang w:eastAsia="fr-FR"/>
              </w:rPr>
              <w:t>éval</w:t>
            </w:r>
            <w:proofErr w:type="spellEnd"/>
            <w:r w:rsidRPr="006B7727">
              <w:rPr>
                <w:rFonts w:ascii="Arial Narrow" w:eastAsia="Times New Roman" w:hAnsi="Arial Narrow"/>
                <w:sz w:val="14"/>
                <w:szCs w:val="16"/>
                <w:lang w:eastAsia="fr-FR"/>
              </w:rPr>
              <w:t xml:space="preserve"> </w:t>
            </w:r>
            <w:proofErr w:type="spellStart"/>
            <w:r w:rsidRPr="006B7727">
              <w:rPr>
                <w:rFonts w:ascii="Arial Narrow" w:eastAsia="Times New Roman" w:hAnsi="Arial Narrow"/>
                <w:sz w:val="14"/>
                <w:szCs w:val="16"/>
                <w:lang w:eastAsia="fr-FR"/>
              </w:rPr>
              <w:t>anlle</w:t>
            </w:r>
            <w:proofErr w:type="spellEnd"/>
            <w:r w:rsidRPr="006B7727">
              <w:rPr>
                <w:rFonts w:ascii="Arial Narrow" w:eastAsia="Times New Roman" w:hAnsi="Arial Narrow"/>
                <w:sz w:val="14"/>
                <w:szCs w:val="16"/>
                <w:lang w:eastAsia="fr-FR"/>
              </w:rPr>
              <w:t xml:space="preserve"> de la mise en œuvre du process ITIE au Togo</w:t>
            </w:r>
          </w:p>
        </w:tc>
        <w:tc>
          <w:tcPr>
            <w:tcW w:w="840" w:type="dxa"/>
            <w:tcBorders>
              <w:top w:val="nil"/>
              <w:left w:val="nil"/>
              <w:bottom w:val="single" w:sz="4" w:space="0" w:color="auto"/>
              <w:right w:val="single" w:sz="4" w:space="0" w:color="auto"/>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8 100 000</w:t>
            </w:r>
          </w:p>
        </w:tc>
        <w:tc>
          <w:tcPr>
            <w:tcW w:w="849" w:type="dxa"/>
            <w:tcBorders>
              <w:top w:val="nil"/>
              <w:left w:val="nil"/>
              <w:bottom w:val="single" w:sz="4" w:space="0" w:color="auto"/>
              <w:right w:val="single" w:sz="4" w:space="0" w:color="auto"/>
            </w:tcBorders>
            <w:shd w:val="clear" w:color="auto" w:fill="auto"/>
            <w:noWrap/>
            <w:vAlign w:val="center"/>
            <w:hideMark/>
          </w:tcPr>
          <w:p w:rsidR="00A72DB7" w:rsidRPr="00A72DB7" w:rsidRDefault="00A72DB7" w:rsidP="00A72DB7">
            <w:pPr>
              <w:spacing w:after="0" w:line="240" w:lineRule="auto"/>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760" w:type="dxa"/>
            <w:tcBorders>
              <w:top w:val="nil"/>
              <w:left w:val="nil"/>
              <w:bottom w:val="nil"/>
              <w:right w:val="single" w:sz="4" w:space="0" w:color="002060"/>
            </w:tcBorders>
            <w:shd w:val="clear" w:color="auto" w:fill="auto"/>
            <w:noWrap/>
            <w:vAlign w:val="center"/>
            <w:hideMark/>
          </w:tcPr>
          <w:p w:rsidR="00A72DB7" w:rsidRPr="00A72DB7" w:rsidRDefault="00A72DB7" w:rsidP="00A72DB7">
            <w:pPr>
              <w:spacing w:after="0" w:line="240" w:lineRule="auto"/>
              <w:jc w:val="center"/>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700" w:type="dxa"/>
            <w:tcBorders>
              <w:top w:val="single" w:sz="4" w:space="0" w:color="auto"/>
              <w:left w:val="nil"/>
              <w:bottom w:val="single" w:sz="4" w:space="0" w:color="auto"/>
              <w:right w:val="single" w:sz="4" w:space="0" w:color="002060"/>
            </w:tcBorders>
            <w:shd w:val="clear" w:color="auto" w:fill="auto"/>
            <w:noWrap/>
            <w:vAlign w:val="center"/>
            <w:hideMark/>
          </w:tcPr>
          <w:p w:rsidR="00A72DB7" w:rsidRPr="00A72DB7" w:rsidRDefault="00A72DB7" w:rsidP="00A72DB7">
            <w:pPr>
              <w:spacing w:after="0" w:line="240" w:lineRule="auto"/>
              <w:jc w:val="center"/>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700" w:type="dxa"/>
            <w:tcBorders>
              <w:top w:val="nil"/>
              <w:left w:val="nil"/>
              <w:bottom w:val="single" w:sz="4" w:space="0" w:color="auto"/>
              <w:right w:val="single" w:sz="4" w:space="0" w:color="002060"/>
            </w:tcBorders>
            <w:shd w:val="clear" w:color="auto" w:fill="auto"/>
            <w:noWrap/>
            <w:vAlign w:val="center"/>
            <w:hideMark/>
          </w:tcPr>
          <w:p w:rsidR="00A72DB7" w:rsidRPr="00A72DB7" w:rsidRDefault="00A72DB7" w:rsidP="00A72DB7">
            <w:pPr>
              <w:spacing w:after="0" w:line="240" w:lineRule="auto"/>
              <w:jc w:val="center"/>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700" w:type="dxa"/>
            <w:tcBorders>
              <w:top w:val="nil"/>
              <w:left w:val="nil"/>
              <w:bottom w:val="nil"/>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847" w:type="dxa"/>
            <w:tcBorders>
              <w:top w:val="nil"/>
              <w:left w:val="nil"/>
              <w:bottom w:val="nil"/>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850" w:type="dxa"/>
            <w:tcBorders>
              <w:top w:val="nil"/>
              <w:left w:val="nil"/>
              <w:bottom w:val="nil"/>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864" w:type="dxa"/>
            <w:tcBorders>
              <w:top w:val="nil"/>
              <w:left w:val="nil"/>
              <w:bottom w:val="nil"/>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700" w:type="dxa"/>
            <w:tcBorders>
              <w:top w:val="single" w:sz="4" w:space="0" w:color="002060"/>
              <w:left w:val="nil"/>
              <w:bottom w:val="nil"/>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824" w:type="dxa"/>
            <w:tcBorders>
              <w:top w:val="single" w:sz="4" w:space="0" w:color="002060"/>
              <w:left w:val="nil"/>
              <w:bottom w:val="nil"/>
              <w:right w:val="nil"/>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700" w:type="dxa"/>
            <w:tcBorders>
              <w:top w:val="single" w:sz="4" w:space="0" w:color="002060"/>
              <w:left w:val="single" w:sz="4" w:space="0" w:color="002060"/>
              <w:bottom w:val="nil"/>
              <w:right w:val="nil"/>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760" w:type="dxa"/>
            <w:tcBorders>
              <w:top w:val="single" w:sz="4" w:space="0" w:color="002060"/>
              <w:left w:val="single" w:sz="4" w:space="0" w:color="002060"/>
              <w:bottom w:val="nil"/>
              <w:right w:val="nil"/>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840" w:type="dxa"/>
            <w:tcBorders>
              <w:top w:val="nil"/>
              <w:left w:val="single" w:sz="4" w:space="0" w:color="002060"/>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0</w:t>
            </w:r>
          </w:p>
        </w:tc>
        <w:tc>
          <w:tcPr>
            <w:tcW w:w="760" w:type="dxa"/>
            <w:tcBorders>
              <w:top w:val="nil"/>
              <w:left w:val="nil"/>
              <w:bottom w:val="single" w:sz="4" w:space="0" w:color="auto"/>
              <w:right w:val="single" w:sz="8" w:space="0" w:color="auto"/>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8 100 000</w:t>
            </w:r>
          </w:p>
        </w:tc>
      </w:tr>
      <w:tr w:rsidR="00A72DB7" w:rsidRPr="00A72DB7" w:rsidTr="006B7727">
        <w:trPr>
          <w:trHeight w:val="165"/>
        </w:trPr>
        <w:tc>
          <w:tcPr>
            <w:tcW w:w="286" w:type="dxa"/>
            <w:tcBorders>
              <w:top w:val="nil"/>
              <w:left w:val="single" w:sz="8" w:space="0" w:color="auto"/>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center"/>
              <w:rPr>
                <w:rFonts w:ascii="Arial Narrow" w:eastAsia="Times New Roman" w:hAnsi="Arial Narrow"/>
                <w:sz w:val="16"/>
                <w:szCs w:val="16"/>
                <w:lang w:eastAsia="fr-FR"/>
              </w:rPr>
            </w:pPr>
            <w:r w:rsidRPr="00A72DB7">
              <w:rPr>
                <w:rFonts w:ascii="Arial Narrow" w:eastAsia="Times New Roman" w:hAnsi="Arial Narrow"/>
                <w:sz w:val="16"/>
                <w:szCs w:val="16"/>
                <w:lang w:eastAsia="fr-FR"/>
              </w:rPr>
              <w:t>21</w:t>
            </w:r>
          </w:p>
        </w:tc>
        <w:tc>
          <w:tcPr>
            <w:tcW w:w="3980" w:type="dxa"/>
            <w:tcBorders>
              <w:top w:val="single" w:sz="4" w:space="0" w:color="002060"/>
              <w:left w:val="nil"/>
              <w:bottom w:val="single" w:sz="4" w:space="0" w:color="002060"/>
              <w:right w:val="single" w:sz="4" w:space="0" w:color="002060"/>
            </w:tcBorders>
            <w:shd w:val="clear" w:color="auto" w:fill="auto"/>
            <w:vAlign w:val="center"/>
            <w:hideMark/>
          </w:tcPr>
          <w:p w:rsidR="00A72DB7" w:rsidRPr="00A72DB7" w:rsidRDefault="00A72DB7" w:rsidP="00A72DB7">
            <w:pPr>
              <w:spacing w:after="0" w:line="240" w:lineRule="auto"/>
              <w:rPr>
                <w:rFonts w:ascii="Arial Narrow" w:eastAsia="Times New Roman" w:hAnsi="Arial Narrow"/>
                <w:sz w:val="16"/>
                <w:szCs w:val="16"/>
                <w:lang w:eastAsia="fr-FR"/>
              </w:rPr>
            </w:pPr>
            <w:r w:rsidRPr="00A72DB7">
              <w:rPr>
                <w:rFonts w:ascii="Arial Narrow" w:eastAsia="Times New Roman" w:hAnsi="Arial Narrow"/>
                <w:sz w:val="16"/>
                <w:szCs w:val="16"/>
                <w:lang w:eastAsia="fr-FR"/>
              </w:rPr>
              <w:t xml:space="preserve">Abonnement </w:t>
            </w:r>
          </w:p>
        </w:tc>
        <w:tc>
          <w:tcPr>
            <w:tcW w:w="840" w:type="dxa"/>
            <w:tcBorders>
              <w:top w:val="nil"/>
              <w:left w:val="nil"/>
              <w:bottom w:val="single" w:sz="4" w:space="0" w:color="auto"/>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400 000</w:t>
            </w:r>
          </w:p>
        </w:tc>
        <w:tc>
          <w:tcPr>
            <w:tcW w:w="849" w:type="dxa"/>
            <w:tcBorders>
              <w:top w:val="nil"/>
              <w:left w:val="nil"/>
              <w:bottom w:val="single" w:sz="4" w:space="0" w:color="auto"/>
              <w:right w:val="single" w:sz="4" w:space="0" w:color="auto"/>
            </w:tcBorders>
            <w:shd w:val="clear" w:color="auto" w:fill="auto"/>
            <w:noWrap/>
            <w:vAlign w:val="center"/>
            <w:hideMark/>
          </w:tcPr>
          <w:p w:rsidR="00A72DB7" w:rsidRPr="00A72DB7" w:rsidRDefault="00A72DB7" w:rsidP="00A72DB7">
            <w:pPr>
              <w:spacing w:after="0" w:line="240" w:lineRule="auto"/>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760" w:type="dxa"/>
            <w:tcBorders>
              <w:top w:val="single" w:sz="4" w:space="0" w:color="auto"/>
              <w:left w:val="nil"/>
              <w:bottom w:val="nil"/>
              <w:right w:val="single" w:sz="4" w:space="0" w:color="002060"/>
            </w:tcBorders>
            <w:shd w:val="clear" w:color="auto" w:fill="auto"/>
            <w:noWrap/>
            <w:vAlign w:val="center"/>
            <w:hideMark/>
          </w:tcPr>
          <w:p w:rsidR="00A72DB7" w:rsidRPr="00A72DB7" w:rsidRDefault="00A72DB7" w:rsidP="00A72DB7">
            <w:pPr>
              <w:spacing w:after="0" w:line="240" w:lineRule="auto"/>
              <w:jc w:val="center"/>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700" w:type="dxa"/>
            <w:tcBorders>
              <w:top w:val="single" w:sz="4" w:space="0" w:color="002060"/>
              <w:left w:val="nil"/>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center"/>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700" w:type="dxa"/>
            <w:tcBorders>
              <w:top w:val="nil"/>
              <w:left w:val="nil"/>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center"/>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700" w:type="dxa"/>
            <w:tcBorders>
              <w:top w:val="single" w:sz="4" w:space="0" w:color="auto"/>
              <w:left w:val="nil"/>
              <w:bottom w:val="single" w:sz="4" w:space="0" w:color="auto"/>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847" w:type="dxa"/>
            <w:tcBorders>
              <w:top w:val="single" w:sz="4" w:space="0" w:color="auto"/>
              <w:left w:val="nil"/>
              <w:bottom w:val="nil"/>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850" w:type="dxa"/>
            <w:tcBorders>
              <w:top w:val="single" w:sz="4" w:space="0" w:color="auto"/>
              <w:left w:val="nil"/>
              <w:bottom w:val="nil"/>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864" w:type="dxa"/>
            <w:tcBorders>
              <w:top w:val="single" w:sz="4" w:space="0" w:color="002060"/>
              <w:left w:val="nil"/>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700" w:type="dxa"/>
            <w:tcBorders>
              <w:top w:val="single" w:sz="4" w:space="0" w:color="002060"/>
              <w:left w:val="nil"/>
              <w:bottom w:val="nil"/>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824" w:type="dxa"/>
            <w:tcBorders>
              <w:top w:val="single" w:sz="4" w:space="0" w:color="002060"/>
              <w:left w:val="nil"/>
              <w:bottom w:val="nil"/>
              <w:right w:val="nil"/>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700" w:type="dxa"/>
            <w:tcBorders>
              <w:top w:val="single" w:sz="4" w:space="0" w:color="002060"/>
              <w:left w:val="single" w:sz="4" w:space="0" w:color="002060"/>
              <w:bottom w:val="nil"/>
              <w:right w:val="nil"/>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760" w:type="dxa"/>
            <w:tcBorders>
              <w:top w:val="single" w:sz="4" w:space="0" w:color="auto"/>
              <w:left w:val="single" w:sz="4" w:space="0" w:color="002060"/>
              <w:bottom w:val="single" w:sz="4" w:space="0" w:color="auto"/>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384 500</w:t>
            </w:r>
          </w:p>
        </w:tc>
        <w:tc>
          <w:tcPr>
            <w:tcW w:w="840" w:type="dxa"/>
            <w:tcBorders>
              <w:top w:val="nil"/>
              <w:left w:val="nil"/>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384 500</w:t>
            </w:r>
          </w:p>
        </w:tc>
        <w:tc>
          <w:tcPr>
            <w:tcW w:w="760" w:type="dxa"/>
            <w:tcBorders>
              <w:top w:val="nil"/>
              <w:left w:val="nil"/>
              <w:bottom w:val="single" w:sz="4" w:space="0" w:color="auto"/>
              <w:right w:val="single" w:sz="8" w:space="0" w:color="auto"/>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15 500</w:t>
            </w:r>
          </w:p>
        </w:tc>
      </w:tr>
      <w:tr w:rsidR="00A72DB7" w:rsidRPr="00A72DB7" w:rsidTr="006B7727">
        <w:trPr>
          <w:trHeight w:val="165"/>
        </w:trPr>
        <w:tc>
          <w:tcPr>
            <w:tcW w:w="286" w:type="dxa"/>
            <w:tcBorders>
              <w:top w:val="nil"/>
              <w:left w:val="single" w:sz="8" w:space="0" w:color="auto"/>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center"/>
              <w:rPr>
                <w:rFonts w:ascii="Arial Narrow" w:eastAsia="Times New Roman" w:hAnsi="Arial Narrow"/>
                <w:sz w:val="16"/>
                <w:szCs w:val="16"/>
                <w:lang w:eastAsia="fr-FR"/>
              </w:rPr>
            </w:pPr>
            <w:r w:rsidRPr="00A72DB7">
              <w:rPr>
                <w:rFonts w:ascii="Arial Narrow" w:eastAsia="Times New Roman" w:hAnsi="Arial Narrow"/>
                <w:sz w:val="16"/>
                <w:szCs w:val="16"/>
                <w:lang w:eastAsia="fr-FR"/>
              </w:rPr>
              <w:t>22</w:t>
            </w:r>
          </w:p>
        </w:tc>
        <w:tc>
          <w:tcPr>
            <w:tcW w:w="3980" w:type="dxa"/>
            <w:tcBorders>
              <w:top w:val="nil"/>
              <w:left w:val="nil"/>
              <w:bottom w:val="single" w:sz="4" w:space="0" w:color="002060"/>
              <w:right w:val="single" w:sz="4" w:space="0" w:color="002060"/>
            </w:tcBorders>
            <w:shd w:val="clear" w:color="auto" w:fill="auto"/>
            <w:vAlign w:val="center"/>
            <w:hideMark/>
          </w:tcPr>
          <w:p w:rsidR="00A72DB7" w:rsidRPr="00A72DB7" w:rsidRDefault="00A72DB7" w:rsidP="00A72DB7">
            <w:pPr>
              <w:spacing w:after="0" w:line="240" w:lineRule="auto"/>
              <w:rPr>
                <w:rFonts w:ascii="Arial Narrow" w:eastAsia="Times New Roman" w:hAnsi="Arial Narrow"/>
                <w:sz w:val="16"/>
                <w:szCs w:val="16"/>
                <w:lang w:eastAsia="fr-FR"/>
              </w:rPr>
            </w:pPr>
            <w:r w:rsidRPr="00A72DB7">
              <w:rPr>
                <w:rFonts w:ascii="Arial Narrow" w:eastAsia="Times New Roman" w:hAnsi="Arial Narrow"/>
                <w:sz w:val="16"/>
                <w:szCs w:val="16"/>
                <w:lang w:eastAsia="fr-FR"/>
              </w:rPr>
              <w:t>Frais postaux</w:t>
            </w:r>
          </w:p>
        </w:tc>
        <w:tc>
          <w:tcPr>
            <w:tcW w:w="840" w:type="dxa"/>
            <w:tcBorders>
              <w:top w:val="single" w:sz="4" w:space="0" w:color="002060"/>
              <w:left w:val="nil"/>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200 000</w:t>
            </w:r>
          </w:p>
        </w:tc>
        <w:tc>
          <w:tcPr>
            <w:tcW w:w="849" w:type="dxa"/>
            <w:tcBorders>
              <w:top w:val="nil"/>
              <w:left w:val="nil"/>
              <w:bottom w:val="single" w:sz="4" w:space="0" w:color="auto"/>
              <w:right w:val="single" w:sz="4" w:space="0" w:color="auto"/>
            </w:tcBorders>
            <w:shd w:val="clear" w:color="auto" w:fill="auto"/>
            <w:noWrap/>
            <w:vAlign w:val="center"/>
            <w:hideMark/>
          </w:tcPr>
          <w:p w:rsidR="00A72DB7" w:rsidRPr="00A72DB7" w:rsidRDefault="00A72DB7" w:rsidP="00A72DB7">
            <w:pPr>
              <w:spacing w:after="0" w:line="240" w:lineRule="auto"/>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760" w:type="dxa"/>
            <w:tcBorders>
              <w:top w:val="single" w:sz="4" w:space="0" w:color="auto"/>
              <w:left w:val="nil"/>
              <w:bottom w:val="nil"/>
              <w:right w:val="single" w:sz="4" w:space="0" w:color="002060"/>
            </w:tcBorders>
            <w:shd w:val="clear" w:color="auto" w:fill="auto"/>
            <w:noWrap/>
            <w:vAlign w:val="center"/>
            <w:hideMark/>
          </w:tcPr>
          <w:p w:rsidR="00A72DB7" w:rsidRPr="00A72DB7" w:rsidRDefault="00A72DB7" w:rsidP="00A72DB7">
            <w:pPr>
              <w:spacing w:after="0" w:line="240" w:lineRule="auto"/>
              <w:jc w:val="center"/>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700" w:type="dxa"/>
            <w:tcBorders>
              <w:top w:val="nil"/>
              <w:left w:val="nil"/>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center"/>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700" w:type="dxa"/>
            <w:tcBorders>
              <w:top w:val="nil"/>
              <w:left w:val="nil"/>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center"/>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700" w:type="dxa"/>
            <w:tcBorders>
              <w:top w:val="nil"/>
              <w:left w:val="nil"/>
              <w:bottom w:val="nil"/>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847" w:type="dxa"/>
            <w:tcBorders>
              <w:top w:val="single" w:sz="4" w:space="0" w:color="auto"/>
              <w:left w:val="nil"/>
              <w:bottom w:val="nil"/>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850" w:type="dxa"/>
            <w:tcBorders>
              <w:top w:val="single" w:sz="4" w:space="0" w:color="auto"/>
              <w:left w:val="nil"/>
              <w:bottom w:val="single" w:sz="4" w:space="0" w:color="auto"/>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864" w:type="dxa"/>
            <w:tcBorders>
              <w:top w:val="single" w:sz="4" w:space="0" w:color="auto"/>
              <w:left w:val="nil"/>
              <w:bottom w:val="single" w:sz="4" w:space="0" w:color="auto"/>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700" w:type="dxa"/>
            <w:tcBorders>
              <w:top w:val="single" w:sz="4" w:space="0" w:color="002060"/>
              <w:left w:val="nil"/>
              <w:bottom w:val="nil"/>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824" w:type="dxa"/>
            <w:tcBorders>
              <w:top w:val="single" w:sz="4" w:space="0" w:color="002060"/>
              <w:left w:val="nil"/>
              <w:bottom w:val="nil"/>
              <w:right w:val="nil"/>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700" w:type="dxa"/>
            <w:tcBorders>
              <w:top w:val="single" w:sz="4" w:space="0" w:color="002060"/>
              <w:left w:val="single" w:sz="4" w:space="0" w:color="002060"/>
              <w:bottom w:val="nil"/>
              <w:right w:val="nil"/>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760" w:type="dxa"/>
            <w:tcBorders>
              <w:top w:val="single" w:sz="4" w:space="0" w:color="002060"/>
              <w:left w:val="single" w:sz="4" w:space="0" w:color="002060"/>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60 000</w:t>
            </w:r>
          </w:p>
        </w:tc>
        <w:tc>
          <w:tcPr>
            <w:tcW w:w="840" w:type="dxa"/>
            <w:tcBorders>
              <w:top w:val="nil"/>
              <w:left w:val="nil"/>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60 000</w:t>
            </w:r>
          </w:p>
        </w:tc>
        <w:tc>
          <w:tcPr>
            <w:tcW w:w="760" w:type="dxa"/>
            <w:tcBorders>
              <w:top w:val="nil"/>
              <w:left w:val="nil"/>
              <w:bottom w:val="single" w:sz="4" w:space="0" w:color="auto"/>
              <w:right w:val="single" w:sz="8" w:space="0" w:color="auto"/>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140 000</w:t>
            </w:r>
          </w:p>
        </w:tc>
      </w:tr>
      <w:tr w:rsidR="00A72DB7" w:rsidRPr="00A72DB7" w:rsidTr="006B7727">
        <w:trPr>
          <w:trHeight w:val="165"/>
        </w:trPr>
        <w:tc>
          <w:tcPr>
            <w:tcW w:w="286" w:type="dxa"/>
            <w:tcBorders>
              <w:top w:val="nil"/>
              <w:left w:val="single" w:sz="8" w:space="0" w:color="auto"/>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center"/>
              <w:rPr>
                <w:rFonts w:ascii="Arial Narrow" w:eastAsia="Times New Roman" w:hAnsi="Arial Narrow"/>
                <w:sz w:val="16"/>
                <w:szCs w:val="16"/>
                <w:lang w:eastAsia="fr-FR"/>
              </w:rPr>
            </w:pPr>
            <w:r w:rsidRPr="00A72DB7">
              <w:rPr>
                <w:rFonts w:ascii="Arial Narrow" w:eastAsia="Times New Roman" w:hAnsi="Arial Narrow"/>
                <w:sz w:val="16"/>
                <w:szCs w:val="16"/>
                <w:lang w:eastAsia="fr-FR"/>
              </w:rPr>
              <w:t>23</w:t>
            </w:r>
          </w:p>
        </w:tc>
        <w:tc>
          <w:tcPr>
            <w:tcW w:w="3980" w:type="dxa"/>
            <w:tcBorders>
              <w:top w:val="nil"/>
              <w:left w:val="nil"/>
              <w:bottom w:val="single" w:sz="4" w:space="0" w:color="002060"/>
              <w:right w:val="single" w:sz="4" w:space="0" w:color="002060"/>
            </w:tcBorders>
            <w:shd w:val="clear" w:color="auto" w:fill="auto"/>
            <w:vAlign w:val="center"/>
            <w:hideMark/>
          </w:tcPr>
          <w:p w:rsidR="00A72DB7" w:rsidRPr="00A72DB7" w:rsidRDefault="00A72DB7" w:rsidP="00A72DB7">
            <w:pPr>
              <w:spacing w:after="0" w:line="240" w:lineRule="auto"/>
              <w:rPr>
                <w:rFonts w:ascii="Arial Narrow" w:eastAsia="Times New Roman" w:hAnsi="Arial Narrow"/>
                <w:sz w:val="16"/>
                <w:szCs w:val="16"/>
                <w:lang w:eastAsia="fr-FR"/>
              </w:rPr>
            </w:pPr>
            <w:r w:rsidRPr="00A72DB7">
              <w:rPr>
                <w:rFonts w:ascii="Arial Narrow" w:eastAsia="Times New Roman" w:hAnsi="Arial Narrow"/>
                <w:sz w:val="16"/>
                <w:szCs w:val="16"/>
                <w:lang w:eastAsia="fr-FR"/>
              </w:rPr>
              <w:t>Internet</w:t>
            </w:r>
          </w:p>
        </w:tc>
        <w:tc>
          <w:tcPr>
            <w:tcW w:w="840" w:type="dxa"/>
            <w:tcBorders>
              <w:top w:val="nil"/>
              <w:left w:val="nil"/>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3 400 000</w:t>
            </w:r>
          </w:p>
        </w:tc>
        <w:tc>
          <w:tcPr>
            <w:tcW w:w="849" w:type="dxa"/>
            <w:tcBorders>
              <w:top w:val="nil"/>
              <w:left w:val="nil"/>
              <w:bottom w:val="single" w:sz="4" w:space="0" w:color="auto"/>
              <w:right w:val="single" w:sz="4" w:space="0" w:color="auto"/>
            </w:tcBorders>
            <w:shd w:val="clear" w:color="auto" w:fill="auto"/>
            <w:noWrap/>
            <w:vAlign w:val="center"/>
            <w:hideMark/>
          </w:tcPr>
          <w:p w:rsidR="00A72DB7" w:rsidRPr="00A72DB7" w:rsidRDefault="00A72DB7" w:rsidP="00A72DB7">
            <w:pPr>
              <w:spacing w:after="0" w:line="240" w:lineRule="auto"/>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760" w:type="dxa"/>
            <w:tcBorders>
              <w:top w:val="single" w:sz="4" w:space="0" w:color="auto"/>
              <w:left w:val="nil"/>
              <w:bottom w:val="nil"/>
              <w:right w:val="single" w:sz="4" w:space="0" w:color="002060"/>
            </w:tcBorders>
            <w:shd w:val="clear" w:color="auto" w:fill="auto"/>
            <w:noWrap/>
            <w:vAlign w:val="center"/>
            <w:hideMark/>
          </w:tcPr>
          <w:p w:rsidR="00A72DB7" w:rsidRPr="00A72DB7" w:rsidRDefault="00A72DB7" w:rsidP="00A72DB7">
            <w:pPr>
              <w:spacing w:after="0" w:line="240" w:lineRule="auto"/>
              <w:jc w:val="center"/>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700" w:type="dxa"/>
            <w:tcBorders>
              <w:top w:val="nil"/>
              <w:left w:val="nil"/>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center"/>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700" w:type="dxa"/>
            <w:tcBorders>
              <w:top w:val="nil"/>
              <w:left w:val="nil"/>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center"/>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700" w:type="dxa"/>
            <w:tcBorders>
              <w:top w:val="single" w:sz="4" w:space="0" w:color="auto"/>
              <w:left w:val="nil"/>
              <w:bottom w:val="nil"/>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847" w:type="dxa"/>
            <w:tcBorders>
              <w:top w:val="single" w:sz="4" w:space="0" w:color="auto"/>
              <w:left w:val="nil"/>
              <w:bottom w:val="single" w:sz="4" w:space="0" w:color="auto"/>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850" w:type="dxa"/>
            <w:tcBorders>
              <w:top w:val="single" w:sz="4" w:space="0" w:color="002060"/>
              <w:left w:val="nil"/>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864" w:type="dxa"/>
            <w:tcBorders>
              <w:top w:val="nil"/>
              <w:left w:val="nil"/>
              <w:bottom w:val="nil"/>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700" w:type="dxa"/>
            <w:tcBorders>
              <w:top w:val="single" w:sz="4" w:space="0" w:color="002060"/>
              <w:left w:val="nil"/>
              <w:bottom w:val="nil"/>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824" w:type="dxa"/>
            <w:tcBorders>
              <w:top w:val="single" w:sz="4" w:space="0" w:color="002060"/>
              <w:left w:val="nil"/>
              <w:bottom w:val="nil"/>
              <w:right w:val="nil"/>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700" w:type="dxa"/>
            <w:tcBorders>
              <w:top w:val="single" w:sz="4" w:space="0" w:color="002060"/>
              <w:left w:val="single" w:sz="4" w:space="0" w:color="002060"/>
              <w:bottom w:val="nil"/>
              <w:right w:val="nil"/>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760" w:type="dxa"/>
            <w:tcBorders>
              <w:top w:val="nil"/>
              <w:left w:val="single" w:sz="4" w:space="0" w:color="002060"/>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1 319 148</w:t>
            </w:r>
          </w:p>
        </w:tc>
        <w:tc>
          <w:tcPr>
            <w:tcW w:w="840" w:type="dxa"/>
            <w:tcBorders>
              <w:top w:val="nil"/>
              <w:left w:val="nil"/>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1 319 148</w:t>
            </w:r>
          </w:p>
        </w:tc>
        <w:tc>
          <w:tcPr>
            <w:tcW w:w="760" w:type="dxa"/>
            <w:tcBorders>
              <w:top w:val="nil"/>
              <w:left w:val="nil"/>
              <w:bottom w:val="single" w:sz="4" w:space="0" w:color="auto"/>
              <w:right w:val="single" w:sz="8" w:space="0" w:color="auto"/>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2 080 852</w:t>
            </w:r>
          </w:p>
        </w:tc>
      </w:tr>
      <w:tr w:rsidR="00A72DB7" w:rsidRPr="00A72DB7" w:rsidTr="006B7727">
        <w:trPr>
          <w:trHeight w:val="165"/>
        </w:trPr>
        <w:tc>
          <w:tcPr>
            <w:tcW w:w="286" w:type="dxa"/>
            <w:tcBorders>
              <w:top w:val="nil"/>
              <w:left w:val="single" w:sz="8" w:space="0" w:color="auto"/>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center"/>
              <w:rPr>
                <w:rFonts w:ascii="Arial Narrow" w:eastAsia="Times New Roman" w:hAnsi="Arial Narrow"/>
                <w:sz w:val="16"/>
                <w:szCs w:val="16"/>
                <w:lang w:eastAsia="fr-FR"/>
              </w:rPr>
            </w:pPr>
            <w:r w:rsidRPr="00A72DB7">
              <w:rPr>
                <w:rFonts w:ascii="Arial Narrow" w:eastAsia="Times New Roman" w:hAnsi="Arial Narrow"/>
                <w:sz w:val="16"/>
                <w:szCs w:val="16"/>
                <w:lang w:eastAsia="fr-FR"/>
              </w:rPr>
              <w:t>24</w:t>
            </w:r>
          </w:p>
        </w:tc>
        <w:tc>
          <w:tcPr>
            <w:tcW w:w="3980" w:type="dxa"/>
            <w:tcBorders>
              <w:top w:val="nil"/>
              <w:left w:val="nil"/>
              <w:bottom w:val="single" w:sz="4" w:space="0" w:color="002060"/>
              <w:right w:val="single" w:sz="4" w:space="0" w:color="002060"/>
            </w:tcBorders>
            <w:shd w:val="clear" w:color="auto" w:fill="auto"/>
            <w:vAlign w:val="center"/>
            <w:hideMark/>
          </w:tcPr>
          <w:p w:rsidR="00A72DB7" w:rsidRPr="00A72DB7" w:rsidRDefault="00A72DB7" w:rsidP="00A72DB7">
            <w:pPr>
              <w:spacing w:after="0" w:line="240" w:lineRule="auto"/>
              <w:rPr>
                <w:rFonts w:ascii="Arial Narrow" w:eastAsia="Times New Roman" w:hAnsi="Arial Narrow"/>
                <w:sz w:val="16"/>
                <w:szCs w:val="16"/>
                <w:lang w:eastAsia="fr-FR"/>
              </w:rPr>
            </w:pPr>
            <w:r w:rsidRPr="00A72DB7">
              <w:rPr>
                <w:rFonts w:ascii="Arial Narrow" w:eastAsia="Times New Roman" w:hAnsi="Arial Narrow"/>
                <w:sz w:val="16"/>
                <w:szCs w:val="16"/>
                <w:lang w:eastAsia="fr-FR"/>
              </w:rPr>
              <w:t>Eaux</w:t>
            </w:r>
          </w:p>
        </w:tc>
        <w:tc>
          <w:tcPr>
            <w:tcW w:w="840" w:type="dxa"/>
            <w:tcBorders>
              <w:top w:val="nil"/>
              <w:left w:val="nil"/>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300 000</w:t>
            </w:r>
          </w:p>
        </w:tc>
        <w:tc>
          <w:tcPr>
            <w:tcW w:w="849" w:type="dxa"/>
            <w:tcBorders>
              <w:top w:val="single" w:sz="4" w:space="0" w:color="002060"/>
              <w:left w:val="nil"/>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23 665</w:t>
            </w:r>
          </w:p>
        </w:tc>
        <w:tc>
          <w:tcPr>
            <w:tcW w:w="760" w:type="dxa"/>
            <w:tcBorders>
              <w:top w:val="single" w:sz="4" w:space="0" w:color="002060"/>
              <w:left w:val="nil"/>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15 966</w:t>
            </w:r>
          </w:p>
        </w:tc>
        <w:tc>
          <w:tcPr>
            <w:tcW w:w="700" w:type="dxa"/>
            <w:tcBorders>
              <w:top w:val="nil"/>
              <w:left w:val="nil"/>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11 269</w:t>
            </w:r>
          </w:p>
        </w:tc>
        <w:tc>
          <w:tcPr>
            <w:tcW w:w="700" w:type="dxa"/>
            <w:tcBorders>
              <w:top w:val="nil"/>
              <w:left w:val="nil"/>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13 134</w:t>
            </w:r>
          </w:p>
        </w:tc>
        <w:tc>
          <w:tcPr>
            <w:tcW w:w="700" w:type="dxa"/>
            <w:tcBorders>
              <w:top w:val="single" w:sz="4" w:space="0" w:color="002060"/>
              <w:left w:val="nil"/>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8 130</w:t>
            </w:r>
          </w:p>
        </w:tc>
        <w:tc>
          <w:tcPr>
            <w:tcW w:w="847" w:type="dxa"/>
            <w:tcBorders>
              <w:top w:val="single" w:sz="4" w:space="0" w:color="002060"/>
              <w:left w:val="nil"/>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9 476</w:t>
            </w:r>
          </w:p>
        </w:tc>
        <w:tc>
          <w:tcPr>
            <w:tcW w:w="850" w:type="dxa"/>
            <w:tcBorders>
              <w:top w:val="nil"/>
              <w:left w:val="nil"/>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14 550</w:t>
            </w:r>
          </w:p>
        </w:tc>
        <w:tc>
          <w:tcPr>
            <w:tcW w:w="864" w:type="dxa"/>
            <w:tcBorders>
              <w:top w:val="single" w:sz="4" w:space="0" w:color="002060"/>
              <w:left w:val="nil"/>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15 494</w:t>
            </w:r>
          </w:p>
        </w:tc>
        <w:tc>
          <w:tcPr>
            <w:tcW w:w="700" w:type="dxa"/>
            <w:tcBorders>
              <w:top w:val="single" w:sz="4" w:space="0" w:color="002060"/>
              <w:left w:val="nil"/>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2 750</w:t>
            </w:r>
          </w:p>
        </w:tc>
        <w:tc>
          <w:tcPr>
            <w:tcW w:w="824" w:type="dxa"/>
            <w:tcBorders>
              <w:top w:val="single" w:sz="4" w:space="0" w:color="002060"/>
              <w:left w:val="nil"/>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28 680</w:t>
            </w:r>
          </w:p>
        </w:tc>
        <w:tc>
          <w:tcPr>
            <w:tcW w:w="700" w:type="dxa"/>
            <w:tcBorders>
              <w:top w:val="single" w:sz="4" w:space="0" w:color="002060"/>
              <w:left w:val="nil"/>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22 161</w:t>
            </w:r>
          </w:p>
        </w:tc>
        <w:tc>
          <w:tcPr>
            <w:tcW w:w="760" w:type="dxa"/>
            <w:tcBorders>
              <w:top w:val="nil"/>
              <w:left w:val="nil"/>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28 680</w:t>
            </w:r>
          </w:p>
        </w:tc>
        <w:tc>
          <w:tcPr>
            <w:tcW w:w="840" w:type="dxa"/>
            <w:tcBorders>
              <w:top w:val="nil"/>
              <w:left w:val="nil"/>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193 955</w:t>
            </w:r>
          </w:p>
        </w:tc>
        <w:tc>
          <w:tcPr>
            <w:tcW w:w="760" w:type="dxa"/>
            <w:tcBorders>
              <w:top w:val="nil"/>
              <w:left w:val="nil"/>
              <w:bottom w:val="single" w:sz="4" w:space="0" w:color="auto"/>
              <w:right w:val="single" w:sz="8" w:space="0" w:color="auto"/>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106 045</w:t>
            </w:r>
          </w:p>
        </w:tc>
      </w:tr>
      <w:tr w:rsidR="00A72DB7" w:rsidRPr="00A72DB7" w:rsidTr="006B7727">
        <w:trPr>
          <w:trHeight w:val="165"/>
        </w:trPr>
        <w:tc>
          <w:tcPr>
            <w:tcW w:w="286" w:type="dxa"/>
            <w:tcBorders>
              <w:top w:val="nil"/>
              <w:left w:val="single" w:sz="8" w:space="0" w:color="auto"/>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center"/>
              <w:rPr>
                <w:rFonts w:ascii="Arial Narrow" w:eastAsia="Times New Roman" w:hAnsi="Arial Narrow"/>
                <w:sz w:val="16"/>
                <w:szCs w:val="16"/>
                <w:lang w:eastAsia="fr-FR"/>
              </w:rPr>
            </w:pPr>
            <w:r w:rsidRPr="00A72DB7">
              <w:rPr>
                <w:rFonts w:ascii="Arial Narrow" w:eastAsia="Times New Roman" w:hAnsi="Arial Narrow"/>
                <w:sz w:val="16"/>
                <w:szCs w:val="16"/>
                <w:lang w:eastAsia="fr-FR"/>
              </w:rPr>
              <w:t>25</w:t>
            </w:r>
          </w:p>
        </w:tc>
        <w:tc>
          <w:tcPr>
            <w:tcW w:w="3980" w:type="dxa"/>
            <w:tcBorders>
              <w:top w:val="nil"/>
              <w:left w:val="nil"/>
              <w:bottom w:val="single" w:sz="4" w:space="0" w:color="002060"/>
              <w:right w:val="single" w:sz="4" w:space="0" w:color="002060"/>
            </w:tcBorders>
            <w:shd w:val="clear" w:color="auto" w:fill="auto"/>
            <w:vAlign w:val="center"/>
            <w:hideMark/>
          </w:tcPr>
          <w:p w:rsidR="00A72DB7" w:rsidRPr="00A72DB7" w:rsidRDefault="00A72DB7" w:rsidP="00A72DB7">
            <w:pPr>
              <w:spacing w:after="0" w:line="240" w:lineRule="auto"/>
              <w:rPr>
                <w:rFonts w:ascii="Arial Narrow" w:eastAsia="Times New Roman" w:hAnsi="Arial Narrow"/>
                <w:sz w:val="16"/>
                <w:szCs w:val="16"/>
                <w:lang w:eastAsia="fr-FR"/>
              </w:rPr>
            </w:pPr>
            <w:r w:rsidRPr="00A72DB7">
              <w:rPr>
                <w:rFonts w:ascii="Arial Narrow" w:eastAsia="Times New Roman" w:hAnsi="Arial Narrow"/>
                <w:sz w:val="16"/>
                <w:szCs w:val="16"/>
                <w:lang w:eastAsia="fr-FR"/>
              </w:rPr>
              <w:t>Electricité</w:t>
            </w:r>
          </w:p>
        </w:tc>
        <w:tc>
          <w:tcPr>
            <w:tcW w:w="840" w:type="dxa"/>
            <w:tcBorders>
              <w:top w:val="nil"/>
              <w:left w:val="nil"/>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2 700 000</w:t>
            </w:r>
          </w:p>
        </w:tc>
        <w:tc>
          <w:tcPr>
            <w:tcW w:w="849" w:type="dxa"/>
            <w:tcBorders>
              <w:top w:val="nil"/>
              <w:left w:val="nil"/>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183 061</w:t>
            </w:r>
          </w:p>
        </w:tc>
        <w:tc>
          <w:tcPr>
            <w:tcW w:w="760" w:type="dxa"/>
            <w:tcBorders>
              <w:top w:val="nil"/>
              <w:left w:val="nil"/>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221 254</w:t>
            </w:r>
          </w:p>
        </w:tc>
        <w:tc>
          <w:tcPr>
            <w:tcW w:w="700" w:type="dxa"/>
            <w:tcBorders>
              <w:top w:val="nil"/>
              <w:left w:val="nil"/>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210 407</w:t>
            </w:r>
          </w:p>
        </w:tc>
        <w:tc>
          <w:tcPr>
            <w:tcW w:w="700" w:type="dxa"/>
            <w:tcBorders>
              <w:top w:val="nil"/>
              <w:left w:val="nil"/>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229 888</w:t>
            </w:r>
          </w:p>
        </w:tc>
        <w:tc>
          <w:tcPr>
            <w:tcW w:w="700" w:type="dxa"/>
            <w:tcBorders>
              <w:top w:val="nil"/>
              <w:left w:val="nil"/>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200 243</w:t>
            </w:r>
          </w:p>
        </w:tc>
        <w:tc>
          <w:tcPr>
            <w:tcW w:w="847" w:type="dxa"/>
            <w:tcBorders>
              <w:top w:val="nil"/>
              <w:left w:val="nil"/>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240 536</w:t>
            </w:r>
          </w:p>
        </w:tc>
        <w:tc>
          <w:tcPr>
            <w:tcW w:w="850" w:type="dxa"/>
            <w:tcBorders>
              <w:top w:val="nil"/>
              <w:left w:val="nil"/>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138 049</w:t>
            </w:r>
          </w:p>
        </w:tc>
        <w:tc>
          <w:tcPr>
            <w:tcW w:w="864" w:type="dxa"/>
            <w:tcBorders>
              <w:top w:val="nil"/>
              <w:left w:val="nil"/>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104 532</w:t>
            </w:r>
          </w:p>
        </w:tc>
        <w:tc>
          <w:tcPr>
            <w:tcW w:w="700" w:type="dxa"/>
            <w:tcBorders>
              <w:top w:val="nil"/>
              <w:left w:val="nil"/>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107 194</w:t>
            </w:r>
          </w:p>
        </w:tc>
        <w:tc>
          <w:tcPr>
            <w:tcW w:w="824" w:type="dxa"/>
            <w:tcBorders>
              <w:top w:val="nil"/>
              <w:left w:val="nil"/>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166 484</w:t>
            </w:r>
          </w:p>
        </w:tc>
        <w:tc>
          <w:tcPr>
            <w:tcW w:w="700" w:type="dxa"/>
            <w:tcBorders>
              <w:top w:val="nil"/>
              <w:left w:val="nil"/>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172 413</w:t>
            </w:r>
          </w:p>
        </w:tc>
        <w:tc>
          <w:tcPr>
            <w:tcW w:w="760" w:type="dxa"/>
            <w:tcBorders>
              <w:top w:val="nil"/>
              <w:left w:val="nil"/>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209 724</w:t>
            </w:r>
          </w:p>
        </w:tc>
        <w:tc>
          <w:tcPr>
            <w:tcW w:w="840" w:type="dxa"/>
            <w:tcBorders>
              <w:top w:val="nil"/>
              <w:left w:val="nil"/>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2 183 785</w:t>
            </w:r>
          </w:p>
        </w:tc>
        <w:tc>
          <w:tcPr>
            <w:tcW w:w="760" w:type="dxa"/>
            <w:tcBorders>
              <w:top w:val="nil"/>
              <w:left w:val="nil"/>
              <w:bottom w:val="single" w:sz="4" w:space="0" w:color="auto"/>
              <w:right w:val="single" w:sz="8" w:space="0" w:color="auto"/>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516 215</w:t>
            </w:r>
          </w:p>
        </w:tc>
      </w:tr>
      <w:tr w:rsidR="00A72DB7" w:rsidRPr="00A72DB7" w:rsidTr="006B7727">
        <w:trPr>
          <w:trHeight w:val="165"/>
        </w:trPr>
        <w:tc>
          <w:tcPr>
            <w:tcW w:w="286" w:type="dxa"/>
            <w:tcBorders>
              <w:top w:val="nil"/>
              <w:left w:val="single" w:sz="8" w:space="0" w:color="auto"/>
              <w:bottom w:val="nil"/>
              <w:right w:val="single" w:sz="4" w:space="0" w:color="002060"/>
            </w:tcBorders>
            <w:shd w:val="clear" w:color="auto" w:fill="auto"/>
            <w:noWrap/>
            <w:vAlign w:val="center"/>
            <w:hideMark/>
          </w:tcPr>
          <w:p w:rsidR="00A72DB7" w:rsidRPr="00A72DB7" w:rsidRDefault="00A72DB7" w:rsidP="00A72DB7">
            <w:pPr>
              <w:spacing w:after="0" w:line="240" w:lineRule="auto"/>
              <w:jc w:val="center"/>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3980" w:type="dxa"/>
            <w:tcBorders>
              <w:top w:val="nil"/>
              <w:left w:val="nil"/>
              <w:bottom w:val="nil"/>
              <w:right w:val="single" w:sz="4" w:space="0" w:color="002060"/>
            </w:tcBorders>
            <w:shd w:val="clear" w:color="auto" w:fill="auto"/>
            <w:vAlign w:val="center"/>
            <w:hideMark/>
          </w:tcPr>
          <w:p w:rsidR="00A72DB7" w:rsidRPr="00A72DB7" w:rsidRDefault="00A72DB7" w:rsidP="00A72DB7">
            <w:pPr>
              <w:spacing w:after="0" w:line="240" w:lineRule="auto"/>
              <w:jc w:val="center"/>
              <w:rPr>
                <w:rFonts w:ascii="Arial Narrow" w:eastAsia="Times New Roman" w:hAnsi="Arial Narrow"/>
                <w:b/>
                <w:bCs/>
                <w:sz w:val="16"/>
                <w:szCs w:val="16"/>
                <w:lang w:eastAsia="fr-FR"/>
              </w:rPr>
            </w:pPr>
            <w:r w:rsidRPr="00A72DB7">
              <w:rPr>
                <w:rFonts w:ascii="Arial Narrow" w:eastAsia="Times New Roman" w:hAnsi="Arial Narrow"/>
                <w:b/>
                <w:bCs/>
                <w:sz w:val="16"/>
                <w:szCs w:val="16"/>
                <w:lang w:eastAsia="fr-FR"/>
              </w:rPr>
              <w:t>Total 1</w:t>
            </w:r>
          </w:p>
        </w:tc>
        <w:tc>
          <w:tcPr>
            <w:tcW w:w="840" w:type="dxa"/>
            <w:tcBorders>
              <w:top w:val="nil"/>
              <w:left w:val="nil"/>
              <w:bottom w:val="nil"/>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b/>
                <w:bCs/>
                <w:sz w:val="16"/>
                <w:szCs w:val="16"/>
                <w:lang w:eastAsia="fr-FR"/>
              </w:rPr>
            </w:pPr>
            <w:r w:rsidRPr="00A72DB7">
              <w:rPr>
                <w:rFonts w:ascii="Arial Narrow" w:eastAsia="Times New Roman" w:hAnsi="Arial Narrow"/>
                <w:b/>
                <w:bCs/>
                <w:sz w:val="16"/>
                <w:szCs w:val="16"/>
                <w:lang w:eastAsia="fr-FR"/>
              </w:rPr>
              <w:t>45 950 000</w:t>
            </w:r>
          </w:p>
        </w:tc>
        <w:tc>
          <w:tcPr>
            <w:tcW w:w="849" w:type="dxa"/>
            <w:tcBorders>
              <w:top w:val="nil"/>
              <w:left w:val="nil"/>
              <w:bottom w:val="nil"/>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b/>
                <w:bCs/>
                <w:sz w:val="16"/>
                <w:szCs w:val="16"/>
                <w:lang w:eastAsia="fr-FR"/>
              </w:rPr>
            </w:pPr>
            <w:r w:rsidRPr="00A72DB7">
              <w:rPr>
                <w:rFonts w:ascii="Arial Narrow" w:eastAsia="Times New Roman" w:hAnsi="Arial Narrow"/>
                <w:b/>
                <w:bCs/>
                <w:sz w:val="16"/>
                <w:szCs w:val="16"/>
                <w:lang w:eastAsia="fr-FR"/>
              </w:rPr>
              <w:t>206 726</w:t>
            </w:r>
          </w:p>
        </w:tc>
        <w:tc>
          <w:tcPr>
            <w:tcW w:w="760" w:type="dxa"/>
            <w:tcBorders>
              <w:top w:val="nil"/>
              <w:left w:val="nil"/>
              <w:bottom w:val="nil"/>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b/>
                <w:bCs/>
                <w:sz w:val="16"/>
                <w:szCs w:val="16"/>
                <w:lang w:eastAsia="fr-FR"/>
              </w:rPr>
            </w:pPr>
            <w:r w:rsidRPr="00A72DB7">
              <w:rPr>
                <w:rFonts w:ascii="Arial Narrow" w:eastAsia="Times New Roman" w:hAnsi="Arial Narrow"/>
                <w:b/>
                <w:bCs/>
                <w:sz w:val="16"/>
                <w:szCs w:val="16"/>
                <w:lang w:eastAsia="fr-FR"/>
              </w:rPr>
              <w:t>237 220</w:t>
            </w:r>
          </w:p>
        </w:tc>
        <w:tc>
          <w:tcPr>
            <w:tcW w:w="700" w:type="dxa"/>
            <w:tcBorders>
              <w:top w:val="nil"/>
              <w:left w:val="nil"/>
              <w:bottom w:val="nil"/>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b/>
                <w:bCs/>
                <w:sz w:val="16"/>
                <w:szCs w:val="16"/>
                <w:lang w:eastAsia="fr-FR"/>
              </w:rPr>
            </w:pPr>
            <w:r w:rsidRPr="00A72DB7">
              <w:rPr>
                <w:rFonts w:ascii="Arial Narrow" w:eastAsia="Times New Roman" w:hAnsi="Arial Narrow"/>
                <w:b/>
                <w:bCs/>
                <w:sz w:val="16"/>
                <w:szCs w:val="16"/>
                <w:lang w:eastAsia="fr-FR"/>
              </w:rPr>
              <w:t>221 676</w:t>
            </w:r>
          </w:p>
        </w:tc>
        <w:tc>
          <w:tcPr>
            <w:tcW w:w="700" w:type="dxa"/>
            <w:tcBorders>
              <w:top w:val="nil"/>
              <w:left w:val="nil"/>
              <w:bottom w:val="nil"/>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b/>
                <w:bCs/>
                <w:sz w:val="16"/>
                <w:szCs w:val="16"/>
                <w:lang w:eastAsia="fr-FR"/>
              </w:rPr>
            </w:pPr>
            <w:r w:rsidRPr="00A72DB7">
              <w:rPr>
                <w:rFonts w:ascii="Arial Narrow" w:eastAsia="Times New Roman" w:hAnsi="Arial Narrow"/>
                <w:b/>
                <w:bCs/>
                <w:sz w:val="16"/>
                <w:szCs w:val="16"/>
                <w:lang w:eastAsia="fr-FR"/>
              </w:rPr>
              <w:t>243 022</w:t>
            </w:r>
          </w:p>
        </w:tc>
        <w:tc>
          <w:tcPr>
            <w:tcW w:w="700" w:type="dxa"/>
            <w:tcBorders>
              <w:top w:val="nil"/>
              <w:left w:val="nil"/>
              <w:bottom w:val="nil"/>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b/>
                <w:bCs/>
                <w:sz w:val="16"/>
                <w:szCs w:val="16"/>
                <w:lang w:eastAsia="fr-FR"/>
              </w:rPr>
            </w:pPr>
            <w:r w:rsidRPr="00A72DB7">
              <w:rPr>
                <w:rFonts w:ascii="Arial Narrow" w:eastAsia="Times New Roman" w:hAnsi="Arial Narrow"/>
                <w:b/>
                <w:bCs/>
                <w:sz w:val="16"/>
                <w:szCs w:val="16"/>
                <w:lang w:eastAsia="fr-FR"/>
              </w:rPr>
              <w:t>208 373</w:t>
            </w:r>
          </w:p>
        </w:tc>
        <w:tc>
          <w:tcPr>
            <w:tcW w:w="847" w:type="dxa"/>
            <w:tcBorders>
              <w:top w:val="nil"/>
              <w:left w:val="nil"/>
              <w:bottom w:val="nil"/>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b/>
                <w:bCs/>
                <w:sz w:val="16"/>
                <w:szCs w:val="16"/>
                <w:lang w:eastAsia="fr-FR"/>
              </w:rPr>
            </w:pPr>
            <w:r w:rsidRPr="00A72DB7">
              <w:rPr>
                <w:rFonts w:ascii="Arial Narrow" w:eastAsia="Times New Roman" w:hAnsi="Arial Narrow"/>
                <w:b/>
                <w:bCs/>
                <w:sz w:val="16"/>
                <w:szCs w:val="16"/>
                <w:lang w:eastAsia="fr-FR"/>
              </w:rPr>
              <w:t>250 012</w:t>
            </w:r>
          </w:p>
        </w:tc>
        <w:tc>
          <w:tcPr>
            <w:tcW w:w="850" w:type="dxa"/>
            <w:tcBorders>
              <w:top w:val="nil"/>
              <w:left w:val="nil"/>
              <w:bottom w:val="nil"/>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b/>
                <w:bCs/>
                <w:sz w:val="16"/>
                <w:szCs w:val="16"/>
                <w:lang w:eastAsia="fr-FR"/>
              </w:rPr>
            </w:pPr>
            <w:r w:rsidRPr="00A72DB7">
              <w:rPr>
                <w:rFonts w:ascii="Arial Narrow" w:eastAsia="Times New Roman" w:hAnsi="Arial Narrow"/>
                <w:b/>
                <w:bCs/>
                <w:sz w:val="16"/>
                <w:szCs w:val="16"/>
                <w:lang w:eastAsia="fr-FR"/>
              </w:rPr>
              <w:t>152 599</w:t>
            </w:r>
          </w:p>
        </w:tc>
        <w:tc>
          <w:tcPr>
            <w:tcW w:w="864" w:type="dxa"/>
            <w:tcBorders>
              <w:top w:val="nil"/>
              <w:left w:val="nil"/>
              <w:bottom w:val="nil"/>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b/>
                <w:bCs/>
                <w:sz w:val="16"/>
                <w:szCs w:val="16"/>
                <w:lang w:eastAsia="fr-FR"/>
              </w:rPr>
            </w:pPr>
            <w:r w:rsidRPr="00A72DB7">
              <w:rPr>
                <w:rFonts w:ascii="Arial Narrow" w:eastAsia="Times New Roman" w:hAnsi="Arial Narrow"/>
                <w:b/>
                <w:bCs/>
                <w:sz w:val="16"/>
                <w:szCs w:val="16"/>
                <w:lang w:eastAsia="fr-FR"/>
              </w:rPr>
              <w:t>120 026</w:t>
            </w:r>
          </w:p>
        </w:tc>
        <w:tc>
          <w:tcPr>
            <w:tcW w:w="700" w:type="dxa"/>
            <w:tcBorders>
              <w:top w:val="nil"/>
              <w:left w:val="nil"/>
              <w:bottom w:val="nil"/>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b/>
                <w:bCs/>
                <w:sz w:val="16"/>
                <w:szCs w:val="16"/>
                <w:lang w:eastAsia="fr-FR"/>
              </w:rPr>
            </w:pPr>
            <w:r w:rsidRPr="00A72DB7">
              <w:rPr>
                <w:rFonts w:ascii="Arial Narrow" w:eastAsia="Times New Roman" w:hAnsi="Arial Narrow"/>
                <w:b/>
                <w:bCs/>
                <w:sz w:val="16"/>
                <w:szCs w:val="16"/>
                <w:lang w:eastAsia="fr-FR"/>
              </w:rPr>
              <w:t>109 944</w:t>
            </w:r>
          </w:p>
        </w:tc>
        <w:tc>
          <w:tcPr>
            <w:tcW w:w="824" w:type="dxa"/>
            <w:tcBorders>
              <w:top w:val="nil"/>
              <w:left w:val="nil"/>
              <w:bottom w:val="nil"/>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b/>
                <w:bCs/>
                <w:sz w:val="16"/>
                <w:szCs w:val="16"/>
                <w:lang w:eastAsia="fr-FR"/>
              </w:rPr>
            </w:pPr>
            <w:r w:rsidRPr="00A72DB7">
              <w:rPr>
                <w:rFonts w:ascii="Arial Narrow" w:eastAsia="Times New Roman" w:hAnsi="Arial Narrow"/>
                <w:b/>
                <w:bCs/>
                <w:sz w:val="16"/>
                <w:szCs w:val="16"/>
                <w:lang w:eastAsia="fr-FR"/>
              </w:rPr>
              <w:t>195 164</w:t>
            </w:r>
          </w:p>
        </w:tc>
        <w:tc>
          <w:tcPr>
            <w:tcW w:w="700" w:type="dxa"/>
            <w:tcBorders>
              <w:top w:val="nil"/>
              <w:left w:val="nil"/>
              <w:bottom w:val="nil"/>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b/>
                <w:bCs/>
                <w:sz w:val="16"/>
                <w:szCs w:val="16"/>
                <w:lang w:eastAsia="fr-FR"/>
              </w:rPr>
            </w:pPr>
            <w:r w:rsidRPr="00A72DB7">
              <w:rPr>
                <w:rFonts w:ascii="Arial Narrow" w:eastAsia="Times New Roman" w:hAnsi="Arial Narrow"/>
                <w:b/>
                <w:bCs/>
                <w:sz w:val="16"/>
                <w:szCs w:val="16"/>
                <w:lang w:eastAsia="fr-FR"/>
              </w:rPr>
              <w:t>194 574</w:t>
            </w:r>
          </w:p>
        </w:tc>
        <w:tc>
          <w:tcPr>
            <w:tcW w:w="760" w:type="dxa"/>
            <w:tcBorders>
              <w:top w:val="nil"/>
              <w:left w:val="nil"/>
              <w:bottom w:val="nil"/>
              <w:right w:val="single" w:sz="4" w:space="0" w:color="002060"/>
            </w:tcBorders>
            <w:shd w:val="clear" w:color="auto" w:fill="auto"/>
            <w:noWrap/>
            <w:vAlign w:val="center"/>
            <w:hideMark/>
          </w:tcPr>
          <w:p w:rsidR="00A72DB7" w:rsidRPr="006B7727" w:rsidRDefault="00A72DB7" w:rsidP="00A72DB7">
            <w:pPr>
              <w:spacing w:after="0" w:line="240" w:lineRule="auto"/>
              <w:jc w:val="right"/>
              <w:rPr>
                <w:rFonts w:ascii="Arial Narrow" w:eastAsia="Times New Roman" w:hAnsi="Arial Narrow"/>
                <w:b/>
                <w:bCs/>
                <w:sz w:val="14"/>
                <w:szCs w:val="16"/>
                <w:lang w:eastAsia="fr-FR"/>
              </w:rPr>
            </w:pPr>
            <w:r w:rsidRPr="006B7727">
              <w:rPr>
                <w:rFonts w:ascii="Arial Narrow" w:eastAsia="Times New Roman" w:hAnsi="Arial Narrow"/>
                <w:b/>
                <w:bCs/>
                <w:sz w:val="14"/>
                <w:szCs w:val="16"/>
                <w:lang w:eastAsia="fr-FR"/>
              </w:rPr>
              <w:t>13 630 075</w:t>
            </w:r>
          </w:p>
        </w:tc>
        <w:tc>
          <w:tcPr>
            <w:tcW w:w="840" w:type="dxa"/>
            <w:tcBorders>
              <w:top w:val="nil"/>
              <w:left w:val="nil"/>
              <w:bottom w:val="nil"/>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b/>
                <w:bCs/>
                <w:sz w:val="16"/>
                <w:szCs w:val="16"/>
                <w:lang w:eastAsia="fr-FR"/>
              </w:rPr>
            </w:pPr>
            <w:r w:rsidRPr="00A72DB7">
              <w:rPr>
                <w:rFonts w:ascii="Arial Narrow" w:eastAsia="Times New Roman" w:hAnsi="Arial Narrow"/>
                <w:b/>
                <w:bCs/>
                <w:sz w:val="16"/>
                <w:szCs w:val="16"/>
                <w:lang w:eastAsia="fr-FR"/>
              </w:rPr>
              <w:t>15 769 411</w:t>
            </w:r>
          </w:p>
        </w:tc>
        <w:tc>
          <w:tcPr>
            <w:tcW w:w="760" w:type="dxa"/>
            <w:tcBorders>
              <w:top w:val="nil"/>
              <w:left w:val="nil"/>
              <w:bottom w:val="nil"/>
              <w:right w:val="single" w:sz="8" w:space="0" w:color="auto"/>
            </w:tcBorders>
            <w:shd w:val="clear" w:color="auto" w:fill="auto"/>
            <w:noWrap/>
            <w:vAlign w:val="center"/>
            <w:hideMark/>
          </w:tcPr>
          <w:p w:rsidR="00A72DB7" w:rsidRPr="006B7727" w:rsidRDefault="00A72DB7" w:rsidP="00A72DB7">
            <w:pPr>
              <w:spacing w:after="0" w:line="240" w:lineRule="auto"/>
              <w:jc w:val="right"/>
              <w:rPr>
                <w:rFonts w:ascii="Arial Narrow" w:eastAsia="Times New Roman" w:hAnsi="Arial Narrow"/>
                <w:b/>
                <w:bCs/>
                <w:sz w:val="14"/>
                <w:szCs w:val="16"/>
                <w:lang w:eastAsia="fr-FR"/>
              </w:rPr>
            </w:pPr>
            <w:r w:rsidRPr="006B7727">
              <w:rPr>
                <w:rFonts w:ascii="Arial Narrow" w:eastAsia="Times New Roman" w:hAnsi="Arial Narrow"/>
                <w:b/>
                <w:bCs/>
                <w:sz w:val="14"/>
                <w:szCs w:val="16"/>
                <w:lang w:eastAsia="fr-FR"/>
              </w:rPr>
              <w:t>30 180 589</w:t>
            </w:r>
          </w:p>
        </w:tc>
      </w:tr>
      <w:tr w:rsidR="00A72DB7" w:rsidRPr="00A72DB7" w:rsidTr="006B7727">
        <w:trPr>
          <w:trHeight w:val="270"/>
        </w:trPr>
        <w:tc>
          <w:tcPr>
            <w:tcW w:w="15960" w:type="dxa"/>
            <w:gridSpan w:val="17"/>
            <w:tcBorders>
              <w:top w:val="double" w:sz="6" w:space="0" w:color="auto"/>
              <w:left w:val="single" w:sz="8" w:space="0" w:color="auto"/>
              <w:bottom w:val="double" w:sz="6" w:space="0" w:color="auto"/>
              <w:right w:val="single" w:sz="8" w:space="0" w:color="000000"/>
            </w:tcBorders>
            <w:shd w:val="clear" w:color="auto" w:fill="auto"/>
            <w:vAlign w:val="center"/>
            <w:hideMark/>
          </w:tcPr>
          <w:p w:rsidR="00A72DB7" w:rsidRPr="00A72DB7" w:rsidRDefault="00A72DB7" w:rsidP="00A72DB7">
            <w:pPr>
              <w:spacing w:after="0" w:line="240" w:lineRule="auto"/>
              <w:rPr>
                <w:rFonts w:ascii="Arial Narrow" w:eastAsia="Times New Roman" w:hAnsi="Arial Narrow"/>
                <w:b/>
                <w:bCs/>
                <w:sz w:val="14"/>
                <w:szCs w:val="14"/>
                <w:lang w:eastAsia="fr-FR"/>
              </w:rPr>
            </w:pPr>
            <w:r w:rsidRPr="00A72DB7">
              <w:rPr>
                <w:rFonts w:ascii="Arial Narrow" w:eastAsia="Times New Roman" w:hAnsi="Arial Narrow"/>
                <w:b/>
                <w:bCs/>
                <w:sz w:val="14"/>
                <w:szCs w:val="14"/>
                <w:lang w:eastAsia="fr-FR"/>
              </w:rPr>
              <w:t>Activités prévues sur subventions et transferts de l'Etat</w:t>
            </w:r>
          </w:p>
        </w:tc>
      </w:tr>
      <w:tr w:rsidR="00A72DB7" w:rsidRPr="00A72DB7" w:rsidTr="006B7727">
        <w:trPr>
          <w:trHeight w:val="210"/>
        </w:trPr>
        <w:tc>
          <w:tcPr>
            <w:tcW w:w="286" w:type="dxa"/>
            <w:tcBorders>
              <w:top w:val="nil"/>
              <w:left w:val="single" w:sz="8" w:space="0" w:color="auto"/>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center"/>
              <w:rPr>
                <w:rFonts w:ascii="Arial Narrow" w:eastAsia="Times New Roman" w:hAnsi="Arial Narrow"/>
                <w:sz w:val="16"/>
                <w:szCs w:val="16"/>
                <w:lang w:eastAsia="fr-FR"/>
              </w:rPr>
            </w:pPr>
            <w:r w:rsidRPr="00A72DB7">
              <w:rPr>
                <w:rFonts w:ascii="Arial Narrow" w:eastAsia="Times New Roman" w:hAnsi="Arial Narrow"/>
                <w:sz w:val="16"/>
                <w:szCs w:val="16"/>
                <w:lang w:eastAsia="fr-FR"/>
              </w:rPr>
              <w:t>26</w:t>
            </w:r>
          </w:p>
        </w:tc>
        <w:tc>
          <w:tcPr>
            <w:tcW w:w="3980" w:type="dxa"/>
            <w:tcBorders>
              <w:top w:val="nil"/>
              <w:left w:val="nil"/>
              <w:bottom w:val="single" w:sz="4" w:space="0" w:color="002060"/>
              <w:right w:val="single" w:sz="4" w:space="0" w:color="002060"/>
            </w:tcBorders>
            <w:shd w:val="clear" w:color="auto" w:fill="auto"/>
            <w:vAlign w:val="center"/>
            <w:hideMark/>
          </w:tcPr>
          <w:p w:rsidR="00A72DB7" w:rsidRPr="00A72DB7" w:rsidRDefault="00A72DB7" w:rsidP="00A72DB7">
            <w:pPr>
              <w:spacing w:after="0" w:line="240" w:lineRule="auto"/>
              <w:rPr>
                <w:rFonts w:ascii="Arial Narrow" w:eastAsia="Times New Roman" w:hAnsi="Arial Narrow"/>
                <w:sz w:val="16"/>
                <w:szCs w:val="16"/>
                <w:lang w:eastAsia="fr-FR"/>
              </w:rPr>
            </w:pPr>
            <w:proofErr w:type="spellStart"/>
            <w:r w:rsidRPr="00A72DB7">
              <w:rPr>
                <w:rFonts w:ascii="Arial Narrow" w:eastAsia="Times New Roman" w:hAnsi="Arial Narrow"/>
                <w:sz w:val="16"/>
                <w:szCs w:val="16"/>
                <w:lang w:eastAsia="fr-FR"/>
              </w:rPr>
              <w:t>Entretrien</w:t>
            </w:r>
            <w:proofErr w:type="spellEnd"/>
            <w:r w:rsidRPr="00A72DB7">
              <w:rPr>
                <w:rFonts w:ascii="Arial Narrow" w:eastAsia="Times New Roman" w:hAnsi="Arial Narrow"/>
                <w:sz w:val="16"/>
                <w:szCs w:val="16"/>
                <w:lang w:eastAsia="fr-FR"/>
              </w:rPr>
              <w:t xml:space="preserve"> et réparation du matériel de transport</w:t>
            </w:r>
          </w:p>
        </w:tc>
        <w:tc>
          <w:tcPr>
            <w:tcW w:w="840" w:type="dxa"/>
            <w:tcBorders>
              <w:top w:val="nil"/>
              <w:left w:val="nil"/>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4 000 000</w:t>
            </w:r>
          </w:p>
        </w:tc>
        <w:tc>
          <w:tcPr>
            <w:tcW w:w="849" w:type="dxa"/>
            <w:tcBorders>
              <w:top w:val="nil"/>
              <w:left w:val="nil"/>
              <w:bottom w:val="single" w:sz="4" w:space="0" w:color="002060"/>
              <w:right w:val="single" w:sz="4" w:space="0" w:color="auto"/>
            </w:tcBorders>
            <w:shd w:val="clear" w:color="auto" w:fill="auto"/>
            <w:vAlign w:val="center"/>
            <w:hideMark/>
          </w:tcPr>
          <w:p w:rsidR="00A72DB7" w:rsidRPr="00A72DB7" w:rsidRDefault="00A72DB7" w:rsidP="00A72DB7">
            <w:pPr>
              <w:spacing w:after="0" w:line="240" w:lineRule="auto"/>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760" w:type="dxa"/>
            <w:tcBorders>
              <w:top w:val="nil"/>
              <w:left w:val="nil"/>
              <w:bottom w:val="single" w:sz="4" w:space="0" w:color="auto"/>
              <w:right w:val="single" w:sz="4" w:space="0" w:color="002060"/>
            </w:tcBorders>
            <w:shd w:val="clear" w:color="auto" w:fill="auto"/>
            <w:noWrap/>
            <w:vAlign w:val="center"/>
            <w:hideMark/>
          </w:tcPr>
          <w:p w:rsidR="00A72DB7" w:rsidRPr="00A72DB7" w:rsidRDefault="00A72DB7" w:rsidP="00A72DB7">
            <w:pPr>
              <w:spacing w:after="0" w:line="240" w:lineRule="auto"/>
              <w:jc w:val="center"/>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700" w:type="dxa"/>
            <w:tcBorders>
              <w:top w:val="nil"/>
              <w:left w:val="nil"/>
              <w:bottom w:val="single" w:sz="4" w:space="0" w:color="auto"/>
              <w:right w:val="single" w:sz="4" w:space="0" w:color="auto"/>
            </w:tcBorders>
            <w:shd w:val="clear" w:color="auto" w:fill="auto"/>
            <w:noWrap/>
            <w:vAlign w:val="center"/>
            <w:hideMark/>
          </w:tcPr>
          <w:p w:rsidR="00A72DB7" w:rsidRPr="00A72DB7" w:rsidRDefault="00A72DB7" w:rsidP="00A72DB7">
            <w:pPr>
              <w:spacing w:after="0" w:line="240" w:lineRule="auto"/>
              <w:jc w:val="center"/>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700" w:type="dxa"/>
            <w:tcBorders>
              <w:top w:val="nil"/>
              <w:left w:val="single" w:sz="4" w:space="0" w:color="002060"/>
              <w:bottom w:val="single" w:sz="4" w:space="0" w:color="002060"/>
              <w:right w:val="single" w:sz="4" w:space="0" w:color="002060"/>
            </w:tcBorders>
            <w:shd w:val="clear" w:color="auto" w:fill="auto"/>
            <w:noWrap/>
            <w:vAlign w:val="center"/>
            <w:hideMark/>
          </w:tcPr>
          <w:p w:rsidR="00A72DB7" w:rsidRPr="006B7727" w:rsidRDefault="00A72DB7" w:rsidP="00A72DB7">
            <w:pPr>
              <w:spacing w:after="0" w:line="240" w:lineRule="auto"/>
              <w:jc w:val="right"/>
              <w:rPr>
                <w:rFonts w:ascii="Arial Narrow" w:eastAsia="Times New Roman" w:hAnsi="Arial Narrow"/>
                <w:sz w:val="14"/>
                <w:szCs w:val="16"/>
                <w:lang w:eastAsia="fr-FR"/>
              </w:rPr>
            </w:pPr>
            <w:r w:rsidRPr="006B7727">
              <w:rPr>
                <w:rFonts w:ascii="Arial Narrow" w:eastAsia="Times New Roman" w:hAnsi="Arial Narrow"/>
                <w:sz w:val="14"/>
                <w:szCs w:val="16"/>
                <w:lang w:eastAsia="fr-FR"/>
              </w:rPr>
              <w:t>2 088 810</w:t>
            </w:r>
          </w:p>
        </w:tc>
        <w:tc>
          <w:tcPr>
            <w:tcW w:w="700" w:type="dxa"/>
            <w:tcBorders>
              <w:top w:val="nil"/>
              <w:left w:val="nil"/>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847" w:type="dxa"/>
            <w:tcBorders>
              <w:top w:val="nil"/>
              <w:left w:val="nil"/>
              <w:bottom w:val="nil"/>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850" w:type="dxa"/>
            <w:tcBorders>
              <w:top w:val="nil"/>
              <w:left w:val="nil"/>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864" w:type="dxa"/>
            <w:tcBorders>
              <w:top w:val="nil"/>
              <w:left w:val="nil"/>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700" w:type="dxa"/>
            <w:tcBorders>
              <w:top w:val="nil"/>
              <w:left w:val="nil"/>
              <w:bottom w:val="nil"/>
              <w:right w:val="single" w:sz="4" w:space="0" w:color="auto"/>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824" w:type="dxa"/>
            <w:tcBorders>
              <w:top w:val="nil"/>
              <w:left w:val="single" w:sz="4" w:space="0" w:color="002060"/>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1 071 070</w:t>
            </w:r>
          </w:p>
        </w:tc>
        <w:tc>
          <w:tcPr>
            <w:tcW w:w="700" w:type="dxa"/>
            <w:tcBorders>
              <w:top w:val="nil"/>
              <w:left w:val="nil"/>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93 110</w:t>
            </w:r>
          </w:p>
        </w:tc>
        <w:tc>
          <w:tcPr>
            <w:tcW w:w="760" w:type="dxa"/>
            <w:tcBorders>
              <w:top w:val="nil"/>
              <w:left w:val="nil"/>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110 260</w:t>
            </w:r>
          </w:p>
        </w:tc>
        <w:tc>
          <w:tcPr>
            <w:tcW w:w="840" w:type="dxa"/>
            <w:tcBorders>
              <w:top w:val="nil"/>
              <w:left w:val="nil"/>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3 363 250</w:t>
            </w:r>
          </w:p>
        </w:tc>
        <w:tc>
          <w:tcPr>
            <w:tcW w:w="760" w:type="dxa"/>
            <w:tcBorders>
              <w:top w:val="nil"/>
              <w:left w:val="nil"/>
              <w:bottom w:val="single" w:sz="4" w:space="0" w:color="auto"/>
              <w:right w:val="single" w:sz="8" w:space="0" w:color="auto"/>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636 750</w:t>
            </w:r>
          </w:p>
        </w:tc>
      </w:tr>
      <w:tr w:rsidR="00A72DB7" w:rsidRPr="00A72DB7" w:rsidTr="006B7727">
        <w:trPr>
          <w:trHeight w:val="180"/>
        </w:trPr>
        <w:tc>
          <w:tcPr>
            <w:tcW w:w="286" w:type="dxa"/>
            <w:tcBorders>
              <w:top w:val="nil"/>
              <w:left w:val="single" w:sz="8" w:space="0" w:color="auto"/>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center"/>
              <w:rPr>
                <w:rFonts w:ascii="Arial Narrow" w:eastAsia="Times New Roman" w:hAnsi="Arial Narrow"/>
                <w:sz w:val="16"/>
                <w:szCs w:val="16"/>
                <w:lang w:eastAsia="fr-FR"/>
              </w:rPr>
            </w:pPr>
            <w:r w:rsidRPr="00A72DB7">
              <w:rPr>
                <w:rFonts w:ascii="Arial Narrow" w:eastAsia="Times New Roman" w:hAnsi="Arial Narrow"/>
                <w:sz w:val="16"/>
                <w:szCs w:val="16"/>
                <w:lang w:eastAsia="fr-FR"/>
              </w:rPr>
              <w:t>27</w:t>
            </w:r>
          </w:p>
        </w:tc>
        <w:tc>
          <w:tcPr>
            <w:tcW w:w="3980" w:type="dxa"/>
            <w:tcBorders>
              <w:top w:val="nil"/>
              <w:left w:val="nil"/>
              <w:bottom w:val="single" w:sz="4" w:space="0" w:color="002060"/>
              <w:right w:val="single" w:sz="4" w:space="0" w:color="002060"/>
            </w:tcBorders>
            <w:shd w:val="clear" w:color="auto" w:fill="auto"/>
            <w:vAlign w:val="center"/>
            <w:hideMark/>
          </w:tcPr>
          <w:p w:rsidR="00A72DB7" w:rsidRPr="00A72DB7" w:rsidRDefault="00A72DB7" w:rsidP="00A72DB7">
            <w:pPr>
              <w:spacing w:after="0" w:line="240" w:lineRule="auto"/>
              <w:rPr>
                <w:rFonts w:ascii="Arial Narrow" w:eastAsia="Times New Roman" w:hAnsi="Arial Narrow"/>
                <w:sz w:val="16"/>
                <w:szCs w:val="16"/>
                <w:lang w:eastAsia="fr-FR"/>
              </w:rPr>
            </w:pPr>
            <w:r w:rsidRPr="00A72DB7">
              <w:rPr>
                <w:rFonts w:ascii="Arial Narrow" w:eastAsia="Times New Roman" w:hAnsi="Arial Narrow"/>
                <w:sz w:val="16"/>
                <w:szCs w:val="16"/>
                <w:lang w:eastAsia="fr-FR"/>
              </w:rPr>
              <w:t>Téléphone</w:t>
            </w:r>
          </w:p>
        </w:tc>
        <w:tc>
          <w:tcPr>
            <w:tcW w:w="840" w:type="dxa"/>
            <w:tcBorders>
              <w:top w:val="nil"/>
              <w:left w:val="nil"/>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2 400 000</w:t>
            </w:r>
          </w:p>
        </w:tc>
        <w:tc>
          <w:tcPr>
            <w:tcW w:w="849" w:type="dxa"/>
            <w:tcBorders>
              <w:top w:val="nil"/>
              <w:left w:val="nil"/>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2 220 000</w:t>
            </w:r>
          </w:p>
        </w:tc>
        <w:tc>
          <w:tcPr>
            <w:tcW w:w="760" w:type="dxa"/>
            <w:tcBorders>
              <w:top w:val="single" w:sz="4" w:space="0" w:color="002060"/>
              <w:left w:val="nil"/>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center"/>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700" w:type="dxa"/>
            <w:tcBorders>
              <w:top w:val="single" w:sz="4" w:space="0" w:color="002060"/>
              <w:left w:val="nil"/>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center"/>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700" w:type="dxa"/>
            <w:tcBorders>
              <w:top w:val="nil"/>
              <w:left w:val="nil"/>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center"/>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700" w:type="dxa"/>
            <w:tcBorders>
              <w:top w:val="nil"/>
              <w:left w:val="nil"/>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847" w:type="dxa"/>
            <w:tcBorders>
              <w:top w:val="single" w:sz="4" w:space="0" w:color="002060"/>
              <w:left w:val="nil"/>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850" w:type="dxa"/>
            <w:tcBorders>
              <w:top w:val="nil"/>
              <w:left w:val="nil"/>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864" w:type="dxa"/>
            <w:tcBorders>
              <w:top w:val="nil"/>
              <w:left w:val="nil"/>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700" w:type="dxa"/>
            <w:tcBorders>
              <w:top w:val="single" w:sz="4" w:space="0" w:color="002060"/>
              <w:left w:val="nil"/>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824" w:type="dxa"/>
            <w:tcBorders>
              <w:top w:val="nil"/>
              <w:left w:val="nil"/>
              <w:bottom w:val="single" w:sz="4" w:space="0" w:color="002060"/>
              <w:right w:val="nil"/>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700" w:type="dxa"/>
            <w:tcBorders>
              <w:top w:val="nil"/>
              <w:left w:val="single" w:sz="4" w:space="0" w:color="002060"/>
              <w:bottom w:val="single" w:sz="4" w:space="0" w:color="002060"/>
              <w:right w:val="nil"/>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760" w:type="dxa"/>
            <w:tcBorders>
              <w:top w:val="nil"/>
              <w:left w:val="single" w:sz="4" w:space="0" w:color="002060"/>
              <w:bottom w:val="single" w:sz="4" w:space="0" w:color="002060"/>
              <w:right w:val="nil"/>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840" w:type="dxa"/>
            <w:tcBorders>
              <w:top w:val="nil"/>
              <w:left w:val="single" w:sz="4" w:space="0" w:color="002060"/>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2 220 000</w:t>
            </w:r>
          </w:p>
        </w:tc>
        <w:tc>
          <w:tcPr>
            <w:tcW w:w="760" w:type="dxa"/>
            <w:tcBorders>
              <w:top w:val="nil"/>
              <w:left w:val="nil"/>
              <w:bottom w:val="single" w:sz="4" w:space="0" w:color="auto"/>
              <w:right w:val="single" w:sz="8" w:space="0" w:color="auto"/>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180 000</w:t>
            </w:r>
          </w:p>
        </w:tc>
      </w:tr>
      <w:tr w:rsidR="00A72DB7" w:rsidRPr="00A72DB7" w:rsidTr="006B7727">
        <w:trPr>
          <w:trHeight w:val="165"/>
        </w:trPr>
        <w:tc>
          <w:tcPr>
            <w:tcW w:w="286" w:type="dxa"/>
            <w:tcBorders>
              <w:top w:val="nil"/>
              <w:left w:val="single" w:sz="8" w:space="0" w:color="auto"/>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center"/>
              <w:rPr>
                <w:rFonts w:ascii="Arial Narrow" w:eastAsia="Times New Roman" w:hAnsi="Arial Narrow"/>
                <w:sz w:val="16"/>
                <w:szCs w:val="16"/>
                <w:lang w:eastAsia="fr-FR"/>
              </w:rPr>
            </w:pPr>
            <w:r w:rsidRPr="00A72DB7">
              <w:rPr>
                <w:rFonts w:ascii="Arial Narrow" w:eastAsia="Times New Roman" w:hAnsi="Arial Narrow"/>
                <w:sz w:val="16"/>
                <w:szCs w:val="16"/>
                <w:lang w:eastAsia="fr-FR"/>
              </w:rPr>
              <w:t>28</w:t>
            </w:r>
          </w:p>
        </w:tc>
        <w:tc>
          <w:tcPr>
            <w:tcW w:w="3980" w:type="dxa"/>
            <w:tcBorders>
              <w:top w:val="nil"/>
              <w:left w:val="nil"/>
              <w:bottom w:val="single" w:sz="4" w:space="0" w:color="002060"/>
              <w:right w:val="single" w:sz="4" w:space="0" w:color="002060"/>
            </w:tcBorders>
            <w:shd w:val="clear" w:color="auto" w:fill="auto"/>
            <w:vAlign w:val="center"/>
            <w:hideMark/>
          </w:tcPr>
          <w:p w:rsidR="00A72DB7" w:rsidRPr="00A72DB7" w:rsidRDefault="00A72DB7" w:rsidP="00A72DB7">
            <w:pPr>
              <w:spacing w:after="0" w:line="240" w:lineRule="auto"/>
              <w:rPr>
                <w:rFonts w:ascii="Arial Narrow" w:eastAsia="Times New Roman" w:hAnsi="Arial Narrow"/>
                <w:sz w:val="16"/>
                <w:szCs w:val="16"/>
                <w:lang w:eastAsia="fr-FR"/>
              </w:rPr>
            </w:pPr>
            <w:r w:rsidRPr="00A72DB7">
              <w:rPr>
                <w:rFonts w:ascii="Arial Narrow" w:eastAsia="Times New Roman" w:hAnsi="Arial Narrow"/>
                <w:sz w:val="16"/>
                <w:szCs w:val="16"/>
                <w:lang w:eastAsia="fr-FR"/>
              </w:rPr>
              <w:t>Frais  de mission à l'extérieur</w:t>
            </w:r>
          </w:p>
        </w:tc>
        <w:tc>
          <w:tcPr>
            <w:tcW w:w="840" w:type="dxa"/>
            <w:tcBorders>
              <w:top w:val="nil"/>
              <w:left w:val="nil"/>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10 000 000</w:t>
            </w:r>
          </w:p>
        </w:tc>
        <w:tc>
          <w:tcPr>
            <w:tcW w:w="849" w:type="dxa"/>
            <w:tcBorders>
              <w:top w:val="nil"/>
              <w:left w:val="nil"/>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2 890 000</w:t>
            </w:r>
          </w:p>
        </w:tc>
        <w:tc>
          <w:tcPr>
            <w:tcW w:w="760" w:type="dxa"/>
            <w:tcBorders>
              <w:top w:val="nil"/>
              <w:left w:val="nil"/>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700" w:type="dxa"/>
            <w:tcBorders>
              <w:top w:val="nil"/>
              <w:left w:val="nil"/>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700" w:type="dxa"/>
            <w:tcBorders>
              <w:top w:val="nil"/>
              <w:left w:val="nil"/>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700" w:type="dxa"/>
            <w:tcBorders>
              <w:top w:val="nil"/>
              <w:left w:val="nil"/>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847" w:type="dxa"/>
            <w:tcBorders>
              <w:top w:val="nil"/>
              <w:left w:val="nil"/>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2 240 000</w:t>
            </w:r>
          </w:p>
        </w:tc>
        <w:tc>
          <w:tcPr>
            <w:tcW w:w="850" w:type="dxa"/>
            <w:tcBorders>
              <w:top w:val="nil"/>
              <w:left w:val="nil"/>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864" w:type="dxa"/>
            <w:tcBorders>
              <w:top w:val="nil"/>
              <w:left w:val="nil"/>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700" w:type="dxa"/>
            <w:tcBorders>
              <w:top w:val="nil"/>
              <w:left w:val="nil"/>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824" w:type="dxa"/>
            <w:tcBorders>
              <w:top w:val="nil"/>
              <w:left w:val="nil"/>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1 016 000</w:t>
            </w:r>
          </w:p>
        </w:tc>
        <w:tc>
          <w:tcPr>
            <w:tcW w:w="700" w:type="dxa"/>
            <w:tcBorders>
              <w:top w:val="nil"/>
              <w:left w:val="nil"/>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760" w:type="dxa"/>
            <w:tcBorders>
              <w:top w:val="nil"/>
              <w:left w:val="nil"/>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840" w:type="dxa"/>
            <w:tcBorders>
              <w:top w:val="nil"/>
              <w:left w:val="nil"/>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6 146 000</w:t>
            </w:r>
          </w:p>
        </w:tc>
        <w:tc>
          <w:tcPr>
            <w:tcW w:w="760" w:type="dxa"/>
            <w:tcBorders>
              <w:top w:val="nil"/>
              <w:left w:val="nil"/>
              <w:bottom w:val="single" w:sz="4" w:space="0" w:color="auto"/>
              <w:right w:val="single" w:sz="8" w:space="0" w:color="auto"/>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3 854 000</w:t>
            </w:r>
          </w:p>
        </w:tc>
      </w:tr>
      <w:tr w:rsidR="00A72DB7" w:rsidRPr="00A72DB7" w:rsidTr="006B7727">
        <w:trPr>
          <w:trHeight w:val="180"/>
        </w:trPr>
        <w:tc>
          <w:tcPr>
            <w:tcW w:w="286" w:type="dxa"/>
            <w:tcBorders>
              <w:top w:val="nil"/>
              <w:left w:val="single" w:sz="8" w:space="0" w:color="auto"/>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center"/>
              <w:rPr>
                <w:rFonts w:ascii="Arial Narrow" w:eastAsia="Times New Roman" w:hAnsi="Arial Narrow"/>
                <w:sz w:val="16"/>
                <w:szCs w:val="16"/>
                <w:lang w:eastAsia="fr-FR"/>
              </w:rPr>
            </w:pPr>
            <w:r w:rsidRPr="00A72DB7">
              <w:rPr>
                <w:rFonts w:ascii="Arial Narrow" w:eastAsia="Times New Roman" w:hAnsi="Arial Narrow"/>
                <w:sz w:val="16"/>
                <w:szCs w:val="16"/>
                <w:lang w:eastAsia="fr-FR"/>
              </w:rPr>
              <w:t>29</w:t>
            </w:r>
          </w:p>
        </w:tc>
        <w:tc>
          <w:tcPr>
            <w:tcW w:w="3980" w:type="dxa"/>
            <w:tcBorders>
              <w:top w:val="nil"/>
              <w:left w:val="nil"/>
              <w:bottom w:val="single" w:sz="4" w:space="0" w:color="002060"/>
              <w:right w:val="single" w:sz="4" w:space="0" w:color="002060"/>
            </w:tcBorders>
            <w:shd w:val="clear" w:color="auto" w:fill="auto"/>
            <w:vAlign w:val="center"/>
            <w:hideMark/>
          </w:tcPr>
          <w:p w:rsidR="00A72DB7" w:rsidRPr="00A72DB7" w:rsidRDefault="00A72DB7" w:rsidP="00A72DB7">
            <w:pPr>
              <w:spacing w:after="0" w:line="240" w:lineRule="auto"/>
              <w:rPr>
                <w:rFonts w:ascii="Arial Narrow" w:eastAsia="Times New Roman" w:hAnsi="Arial Narrow"/>
                <w:sz w:val="16"/>
                <w:szCs w:val="16"/>
                <w:lang w:eastAsia="fr-FR"/>
              </w:rPr>
            </w:pPr>
            <w:r w:rsidRPr="00A72DB7">
              <w:rPr>
                <w:rFonts w:ascii="Arial Narrow" w:eastAsia="Times New Roman" w:hAnsi="Arial Narrow"/>
                <w:sz w:val="16"/>
                <w:szCs w:val="16"/>
                <w:lang w:eastAsia="fr-FR"/>
              </w:rPr>
              <w:t>Frais  de mission à l'intérieur</w:t>
            </w:r>
          </w:p>
        </w:tc>
        <w:tc>
          <w:tcPr>
            <w:tcW w:w="840" w:type="dxa"/>
            <w:tcBorders>
              <w:top w:val="nil"/>
              <w:left w:val="nil"/>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2 000 000</w:t>
            </w:r>
          </w:p>
        </w:tc>
        <w:tc>
          <w:tcPr>
            <w:tcW w:w="849" w:type="dxa"/>
            <w:tcBorders>
              <w:top w:val="nil"/>
              <w:left w:val="nil"/>
              <w:bottom w:val="single" w:sz="4" w:space="0" w:color="002060"/>
              <w:right w:val="single" w:sz="4" w:space="0" w:color="002060"/>
            </w:tcBorders>
            <w:shd w:val="clear" w:color="auto" w:fill="auto"/>
            <w:vAlign w:val="center"/>
            <w:hideMark/>
          </w:tcPr>
          <w:p w:rsidR="00A72DB7" w:rsidRPr="00A72DB7" w:rsidRDefault="00A72DB7" w:rsidP="00A72DB7">
            <w:pPr>
              <w:spacing w:after="0" w:line="240" w:lineRule="auto"/>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760" w:type="dxa"/>
            <w:tcBorders>
              <w:top w:val="nil"/>
              <w:left w:val="nil"/>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center"/>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700" w:type="dxa"/>
            <w:tcBorders>
              <w:top w:val="nil"/>
              <w:left w:val="nil"/>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center"/>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700" w:type="dxa"/>
            <w:tcBorders>
              <w:top w:val="nil"/>
              <w:left w:val="nil"/>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center"/>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700" w:type="dxa"/>
            <w:tcBorders>
              <w:top w:val="nil"/>
              <w:left w:val="nil"/>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847" w:type="dxa"/>
            <w:tcBorders>
              <w:top w:val="nil"/>
              <w:left w:val="nil"/>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850" w:type="dxa"/>
            <w:tcBorders>
              <w:top w:val="nil"/>
              <w:left w:val="nil"/>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864" w:type="dxa"/>
            <w:tcBorders>
              <w:top w:val="nil"/>
              <w:left w:val="nil"/>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700" w:type="dxa"/>
            <w:tcBorders>
              <w:top w:val="nil"/>
              <w:left w:val="nil"/>
              <w:bottom w:val="single" w:sz="4" w:space="0" w:color="002060"/>
              <w:right w:val="nil"/>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824" w:type="dxa"/>
            <w:tcBorders>
              <w:top w:val="nil"/>
              <w:left w:val="single" w:sz="4" w:space="0" w:color="auto"/>
              <w:bottom w:val="single" w:sz="4" w:space="0" w:color="auto"/>
              <w:right w:val="single" w:sz="4" w:space="0" w:color="auto"/>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700" w:type="dxa"/>
            <w:tcBorders>
              <w:top w:val="nil"/>
              <w:left w:val="nil"/>
              <w:bottom w:val="single" w:sz="4" w:space="0" w:color="auto"/>
              <w:right w:val="single" w:sz="4" w:space="0" w:color="auto"/>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760" w:type="dxa"/>
            <w:tcBorders>
              <w:top w:val="nil"/>
              <w:left w:val="nil"/>
              <w:bottom w:val="single" w:sz="4" w:space="0" w:color="auto"/>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840" w:type="dxa"/>
            <w:tcBorders>
              <w:top w:val="nil"/>
              <w:left w:val="nil"/>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0</w:t>
            </w:r>
          </w:p>
        </w:tc>
        <w:tc>
          <w:tcPr>
            <w:tcW w:w="760" w:type="dxa"/>
            <w:tcBorders>
              <w:top w:val="nil"/>
              <w:left w:val="nil"/>
              <w:bottom w:val="single" w:sz="4" w:space="0" w:color="auto"/>
              <w:right w:val="single" w:sz="8" w:space="0" w:color="auto"/>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2 000 000</w:t>
            </w:r>
          </w:p>
        </w:tc>
      </w:tr>
      <w:tr w:rsidR="00A72DB7" w:rsidRPr="00A72DB7" w:rsidTr="006B7727">
        <w:trPr>
          <w:trHeight w:val="180"/>
        </w:trPr>
        <w:tc>
          <w:tcPr>
            <w:tcW w:w="286" w:type="dxa"/>
            <w:tcBorders>
              <w:top w:val="nil"/>
              <w:left w:val="single" w:sz="8" w:space="0" w:color="auto"/>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center"/>
              <w:rPr>
                <w:rFonts w:ascii="Arial Narrow" w:eastAsia="Times New Roman" w:hAnsi="Arial Narrow"/>
                <w:sz w:val="16"/>
                <w:szCs w:val="16"/>
                <w:lang w:eastAsia="fr-FR"/>
              </w:rPr>
            </w:pPr>
            <w:r w:rsidRPr="00A72DB7">
              <w:rPr>
                <w:rFonts w:ascii="Arial Narrow" w:eastAsia="Times New Roman" w:hAnsi="Arial Narrow"/>
                <w:sz w:val="16"/>
                <w:szCs w:val="16"/>
                <w:lang w:eastAsia="fr-FR"/>
              </w:rPr>
              <w:t>30</w:t>
            </w:r>
          </w:p>
        </w:tc>
        <w:tc>
          <w:tcPr>
            <w:tcW w:w="3980" w:type="dxa"/>
            <w:tcBorders>
              <w:top w:val="nil"/>
              <w:left w:val="nil"/>
              <w:bottom w:val="single" w:sz="4" w:space="0" w:color="002060"/>
              <w:right w:val="single" w:sz="4" w:space="0" w:color="002060"/>
            </w:tcBorders>
            <w:shd w:val="clear" w:color="000000" w:fill="FFFFFF"/>
            <w:vAlign w:val="center"/>
            <w:hideMark/>
          </w:tcPr>
          <w:p w:rsidR="00A72DB7" w:rsidRPr="00A72DB7" w:rsidRDefault="00A72DB7" w:rsidP="00A72DB7">
            <w:pPr>
              <w:spacing w:after="0" w:line="240" w:lineRule="auto"/>
              <w:rPr>
                <w:rFonts w:ascii="Arial Narrow" w:eastAsia="Times New Roman" w:hAnsi="Arial Narrow"/>
                <w:sz w:val="16"/>
                <w:szCs w:val="16"/>
                <w:lang w:eastAsia="fr-FR"/>
              </w:rPr>
            </w:pPr>
            <w:r w:rsidRPr="00A72DB7">
              <w:rPr>
                <w:rFonts w:ascii="Arial Narrow" w:eastAsia="Times New Roman" w:hAnsi="Arial Narrow"/>
                <w:sz w:val="16"/>
                <w:szCs w:val="16"/>
                <w:lang w:eastAsia="fr-FR"/>
              </w:rPr>
              <w:t>Frais de location de bureaux (contrat de bail d'immeuble)</w:t>
            </w:r>
          </w:p>
        </w:tc>
        <w:tc>
          <w:tcPr>
            <w:tcW w:w="840" w:type="dxa"/>
            <w:tcBorders>
              <w:top w:val="nil"/>
              <w:left w:val="nil"/>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7 500 000</w:t>
            </w:r>
          </w:p>
        </w:tc>
        <w:tc>
          <w:tcPr>
            <w:tcW w:w="849" w:type="dxa"/>
            <w:tcBorders>
              <w:top w:val="nil"/>
              <w:left w:val="nil"/>
              <w:bottom w:val="single" w:sz="4" w:space="0" w:color="002060"/>
              <w:right w:val="single" w:sz="4" w:space="0" w:color="002060"/>
            </w:tcBorders>
            <w:shd w:val="clear" w:color="auto" w:fill="auto"/>
            <w:vAlign w:val="center"/>
            <w:hideMark/>
          </w:tcPr>
          <w:p w:rsidR="00A72DB7" w:rsidRPr="00A72DB7" w:rsidRDefault="00A72DB7" w:rsidP="00A72DB7">
            <w:pPr>
              <w:spacing w:after="0" w:line="240" w:lineRule="auto"/>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760" w:type="dxa"/>
            <w:tcBorders>
              <w:top w:val="nil"/>
              <w:left w:val="nil"/>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7 416 000</w:t>
            </w:r>
          </w:p>
        </w:tc>
        <w:tc>
          <w:tcPr>
            <w:tcW w:w="700" w:type="dxa"/>
            <w:tcBorders>
              <w:top w:val="nil"/>
              <w:left w:val="nil"/>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center"/>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700" w:type="dxa"/>
            <w:tcBorders>
              <w:top w:val="nil"/>
              <w:left w:val="nil"/>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center"/>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700" w:type="dxa"/>
            <w:tcBorders>
              <w:top w:val="nil"/>
              <w:left w:val="nil"/>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847" w:type="dxa"/>
            <w:tcBorders>
              <w:top w:val="nil"/>
              <w:left w:val="nil"/>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850" w:type="dxa"/>
            <w:tcBorders>
              <w:top w:val="nil"/>
              <w:left w:val="nil"/>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864" w:type="dxa"/>
            <w:tcBorders>
              <w:top w:val="nil"/>
              <w:left w:val="nil"/>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700" w:type="dxa"/>
            <w:tcBorders>
              <w:top w:val="nil"/>
              <w:left w:val="nil"/>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824" w:type="dxa"/>
            <w:tcBorders>
              <w:top w:val="nil"/>
              <w:left w:val="nil"/>
              <w:bottom w:val="single" w:sz="4" w:space="0" w:color="002060"/>
              <w:right w:val="single" w:sz="4" w:space="0" w:color="auto"/>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700" w:type="dxa"/>
            <w:tcBorders>
              <w:top w:val="nil"/>
              <w:left w:val="nil"/>
              <w:bottom w:val="single" w:sz="4" w:space="0" w:color="002060"/>
              <w:right w:val="nil"/>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760" w:type="dxa"/>
            <w:tcBorders>
              <w:top w:val="nil"/>
              <w:left w:val="single" w:sz="4" w:space="0" w:color="002060"/>
              <w:bottom w:val="nil"/>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840" w:type="dxa"/>
            <w:tcBorders>
              <w:top w:val="nil"/>
              <w:left w:val="nil"/>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7 416 000</w:t>
            </w:r>
          </w:p>
        </w:tc>
        <w:tc>
          <w:tcPr>
            <w:tcW w:w="760" w:type="dxa"/>
            <w:tcBorders>
              <w:top w:val="nil"/>
              <w:left w:val="nil"/>
              <w:bottom w:val="single" w:sz="4" w:space="0" w:color="auto"/>
              <w:right w:val="single" w:sz="8" w:space="0" w:color="auto"/>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84 000</w:t>
            </w:r>
          </w:p>
        </w:tc>
      </w:tr>
      <w:tr w:rsidR="00A72DB7" w:rsidRPr="00A72DB7" w:rsidTr="006B7727">
        <w:trPr>
          <w:trHeight w:val="165"/>
        </w:trPr>
        <w:tc>
          <w:tcPr>
            <w:tcW w:w="286" w:type="dxa"/>
            <w:tcBorders>
              <w:top w:val="nil"/>
              <w:left w:val="single" w:sz="8" w:space="0" w:color="auto"/>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center"/>
              <w:rPr>
                <w:rFonts w:ascii="Arial Narrow" w:eastAsia="Times New Roman" w:hAnsi="Arial Narrow"/>
                <w:sz w:val="16"/>
                <w:szCs w:val="16"/>
                <w:lang w:eastAsia="fr-FR"/>
              </w:rPr>
            </w:pPr>
            <w:r w:rsidRPr="00A72DB7">
              <w:rPr>
                <w:rFonts w:ascii="Arial Narrow" w:eastAsia="Times New Roman" w:hAnsi="Arial Narrow"/>
                <w:sz w:val="16"/>
                <w:szCs w:val="16"/>
                <w:lang w:eastAsia="fr-FR"/>
              </w:rPr>
              <w:t>31</w:t>
            </w:r>
          </w:p>
        </w:tc>
        <w:tc>
          <w:tcPr>
            <w:tcW w:w="3980" w:type="dxa"/>
            <w:tcBorders>
              <w:top w:val="nil"/>
              <w:left w:val="nil"/>
              <w:bottom w:val="single" w:sz="4" w:space="0" w:color="002060"/>
              <w:right w:val="single" w:sz="4" w:space="0" w:color="002060"/>
            </w:tcBorders>
            <w:shd w:val="clear" w:color="000000" w:fill="FFFFFF"/>
            <w:vAlign w:val="center"/>
            <w:hideMark/>
          </w:tcPr>
          <w:p w:rsidR="00A72DB7" w:rsidRPr="00A72DB7" w:rsidRDefault="00A72DB7" w:rsidP="00A72DB7">
            <w:pPr>
              <w:spacing w:after="0" w:line="240" w:lineRule="auto"/>
              <w:rPr>
                <w:rFonts w:ascii="Arial Narrow" w:eastAsia="Times New Roman" w:hAnsi="Arial Narrow"/>
                <w:sz w:val="16"/>
                <w:szCs w:val="16"/>
                <w:lang w:eastAsia="fr-FR"/>
              </w:rPr>
            </w:pPr>
            <w:r w:rsidRPr="00A72DB7">
              <w:rPr>
                <w:rFonts w:ascii="Arial Narrow" w:eastAsia="Times New Roman" w:hAnsi="Arial Narrow"/>
                <w:sz w:val="16"/>
                <w:szCs w:val="16"/>
                <w:lang w:eastAsia="fr-FR"/>
              </w:rPr>
              <w:t xml:space="preserve">Appui au SI de l'ITIE </w:t>
            </w:r>
            <w:proofErr w:type="spellStart"/>
            <w:r w:rsidRPr="00A72DB7">
              <w:rPr>
                <w:rFonts w:ascii="Arial Narrow" w:eastAsia="Times New Roman" w:hAnsi="Arial Narrow"/>
                <w:sz w:val="16"/>
                <w:szCs w:val="16"/>
                <w:lang w:eastAsia="fr-FR"/>
              </w:rPr>
              <w:t>pr</w:t>
            </w:r>
            <w:proofErr w:type="spellEnd"/>
            <w:r w:rsidRPr="00A72DB7">
              <w:rPr>
                <w:rFonts w:ascii="Arial Narrow" w:eastAsia="Times New Roman" w:hAnsi="Arial Narrow"/>
                <w:sz w:val="16"/>
                <w:szCs w:val="16"/>
                <w:lang w:eastAsia="fr-FR"/>
              </w:rPr>
              <w:t xml:space="preserve"> le processus de validation </w:t>
            </w:r>
            <w:proofErr w:type="spellStart"/>
            <w:r w:rsidRPr="00A72DB7">
              <w:rPr>
                <w:rFonts w:ascii="Arial Narrow" w:eastAsia="Times New Roman" w:hAnsi="Arial Narrow"/>
                <w:sz w:val="16"/>
                <w:szCs w:val="16"/>
                <w:lang w:eastAsia="fr-FR"/>
              </w:rPr>
              <w:t>ds</w:t>
            </w:r>
            <w:proofErr w:type="spellEnd"/>
            <w:r w:rsidRPr="00A72DB7">
              <w:rPr>
                <w:rFonts w:ascii="Arial Narrow" w:eastAsia="Times New Roman" w:hAnsi="Arial Narrow"/>
                <w:sz w:val="16"/>
                <w:szCs w:val="16"/>
                <w:lang w:eastAsia="fr-FR"/>
              </w:rPr>
              <w:t xml:space="preserve"> les pays</w:t>
            </w:r>
          </w:p>
        </w:tc>
        <w:tc>
          <w:tcPr>
            <w:tcW w:w="840" w:type="dxa"/>
            <w:tcBorders>
              <w:top w:val="nil"/>
              <w:left w:val="nil"/>
              <w:bottom w:val="nil"/>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6 000 000</w:t>
            </w:r>
          </w:p>
        </w:tc>
        <w:tc>
          <w:tcPr>
            <w:tcW w:w="849" w:type="dxa"/>
            <w:tcBorders>
              <w:top w:val="nil"/>
              <w:left w:val="nil"/>
              <w:bottom w:val="nil"/>
              <w:right w:val="single" w:sz="4" w:space="0" w:color="002060"/>
            </w:tcBorders>
            <w:shd w:val="clear" w:color="auto" w:fill="auto"/>
            <w:vAlign w:val="center"/>
            <w:hideMark/>
          </w:tcPr>
          <w:p w:rsidR="00A72DB7" w:rsidRPr="00A72DB7" w:rsidRDefault="00A72DB7" w:rsidP="00A72DB7">
            <w:pPr>
              <w:spacing w:after="0" w:line="240" w:lineRule="auto"/>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760" w:type="dxa"/>
            <w:tcBorders>
              <w:top w:val="nil"/>
              <w:left w:val="nil"/>
              <w:bottom w:val="single" w:sz="4" w:space="0" w:color="002060"/>
              <w:right w:val="single" w:sz="4" w:space="0" w:color="auto"/>
            </w:tcBorders>
            <w:shd w:val="clear" w:color="auto" w:fill="auto"/>
            <w:noWrap/>
            <w:vAlign w:val="center"/>
            <w:hideMark/>
          </w:tcPr>
          <w:p w:rsidR="00A72DB7" w:rsidRPr="00A72DB7" w:rsidRDefault="00A72DB7" w:rsidP="00A72DB7">
            <w:pPr>
              <w:spacing w:after="0" w:line="240" w:lineRule="auto"/>
              <w:jc w:val="center"/>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700" w:type="dxa"/>
            <w:tcBorders>
              <w:top w:val="nil"/>
              <w:left w:val="nil"/>
              <w:bottom w:val="nil"/>
              <w:right w:val="single" w:sz="4" w:space="0" w:color="002060"/>
            </w:tcBorders>
            <w:shd w:val="clear" w:color="auto" w:fill="auto"/>
            <w:noWrap/>
            <w:vAlign w:val="center"/>
            <w:hideMark/>
          </w:tcPr>
          <w:p w:rsidR="00A72DB7" w:rsidRPr="00A72DB7" w:rsidRDefault="00A72DB7" w:rsidP="00A72DB7">
            <w:pPr>
              <w:spacing w:after="0" w:line="240" w:lineRule="auto"/>
              <w:jc w:val="center"/>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700" w:type="dxa"/>
            <w:tcBorders>
              <w:top w:val="nil"/>
              <w:left w:val="nil"/>
              <w:bottom w:val="nil"/>
              <w:right w:val="single" w:sz="4" w:space="0" w:color="002060"/>
            </w:tcBorders>
            <w:shd w:val="clear" w:color="auto" w:fill="auto"/>
            <w:noWrap/>
            <w:vAlign w:val="center"/>
            <w:hideMark/>
          </w:tcPr>
          <w:p w:rsidR="00A72DB7" w:rsidRPr="00A72DB7" w:rsidRDefault="00A72DB7" w:rsidP="00A72DB7">
            <w:pPr>
              <w:spacing w:after="0" w:line="240" w:lineRule="auto"/>
              <w:jc w:val="center"/>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700" w:type="dxa"/>
            <w:tcBorders>
              <w:top w:val="nil"/>
              <w:left w:val="nil"/>
              <w:bottom w:val="nil"/>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847" w:type="dxa"/>
            <w:tcBorders>
              <w:top w:val="nil"/>
              <w:left w:val="nil"/>
              <w:bottom w:val="nil"/>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850" w:type="dxa"/>
            <w:tcBorders>
              <w:top w:val="nil"/>
              <w:left w:val="nil"/>
              <w:bottom w:val="nil"/>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864" w:type="dxa"/>
            <w:tcBorders>
              <w:top w:val="nil"/>
              <w:left w:val="nil"/>
              <w:bottom w:val="nil"/>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6 000 000</w:t>
            </w:r>
          </w:p>
        </w:tc>
        <w:tc>
          <w:tcPr>
            <w:tcW w:w="700" w:type="dxa"/>
            <w:tcBorders>
              <w:top w:val="nil"/>
              <w:left w:val="nil"/>
              <w:bottom w:val="nil"/>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824" w:type="dxa"/>
            <w:tcBorders>
              <w:top w:val="nil"/>
              <w:left w:val="nil"/>
              <w:bottom w:val="nil"/>
              <w:right w:val="nil"/>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p>
        </w:tc>
        <w:tc>
          <w:tcPr>
            <w:tcW w:w="700" w:type="dxa"/>
            <w:tcBorders>
              <w:top w:val="nil"/>
              <w:left w:val="single" w:sz="4" w:space="0" w:color="auto"/>
              <w:bottom w:val="single" w:sz="4" w:space="0" w:color="002060"/>
              <w:right w:val="nil"/>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760" w:type="dxa"/>
            <w:tcBorders>
              <w:top w:val="single" w:sz="4" w:space="0" w:color="auto"/>
              <w:left w:val="single" w:sz="4" w:space="0" w:color="auto"/>
              <w:bottom w:val="single" w:sz="4" w:space="0" w:color="auto"/>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840" w:type="dxa"/>
            <w:tcBorders>
              <w:top w:val="nil"/>
              <w:left w:val="nil"/>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6 000 000</w:t>
            </w:r>
          </w:p>
        </w:tc>
        <w:tc>
          <w:tcPr>
            <w:tcW w:w="760" w:type="dxa"/>
            <w:tcBorders>
              <w:top w:val="nil"/>
              <w:left w:val="nil"/>
              <w:bottom w:val="single" w:sz="4" w:space="0" w:color="auto"/>
              <w:right w:val="single" w:sz="8" w:space="0" w:color="auto"/>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0</w:t>
            </w:r>
          </w:p>
        </w:tc>
      </w:tr>
      <w:tr w:rsidR="00A72DB7" w:rsidRPr="00A72DB7" w:rsidTr="006B7727">
        <w:trPr>
          <w:trHeight w:val="210"/>
        </w:trPr>
        <w:tc>
          <w:tcPr>
            <w:tcW w:w="286" w:type="dxa"/>
            <w:tcBorders>
              <w:top w:val="nil"/>
              <w:left w:val="single" w:sz="8" w:space="0" w:color="auto"/>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center"/>
              <w:rPr>
                <w:rFonts w:ascii="Arial Narrow" w:eastAsia="Times New Roman" w:hAnsi="Arial Narrow"/>
                <w:sz w:val="16"/>
                <w:szCs w:val="16"/>
                <w:lang w:eastAsia="fr-FR"/>
              </w:rPr>
            </w:pPr>
            <w:r w:rsidRPr="00A72DB7">
              <w:rPr>
                <w:rFonts w:ascii="Arial Narrow" w:eastAsia="Times New Roman" w:hAnsi="Arial Narrow"/>
                <w:sz w:val="16"/>
                <w:szCs w:val="16"/>
                <w:lang w:eastAsia="fr-FR"/>
              </w:rPr>
              <w:t>32</w:t>
            </w:r>
          </w:p>
        </w:tc>
        <w:tc>
          <w:tcPr>
            <w:tcW w:w="3980" w:type="dxa"/>
            <w:tcBorders>
              <w:top w:val="nil"/>
              <w:left w:val="nil"/>
              <w:bottom w:val="single" w:sz="4" w:space="0" w:color="002060"/>
              <w:right w:val="single" w:sz="4" w:space="0" w:color="002060"/>
            </w:tcBorders>
            <w:shd w:val="clear" w:color="auto" w:fill="auto"/>
            <w:vAlign w:val="center"/>
            <w:hideMark/>
          </w:tcPr>
          <w:p w:rsidR="00A72DB7" w:rsidRPr="00A72DB7" w:rsidRDefault="00A72DB7" w:rsidP="00A72DB7">
            <w:pPr>
              <w:spacing w:after="0" w:line="240" w:lineRule="auto"/>
              <w:rPr>
                <w:rFonts w:ascii="Arial Narrow" w:eastAsia="Times New Roman" w:hAnsi="Arial Narrow"/>
                <w:sz w:val="16"/>
                <w:szCs w:val="16"/>
                <w:lang w:eastAsia="fr-FR"/>
              </w:rPr>
            </w:pPr>
            <w:r w:rsidRPr="00A72DB7">
              <w:rPr>
                <w:rFonts w:ascii="Arial Narrow" w:eastAsia="Times New Roman" w:hAnsi="Arial Narrow"/>
                <w:sz w:val="16"/>
                <w:szCs w:val="16"/>
                <w:lang w:eastAsia="fr-FR"/>
              </w:rPr>
              <w:t xml:space="preserve">Frais d'organisation et de tenue des réunions du Comité de </w:t>
            </w:r>
            <w:proofErr w:type="spellStart"/>
            <w:r w:rsidRPr="00A72DB7">
              <w:rPr>
                <w:rFonts w:ascii="Arial Narrow" w:eastAsia="Times New Roman" w:hAnsi="Arial Narrow"/>
                <w:sz w:val="16"/>
                <w:szCs w:val="16"/>
                <w:lang w:eastAsia="fr-FR"/>
              </w:rPr>
              <w:t>Pil</w:t>
            </w:r>
            <w:proofErr w:type="spellEnd"/>
          </w:p>
        </w:tc>
        <w:tc>
          <w:tcPr>
            <w:tcW w:w="840" w:type="dxa"/>
            <w:tcBorders>
              <w:top w:val="single" w:sz="4" w:space="0" w:color="002060"/>
              <w:left w:val="nil"/>
              <w:bottom w:val="single" w:sz="4" w:space="0" w:color="auto"/>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5 000 000</w:t>
            </w:r>
          </w:p>
        </w:tc>
        <w:tc>
          <w:tcPr>
            <w:tcW w:w="849" w:type="dxa"/>
            <w:tcBorders>
              <w:top w:val="single" w:sz="4" w:space="0" w:color="002060"/>
              <w:left w:val="nil"/>
              <w:bottom w:val="single" w:sz="4" w:space="0" w:color="auto"/>
              <w:right w:val="single" w:sz="4" w:space="0" w:color="002060"/>
            </w:tcBorders>
            <w:shd w:val="clear" w:color="auto" w:fill="auto"/>
            <w:noWrap/>
            <w:vAlign w:val="center"/>
            <w:hideMark/>
          </w:tcPr>
          <w:p w:rsidR="00A72DB7" w:rsidRPr="00A72DB7" w:rsidRDefault="00A72DB7" w:rsidP="00A72DB7">
            <w:pPr>
              <w:spacing w:after="0" w:line="240" w:lineRule="auto"/>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760" w:type="dxa"/>
            <w:tcBorders>
              <w:top w:val="nil"/>
              <w:left w:val="nil"/>
              <w:bottom w:val="single" w:sz="4" w:space="0" w:color="auto"/>
              <w:right w:val="single" w:sz="4" w:space="0" w:color="auto"/>
            </w:tcBorders>
            <w:shd w:val="clear" w:color="auto" w:fill="auto"/>
            <w:noWrap/>
            <w:vAlign w:val="center"/>
            <w:hideMark/>
          </w:tcPr>
          <w:p w:rsidR="00A72DB7" w:rsidRPr="00A72DB7" w:rsidRDefault="00A72DB7" w:rsidP="00A72DB7">
            <w:pPr>
              <w:spacing w:after="0" w:line="240" w:lineRule="auto"/>
              <w:jc w:val="center"/>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700" w:type="dxa"/>
            <w:tcBorders>
              <w:top w:val="single" w:sz="4" w:space="0" w:color="002060"/>
              <w:left w:val="nil"/>
              <w:bottom w:val="single" w:sz="4" w:space="0" w:color="auto"/>
              <w:right w:val="single" w:sz="4" w:space="0" w:color="002060"/>
            </w:tcBorders>
            <w:shd w:val="clear" w:color="auto" w:fill="auto"/>
            <w:noWrap/>
            <w:vAlign w:val="center"/>
            <w:hideMark/>
          </w:tcPr>
          <w:p w:rsidR="00A72DB7" w:rsidRPr="00A72DB7" w:rsidRDefault="00A72DB7" w:rsidP="00A72DB7">
            <w:pPr>
              <w:spacing w:after="0" w:line="240" w:lineRule="auto"/>
              <w:jc w:val="center"/>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700" w:type="dxa"/>
            <w:tcBorders>
              <w:top w:val="single" w:sz="4" w:space="0" w:color="002060"/>
              <w:left w:val="nil"/>
              <w:bottom w:val="single" w:sz="4" w:space="0" w:color="auto"/>
              <w:right w:val="single" w:sz="4" w:space="0" w:color="002060"/>
            </w:tcBorders>
            <w:shd w:val="clear" w:color="auto" w:fill="auto"/>
            <w:noWrap/>
            <w:vAlign w:val="center"/>
            <w:hideMark/>
          </w:tcPr>
          <w:p w:rsidR="00A72DB7" w:rsidRPr="00A72DB7" w:rsidRDefault="00A72DB7" w:rsidP="00A72DB7">
            <w:pPr>
              <w:spacing w:after="0" w:line="240" w:lineRule="auto"/>
              <w:jc w:val="center"/>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700" w:type="dxa"/>
            <w:tcBorders>
              <w:top w:val="single" w:sz="4" w:space="0" w:color="002060"/>
              <w:left w:val="nil"/>
              <w:bottom w:val="single" w:sz="4" w:space="0" w:color="auto"/>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847" w:type="dxa"/>
            <w:tcBorders>
              <w:top w:val="single" w:sz="4" w:space="0" w:color="002060"/>
              <w:left w:val="nil"/>
              <w:bottom w:val="single" w:sz="4" w:space="0" w:color="auto"/>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850" w:type="dxa"/>
            <w:tcBorders>
              <w:top w:val="single" w:sz="4" w:space="0" w:color="002060"/>
              <w:left w:val="nil"/>
              <w:bottom w:val="single" w:sz="4" w:space="0" w:color="auto"/>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2 280 000</w:t>
            </w:r>
          </w:p>
        </w:tc>
        <w:tc>
          <w:tcPr>
            <w:tcW w:w="864" w:type="dxa"/>
            <w:tcBorders>
              <w:top w:val="single" w:sz="4" w:space="0" w:color="002060"/>
              <w:left w:val="nil"/>
              <w:bottom w:val="single" w:sz="4" w:space="0" w:color="auto"/>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700" w:type="dxa"/>
            <w:tcBorders>
              <w:top w:val="single" w:sz="4" w:space="0" w:color="002060"/>
              <w:left w:val="nil"/>
              <w:bottom w:val="single" w:sz="4" w:space="0" w:color="auto"/>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824" w:type="dxa"/>
            <w:tcBorders>
              <w:top w:val="single" w:sz="4" w:space="0" w:color="002060"/>
              <w:left w:val="nil"/>
              <w:bottom w:val="single" w:sz="4" w:space="0" w:color="auto"/>
              <w:right w:val="nil"/>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700" w:type="dxa"/>
            <w:tcBorders>
              <w:top w:val="nil"/>
              <w:left w:val="single" w:sz="4" w:space="0" w:color="002060"/>
              <w:bottom w:val="single" w:sz="4" w:space="0" w:color="auto"/>
              <w:right w:val="nil"/>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760" w:type="dxa"/>
            <w:tcBorders>
              <w:top w:val="nil"/>
              <w:left w:val="single" w:sz="4" w:space="0" w:color="002060"/>
              <w:bottom w:val="single" w:sz="4" w:space="0" w:color="auto"/>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2 280 000</w:t>
            </w:r>
          </w:p>
        </w:tc>
        <w:tc>
          <w:tcPr>
            <w:tcW w:w="840" w:type="dxa"/>
            <w:tcBorders>
              <w:top w:val="nil"/>
              <w:left w:val="nil"/>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4 560 000</w:t>
            </w:r>
          </w:p>
        </w:tc>
        <w:tc>
          <w:tcPr>
            <w:tcW w:w="760" w:type="dxa"/>
            <w:tcBorders>
              <w:top w:val="nil"/>
              <w:left w:val="nil"/>
              <w:bottom w:val="single" w:sz="4" w:space="0" w:color="auto"/>
              <w:right w:val="single" w:sz="8" w:space="0" w:color="auto"/>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440 000</w:t>
            </w:r>
          </w:p>
        </w:tc>
      </w:tr>
      <w:tr w:rsidR="00A72DB7" w:rsidRPr="00A72DB7" w:rsidTr="006B7727">
        <w:trPr>
          <w:trHeight w:val="180"/>
        </w:trPr>
        <w:tc>
          <w:tcPr>
            <w:tcW w:w="286" w:type="dxa"/>
            <w:tcBorders>
              <w:top w:val="nil"/>
              <w:left w:val="single" w:sz="8" w:space="0" w:color="auto"/>
              <w:bottom w:val="single" w:sz="4" w:space="0" w:color="auto"/>
              <w:right w:val="single" w:sz="4" w:space="0" w:color="auto"/>
            </w:tcBorders>
            <w:shd w:val="clear" w:color="auto" w:fill="auto"/>
            <w:noWrap/>
            <w:vAlign w:val="center"/>
            <w:hideMark/>
          </w:tcPr>
          <w:p w:rsidR="00A72DB7" w:rsidRPr="00A72DB7" w:rsidRDefault="00A72DB7" w:rsidP="00A72DB7">
            <w:pPr>
              <w:spacing w:after="0" w:line="240" w:lineRule="auto"/>
              <w:jc w:val="center"/>
              <w:rPr>
                <w:rFonts w:ascii="Arial Narrow" w:eastAsia="Times New Roman" w:hAnsi="Arial Narrow"/>
                <w:sz w:val="16"/>
                <w:szCs w:val="16"/>
                <w:lang w:eastAsia="fr-FR"/>
              </w:rPr>
            </w:pPr>
            <w:r w:rsidRPr="00A72DB7">
              <w:rPr>
                <w:rFonts w:ascii="Arial Narrow" w:eastAsia="Times New Roman" w:hAnsi="Arial Narrow"/>
                <w:sz w:val="16"/>
                <w:szCs w:val="16"/>
                <w:lang w:eastAsia="fr-FR"/>
              </w:rPr>
              <w:t>33</w:t>
            </w:r>
          </w:p>
        </w:tc>
        <w:tc>
          <w:tcPr>
            <w:tcW w:w="3980" w:type="dxa"/>
            <w:tcBorders>
              <w:top w:val="nil"/>
              <w:left w:val="nil"/>
              <w:bottom w:val="single" w:sz="4" w:space="0" w:color="auto"/>
              <w:right w:val="single" w:sz="4" w:space="0" w:color="auto"/>
            </w:tcBorders>
            <w:shd w:val="clear" w:color="auto" w:fill="auto"/>
            <w:vAlign w:val="center"/>
            <w:hideMark/>
          </w:tcPr>
          <w:p w:rsidR="00A72DB7" w:rsidRPr="00A72DB7" w:rsidRDefault="00A72DB7" w:rsidP="00A72DB7">
            <w:pPr>
              <w:spacing w:after="0" w:line="240" w:lineRule="auto"/>
              <w:rPr>
                <w:rFonts w:ascii="Arial Narrow" w:eastAsia="Times New Roman" w:hAnsi="Arial Narrow"/>
                <w:sz w:val="16"/>
                <w:szCs w:val="16"/>
                <w:lang w:eastAsia="fr-FR"/>
              </w:rPr>
            </w:pPr>
            <w:r w:rsidRPr="00A72DB7">
              <w:rPr>
                <w:rFonts w:ascii="Arial Narrow" w:eastAsia="Times New Roman" w:hAnsi="Arial Narrow"/>
                <w:sz w:val="16"/>
                <w:szCs w:val="16"/>
                <w:lang w:eastAsia="fr-FR"/>
              </w:rPr>
              <w:t>Frais d'élaboration du rapport ITIE 2016</w:t>
            </w:r>
          </w:p>
        </w:tc>
        <w:tc>
          <w:tcPr>
            <w:tcW w:w="840" w:type="dxa"/>
            <w:tcBorders>
              <w:top w:val="nil"/>
              <w:left w:val="nil"/>
              <w:bottom w:val="single" w:sz="4" w:space="0" w:color="auto"/>
              <w:right w:val="single" w:sz="4" w:space="0" w:color="auto"/>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45 000 000</w:t>
            </w:r>
          </w:p>
        </w:tc>
        <w:tc>
          <w:tcPr>
            <w:tcW w:w="849" w:type="dxa"/>
            <w:tcBorders>
              <w:top w:val="nil"/>
              <w:left w:val="nil"/>
              <w:bottom w:val="single" w:sz="4" w:space="0" w:color="auto"/>
              <w:right w:val="single" w:sz="4" w:space="0" w:color="auto"/>
            </w:tcBorders>
            <w:shd w:val="clear" w:color="auto" w:fill="auto"/>
            <w:noWrap/>
            <w:vAlign w:val="center"/>
            <w:hideMark/>
          </w:tcPr>
          <w:p w:rsidR="00A72DB7" w:rsidRPr="00A72DB7" w:rsidRDefault="00A72DB7" w:rsidP="00A72DB7">
            <w:pPr>
              <w:spacing w:after="0" w:line="240" w:lineRule="auto"/>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760" w:type="dxa"/>
            <w:tcBorders>
              <w:top w:val="nil"/>
              <w:left w:val="nil"/>
              <w:bottom w:val="single" w:sz="4" w:space="0" w:color="auto"/>
              <w:right w:val="single" w:sz="4" w:space="0" w:color="auto"/>
            </w:tcBorders>
            <w:shd w:val="clear" w:color="auto" w:fill="auto"/>
            <w:noWrap/>
            <w:vAlign w:val="center"/>
            <w:hideMark/>
          </w:tcPr>
          <w:p w:rsidR="00A72DB7" w:rsidRPr="00A72DB7" w:rsidRDefault="00A72DB7" w:rsidP="00A72DB7">
            <w:pPr>
              <w:spacing w:after="0" w:line="240" w:lineRule="auto"/>
              <w:jc w:val="center"/>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700" w:type="dxa"/>
            <w:tcBorders>
              <w:top w:val="nil"/>
              <w:left w:val="nil"/>
              <w:bottom w:val="single" w:sz="4" w:space="0" w:color="auto"/>
              <w:right w:val="single" w:sz="4" w:space="0" w:color="auto"/>
            </w:tcBorders>
            <w:shd w:val="clear" w:color="auto" w:fill="auto"/>
            <w:noWrap/>
            <w:vAlign w:val="center"/>
            <w:hideMark/>
          </w:tcPr>
          <w:p w:rsidR="00A72DB7" w:rsidRPr="00A72DB7" w:rsidRDefault="00A72DB7" w:rsidP="00A72DB7">
            <w:pPr>
              <w:spacing w:after="0" w:line="240" w:lineRule="auto"/>
              <w:jc w:val="center"/>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700" w:type="dxa"/>
            <w:tcBorders>
              <w:top w:val="nil"/>
              <w:left w:val="nil"/>
              <w:bottom w:val="single" w:sz="4" w:space="0" w:color="auto"/>
              <w:right w:val="single" w:sz="4" w:space="0" w:color="auto"/>
            </w:tcBorders>
            <w:shd w:val="clear" w:color="auto" w:fill="auto"/>
            <w:noWrap/>
            <w:vAlign w:val="center"/>
            <w:hideMark/>
          </w:tcPr>
          <w:p w:rsidR="00A72DB7" w:rsidRPr="00A72DB7" w:rsidRDefault="00A72DB7" w:rsidP="00A72DB7">
            <w:pPr>
              <w:spacing w:after="0" w:line="240" w:lineRule="auto"/>
              <w:jc w:val="center"/>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700" w:type="dxa"/>
            <w:tcBorders>
              <w:top w:val="nil"/>
              <w:left w:val="nil"/>
              <w:bottom w:val="single" w:sz="4" w:space="0" w:color="auto"/>
              <w:right w:val="single" w:sz="4" w:space="0" w:color="auto"/>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847" w:type="dxa"/>
            <w:tcBorders>
              <w:top w:val="nil"/>
              <w:left w:val="nil"/>
              <w:bottom w:val="single" w:sz="4" w:space="0" w:color="auto"/>
              <w:right w:val="single" w:sz="4" w:space="0" w:color="auto"/>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850" w:type="dxa"/>
            <w:tcBorders>
              <w:top w:val="nil"/>
              <w:left w:val="nil"/>
              <w:bottom w:val="single" w:sz="4" w:space="0" w:color="auto"/>
              <w:right w:val="single" w:sz="4" w:space="0" w:color="auto"/>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864" w:type="dxa"/>
            <w:tcBorders>
              <w:top w:val="nil"/>
              <w:left w:val="nil"/>
              <w:bottom w:val="single" w:sz="4" w:space="0" w:color="auto"/>
              <w:right w:val="single" w:sz="4" w:space="0" w:color="auto"/>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700" w:type="dxa"/>
            <w:tcBorders>
              <w:top w:val="nil"/>
              <w:left w:val="nil"/>
              <w:bottom w:val="single" w:sz="4" w:space="0" w:color="auto"/>
              <w:right w:val="single" w:sz="4" w:space="0" w:color="auto"/>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824" w:type="dxa"/>
            <w:tcBorders>
              <w:top w:val="nil"/>
              <w:left w:val="nil"/>
              <w:bottom w:val="single" w:sz="4" w:space="0" w:color="auto"/>
              <w:right w:val="single" w:sz="4" w:space="0" w:color="auto"/>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43 559 188</w:t>
            </w:r>
          </w:p>
        </w:tc>
        <w:tc>
          <w:tcPr>
            <w:tcW w:w="700" w:type="dxa"/>
            <w:tcBorders>
              <w:top w:val="nil"/>
              <w:left w:val="nil"/>
              <w:bottom w:val="single" w:sz="4" w:space="0" w:color="auto"/>
              <w:right w:val="nil"/>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760" w:type="dxa"/>
            <w:tcBorders>
              <w:top w:val="nil"/>
              <w:left w:val="single" w:sz="4" w:space="0" w:color="auto"/>
              <w:bottom w:val="single" w:sz="4" w:space="0" w:color="auto"/>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840" w:type="dxa"/>
            <w:tcBorders>
              <w:top w:val="nil"/>
              <w:left w:val="nil"/>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43 559 188</w:t>
            </w:r>
          </w:p>
        </w:tc>
        <w:tc>
          <w:tcPr>
            <w:tcW w:w="760" w:type="dxa"/>
            <w:tcBorders>
              <w:top w:val="nil"/>
              <w:left w:val="nil"/>
              <w:bottom w:val="single" w:sz="4" w:space="0" w:color="auto"/>
              <w:right w:val="single" w:sz="8" w:space="0" w:color="auto"/>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1 440 812</w:t>
            </w:r>
          </w:p>
        </w:tc>
      </w:tr>
      <w:tr w:rsidR="00A72DB7" w:rsidRPr="00A72DB7" w:rsidTr="006B7727">
        <w:trPr>
          <w:trHeight w:val="165"/>
        </w:trPr>
        <w:tc>
          <w:tcPr>
            <w:tcW w:w="286" w:type="dxa"/>
            <w:tcBorders>
              <w:top w:val="nil"/>
              <w:left w:val="single" w:sz="8" w:space="0" w:color="auto"/>
              <w:bottom w:val="single" w:sz="4" w:space="0" w:color="auto"/>
              <w:right w:val="single" w:sz="4" w:space="0" w:color="auto"/>
            </w:tcBorders>
            <w:shd w:val="clear" w:color="auto" w:fill="auto"/>
            <w:noWrap/>
            <w:vAlign w:val="center"/>
            <w:hideMark/>
          </w:tcPr>
          <w:p w:rsidR="00A72DB7" w:rsidRPr="00A72DB7" w:rsidRDefault="00A72DB7" w:rsidP="00A72DB7">
            <w:pPr>
              <w:spacing w:after="0" w:line="240" w:lineRule="auto"/>
              <w:jc w:val="center"/>
              <w:rPr>
                <w:rFonts w:ascii="Arial Narrow" w:eastAsia="Times New Roman" w:hAnsi="Arial Narrow"/>
                <w:sz w:val="16"/>
                <w:szCs w:val="16"/>
                <w:lang w:eastAsia="fr-FR"/>
              </w:rPr>
            </w:pPr>
            <w:r w:rsidRPr="00A72DB7">
              <w:rPr>
                <w:rFonts w:ascii="Arial Narrow" w:eastAsia="Times New Roman" w:hAnsi="Arial Narrow"/>
                <w:sz w:val="16"/>
                <w:szCs w:val="16"/>
                <w:lang w:eastAsia="fr-FR"/>
              </w:rPr>
              <w:t>34</w:t>
            </w:r>
          </w:p>
        </w:tc>
        <w:tc>
          <w:tcPr>
            <w:tcW w:w="3980" w:type="dxa"/>
            <w:tcBorders>
              <w:top w:val="nil"/>
              <w:left w:val="nil"/>
              <w:bottom w:val="single" w:sz="4" w:space="0" w:color="auto"/>
              <w:right w:val="nil"/>
            </w:tcBorders>
            <w:shd w:val="clear" w:color="auto" w:fill="auto"/>
            <w:vAlign w:val="center"/>
            <w:hideMark/>
          </w:tcPr>
          <w:p w:rsidR="00A72DB7" w:rsidRPr="00A72DB7" w:rsidRDefault="00A72DB7" w:rsidP="00A72DB7">
            <w:pPr>
              <w:spacing w:after="0" w:line="240" w:lineRule="auto"/>
              <w:rPr>
                <w:rFonts w:ascii="Arial Narrow" w:eastAsia="Times New Roman" w:hAnsi="Arial Narrow"/>
                <w:sz w:val="16"/>
                <w:szCs w:val="16"/>
                <w:lang w:eastAsia="fr-FR"/>
              </w:rPr>
            </w:pPr>
            <w:r w:rsidRPr="00A72DB7">
              <w:rPr>
                <w:rFonts w:ascii="Arial Narrow" w:eastAsia="Times New Roman" w:hAnsi="Arial Narrow"/>
                <w:sz w:val="16"/>
                <w:szCs w:val="16"/>
                <w:lang w:eastAsia="fr-FR"/>
              </w:rPr>
              <w:t xml:space="preserve">Frais d'élaboration du rapport ITIE 2017 </w:t>
            </w:r>
          </w:p>
        </w:tc>
        <w:tc>
          <w:tcPr>
            <w:tcW w:w="840" w:type="dxa"/>
            <w:tcBorders>
              <w:top w:val="nil"/>
              <w:left w:val="single" w:sz="4" w:space="0" w:color="auto"/>
              <w:bottom w:val="single" w:sz="4" w:space="0" w:color="auto"/>
              <w:right w:val="single" w:sz="4" w:space="0" w:color="auto"/>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849" w:type="dxa"/>
            <w:tcBorders>
              <w:top w:val="nil"/>
              <w:left w:val="nil"/>
              <w:bottom w:val="single" w:sz="4" w:space="0" w:color="auto"/>
              <w:right w:val="single" w:sz="4" w:space="0" w:color="auto"/>
            </w:tcBorders>
            <w:shd w:val="clear" w:color="auto" w:fill="auto"/>
            <w:noWrap/>
            <w:vAlign w:val="center"/>
            <w:hideMark/>
          </w:tcPr>
          <w:p w:rsidR="00A72DB7" w:rsidRPr="00A72DB7" w:rsidRDefault="00A72DB7" w:rsidP="00A72DB7">
            <w:pPr>
              <w:spacing w:after="0" w:line="240" w:lineRule="auto"/>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760" w:type="dxa"/>
            <w:tcBorders>
              <w:top w:val="nil"/>
              <w:left w:val="nil"/>
              <w:bottom w:val="single" w:sz="4" w:space="0" w:color="auto"/>
              <w:right w:val="single" w:sz="4" w:space="0" w:color="auto"/>
            </w:tcBorders>
            <w:shd w:val="clear" w:color="auto" w:fill="auto"/>
            <w:noWrap/>
            <w:vAlign w:val="center"/>
            <w:hideMark/>
          </w:tcPr>
          <w:p w:rsidR="00A72DB7" w:rsidRPr="00A72DB7" w:rsidRDefault="00A72DB7" w:rsidP="00A72DB7">
            <w:pPr>
              <w:spacing w:after="0" w:line="240" w:lineRule="auto"/>
              <w:jc w:val="center"/>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700" w:type="dxa"/>
            <w:tcBorders>
              <w:top w:val="nil"/>
              <w:left w:val="nil"/>
              <w:bottom w:val="single" w:sz="4" w:space="0" w:color="auto"/>
              <w:right w:val="single" w:sz="4" w:space="0" w:color="auto"/>
            </w:tcBorders>
            <w:shd w:val="clear" w:color="auto" w:fill="auto"/>
            <w:noWrap/>
            <w:vAlign w:val="center"/>
            <w:hideMark/>
          </w:tcPr>
          <w:p w:rsidR="00A72DB7" w:rsidRPr="00A72DB7" w:rsidRDefault="00A72DB7" w:rsidP="00A72DB7">
            <w:pPr>
              <w:spacing w:after="0" w:line="240" w:lineRule="auto"/>
              <w:jc w:val="center"/>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700" w:type="dxa"/>
            <w:tcBorders>
              <w:top w:val="nil"/>
              <w:left w:val="nil"/>
              <w:bottom w:val="single" w:sz="4" w:space="0" w:color="auto"/>
              <w:right w:val="single" w:sz="4" w:space="0" w:color="auto"/>
            </w:tcBorders>
            <w:shd w:val="clear" w:color="auto" w:fill="auto"/>
            <w:noWrap/>
            <w:vAlign w:val="center"/>
            <w:hideMark/>
          </w:tcPr>
          <w:p w:rsidR="00A72DB7" w:rsidRPr="00A72DB7" w:rsidRDefault="00A72DB7" w:rsidP="00A72DB7">
            <w:pPr>
              <w:spacing w:after="0" w:line="240" w:lineRule="auto"/>
              <w:jc w:val="center"/>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700" w:type="dxa"/>
            <w:tcBorders>
              <w:top w:val="nil"/>
              <w:left w:val="nil"/>
              <w:bottom w:val="single" w:sz="4" w:space="0" w:color="auto"/>
              <w:right w:val="single" w:sz="4" w:space="0" w:color="auto"/>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847" w:type="dxa"/>
            <w:tcBorders>
              <w:top w:val="nil"/>
              <w:left w:val="nil"/>
              <w:bottom w:val="single" w:sz="4" w:space="0" w:color="auto"/>
              <w:right w:val="single" w:sz="4" w:space="0" w:color="auto"/>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850" w:type="dxa"/>
            <w:tcBorders>
              <w:top w:val="nil"/>
              <w:left w:val="nil"/>
              <w:bottom w:val="single" w:sz="4" w:space="0" w:color="auto"/>
              <w:right w:val="single" w:sz="4" w:space="0" w:color="auto"/>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864" w:type="dxa"/>
            <w:tcBorders>
              <w:top w:val="nil"/>
              <w:left w:val="nil"/>
              <w:bottom w:val="single" w:sz="4" w:space="0" w:color="auto"/>
              <w:right w:val="single" w:sz="4" w:space="0" w:color="auto"/>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700" w:type="dxa"/>
            <w:tcBorders>
              <w:top w:val="nil"/>
              <w:left w:val="nil"/>
              <w:bottom w:val="single" w:sz="4" w:space="0" w:color="auto"/>
              <w:right w:val="single" w:sz="4" w:space="0" w:color="auto"/>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824" w:type="dxa"/>
            <w:tcBorders>
              <w:top w:val="nil"/>
              <w:left w:val="nil"/>
              <w:bottom w:val="single" w:sz="4" w:space="0" w:color="auto"/>
              <w:right w:val="nil"/>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760" w:type="dxa"/>
            <w:tcBorders>
              <w:top w:val="nil"/>
              <w:left w:val="nil"/>
              <w:bottom w:val="single" w:sz="4" w:space="0" w:color="auto"/>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840" w:type="dxa"/>
            <w:tcBorders>
              <w:top w:val="nil"/>
              <w:left w:val="nil"/>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0</w:t>
            </w:r>
          </w:p>
        </w:tc>
        <w:tc>
          <w:tcPr>
            <w:tcW w:w="760" w:type="dxa"/>
            <w:tcBorders>
              <w:top w:val="nil"/>
              <w:left w:val="nil"/>
              <w:bottom w:val="single" w:sz="4" w:space="0" w:color="auto"/>
              <w:right w:val="single" w:sz="8" w:space="0" w:color="auto"/>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0</w:t>
            </w:r>
          </w:p>
        </w:tc>
      </w:tr>
      <w:tr w:rsidR="00A72DB7" w:rsidRPr="00A72DB7" w:rsidTr="006B7727">
        <w:trPr>
          <w:trHeight w:val="180"/>
        </w:trPr>
        <w:tc>
          <w:tcPr>
            <w:tcW w:w="286" w:type="dxa"/>
            <w:tcBorders>
              <w:top w:val="single" w:sz="4" w:space="0" w:color="002060"/>
              <w:left w:val="single" w:sz="8" w:space="0" w:color="auto"/>
              <w:bottom w:val="nil"/>
              <w:right w:val="single" w:sz="4" w:space="0" w:color="002060"/>
            </w:tcBorders>
            <w:shd w:val="clear" w:color="auto" w:fill="auto"/>
            <w:noWrap/>
            <w:vAlign w:val="center"/>
            <w:hideMark/>
          </w:tcPr>
          <w:p w:rsidR="00A72DB7" w:rsidRPr="00A72DB7" w:rsidRDefault="00A72DB7" w:rsidP="00A72DB7">
            <w:pPr>
              <w:spacing w:after="0" w:line="240" w:lineRule="auto"/>
              <w:jc w:val="center"/>
              <w:rPr>
                <w:rFonts w:ascii="Arial Narrow" w:eastAsia="Times New Roman" w:hAnsi="Arial Narrow"/>
                <w:sz w:val="16"/>
                <w:szCs w:val="16"/>
                <w:lang w:eastAsia="fr-FR"/>
              </w:rPr>
            </w:pPr>
            <w:r w:rsidRPr="00A72DB7">
              <w:rPr>
                <w:rFonts w:ascii="Arial Narrow" w:eastAsia="Times New Roman" w:hAnsi="Arial Narrow"/>
                <w:sz w:val="16"/>
                <w:szCs w:val="16"/>
                <w:lang w:eastAsia="fr-FR"/>
              </w:rPr>
              <w:t>35</w:t>
            </w:r>
          </w:p>
        </w:tc>
        <w:tc>
          <w:tcPr>
            <w:tcW w:w="3980" w:type="dxa"/>
            <w:tcBorders>
              <w:top w:val="single" w:sz="4" w:space="0" w:color="002060"/>
              <w:left w:val="nil"/>
              <w:bottom w:val="nil"/>
              <w:right w:val="single" w:sz="4" w:space="0" w:color="002060"/>
            </w:tcBorders>
            <w:shd w:val="clear" w:color="auto" w:fill="auto"/>
            <w:vAlign w:val="center"/>
            <w:hideMark/>
          </w:tcPr>
          <w:p w:rsidR="00A72DB7" w:rsidRPr="00A72DB7" w:rsidRDefault="00A72DB7" w:rsidP="00A72DB7">
            <w:pPr>
              <w:spacing w:after="0" w:line="240" w:lineRule="auto"/>
              <w:rPr>
                <w:rFonts w:ascii="Arial Narrow" w:eastAsia="Times New Roman" w:hAnsi="Arial Narrow"/>
                <w:sz w:val="16"/>
                <w:szCs w:val="16"/>
                <w:lang w:eastAsia="fr-FR"/>
              </w:rPr>
            </w:pPr>
            <w:r w:rsidRPr="00A72DB7">
              <w:rPr>
                <w:rFonts w:ascii="Arial Narrow" w:eastAsia="Times New Roman" w:hAnsi="Arial Narrow"/>
                <w:sz w:val="16"/>
                <w:szCs w:val="16"/>
                <w:lang w:eastAsia="fr-FR"/>
              </w:rPr>
              <w:t xml:space="preserve">Indemnités allouées au personnel du Secrétariat Technique </w:t>
            </w:r>
          </w:p>
        </w:tc>
        <w:tc>
          <w:tcPr>
            <w:tcW w:w="840" w:type="dxa"/>
            <w:tcBorders>
              <w:top w:val="single" w:sz="4" w:space="0" w:color="002060"/>
              <w:left w:val="nil"/>
              <w:bottom w:val="nil"/>
              <w:right w:val="nil"/>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37 740 000</w:t>
            </w:r>
          </w:p>
        </w:tc>
        <w:tc>
          <w:tcPr>
            <w:tcW w:w="849" w:type="dxa"/>
            <w:tcBorders>
              <w:top w:val="single" w:sz="4" w:space="0" w:color="002060"/>
              <w:left w:val="single" w:sz="4" w:space="0" w:color="002060"/>
              <w:bottom w:val="nil"/>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2 875 000</w:t>
            </w:r>
          </w:p>
        </w:tc>
        <w:tc>
          <w:tcPr>
            <w:tcW w:w="760" w:type="dxa"/>
            <w:tcBorders>
              <w:top w:val="single" w:sz="4" w:space="0" w:color="002060"/>
              <w:left w:val="nil"/>
              <w:bottom w:val="nil"/>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2 875 000</w:t>
            </w:r>
          </w:p>
        </w:tc>
        <w:tc>
          <w:tcPr>
            <w:tcW w:w="700" w:type="dxa"/>
            <w:tcBorders>
              <w:top w:val="single" w:sz="4" w:space="0" w:color="002060"/>
              <w:left w:val="nil"/>
              <w:bottom w:val="nil"/>
              <w:right w:val="single" w:sz="4" w:space="0" w:color="002060"/>
            </w:tcBorders>
            <w:shd w:val="clear" w:color="auto" w:fill="auto"/>
            <w:noWrap/>
            <w:vAlign w:val="center"/>
            <w:hideMark/>
          </w:tcPr>
          <w:p w:rsidR="00A72DB7" w:rsidRPr="006B7727" w:rsidRDefault="00A72DB7" w:rsidP="00A72DB7">
            <w:pPr>
              <w:spacing w:after="0" w:line="240" w:lineRule="auto"/>
              <w:jc w:val="right"/>
              <w:rPr>
                <w:rFonts w:ascii="Arial Narrow" w:eastAsia="Times New Roman" w:hAnsi="Arial Narrow"/>
                <w:sz w:val="14"/>
                <w:szCs w:val="16"/>
                <w:lang w:eastAsia="fr-FR"/>
              </w:rPr>
            </w:pPr>
            <w:r w:rsidRPr="006B7727">
              <w:rPr>
                <w:rFonts w:ascii="Arial Narrow" w:eastAsia="Times New Roman" w:hAnsi="Arial Narrow"/>
                <w:sz w:val="14"/>
                <w:szCs w:val="16"/>
                <w:lang w:eastAsia="fr-FR"/>
              </w:rPr>
              <w:t>2 525 000</w:t>
            </w:r>
          </w:p>
        </w:tc>
        <w:tc>
          <w:tcPr>
            <w:tcW w:w="700" w:type="dxa"/>
            <w:tcBorders>
              <w:top w:val="single" w:sz="4" w:space="0" w:color="002060"/>
              <w:left w:val="nil"/>
              <w:bottom w:val="nil"/>
              <w:right w:val="single" w:sz="4" w:space="0" w:color="002060"/>
            </w:tcBorders>
            <w:shd w:val="clear" w:color="auto" w:fill="auto"/>
            <w:noWrap/>
            <w:vAlign w:val="center"/>
            <w:hideMark/>
          </w:tcPr>
          <w:p w:rsidR="00A72DB7" w:rsidRPr="006B7727" w:rsidRDefault="00A72DB7" w:rsidP="00A72DB7">
            <w:pPr>
              <w:spacing w:after="0" w:line="240" w:lineRule="auto"/>
              <w:jc w:val="right"/>
              <w:rPr>
                <w:rFonts w:ascii="Arial Narrow" w:eastAsia="Times New Roman" w:hAnsi="Arial Narrow"/>
                <w:sz w:val="14"/>
                <w:szCs w:val="16"/>
                <w:lang w:eastAsia="fr-FR"/>
              </w:rPr>
            </w:pPr>
            <w:r w:rsidRPr="006B7727">
              <w:rPr>
                <w:rFonts w:ascii="Arial Narrow" w:eastAsia="Times New Roman" w:hAnsi="Arial Narrow"/>
                <w:sz w:val="14"/>
                <w:szCs w:val="16"/>
                <w:lang w:eastAsia="fr-FR"/>
              </w:rPr>
              <w:t>2 525 000</w:t>
            </w:r>
          </w:p>
        </w:tc>
        <w:tc>
          <w:tcPr>
            <w:tcW w:w="700" w:type="dxa"/>
            <w:tcBorders>
              <w:top w:val="single" w:sz="4" w:space="0" w:color="002060"/>
              <w:left w:val="nil"/>
              <w:bottom w:val="nil"/>
              <w:right w:val="single" w:sz="4" w:space="0" w:color="002060"/>
            </w:tcBorders>
            <w:shd w:val="clear" w:color="auto" w:fill="auto"/>
            <w:noWrap/>
            <w:vAlign w:val="center"/>
            <w:hideMark/>
          </w:tcPr>
          <w:p w:rsidR="00A72DB7" w:rsidRPr="006B7727" w:rsidRDefault="00A72DB7" w:rsidP="00A72DB7">
            <w:pPr>
              <w:spacing w:after="0" w:line="240" w:lineRule="auto"/>
              <w:jc w:val="right"/>
              <w:rPr>
                <w:rFonts w:ascii="Arial Narrow" w:eastAsia="Times New Roman" w:hAnsi="Arial Narrow"/>
                <w:sz w:val="14"/>
                <w:szCs w:val="16"/>
                <w:lang w:eastAsia="fr-FR"/>
              </w:rPr>
            </w:pPr>
            <w:r w:rsidRPr="006B7727">
              <w:rPr>
                <w:rFonts w:ascii="Arial Narrow" w:eastAsia="Times New Roman" w:hAnsi="Arial Narrow"/>
                <w:sz w:val="14"/>
                <w:szCs w:val="16"/>
                <w:lang w:eastAsia="fr-FR"/>
              </w:rPr>
              <w:t>2 525 000</w:t>
            </w:r>
          </w:p>
        </w:tc>
        <w:tc>
          <w:tcPr>
            <w:tcW w:w="847" w:type="dxa"/>
            <w:tcBorders>
              <w:top w:val="single" w:sz="4" w:space="0" w:color="002060"/>
              <w:left w:val="nil"/>
              <w:bottom w:val="nil"/>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2 525 000</w:t>
            </w:r>
          </w:p>
        </w:tc>
        <w:tc>
          <w:tcPr>
            <w:tcW w:w="850" w:type="dxa"/>
            <w:tcBorders>
              <w:top w:val="single" w:sz="4" w:space="0" w:color="002060"/>
              <w:left w:val="nil"/>
              <w:bottom w:val="nil"/>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3 694 112</w:t>
            </w:r>
          </w:p>
        </w:tc>
        <w:tc>
          <w:tcPr>
            <w:tcW w:w="864" w:type="dxa"/>
            <w:tcBorders>
              <w:top w:val="single" w:sz="4" w:space="0" w:color="002060"/>
              <w:left w:val="nil"/>
              <w:bottom w:val="nil"/>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2 692 016</w:t>
            </w:r>
          </w:p>
        </w:tc>
        <w:tc>
          <w:tcPr>
            <w:tcW w:w="700" w:type="dxa"/>
            <w:tcBorders>
              <w:top w:val="single" w:sz="4" w:space="0" w:color="002060"/>
              <w:left w:val="nil"/>
              <w:bottom w:val="nil"/>
              <w:right w:val="single" w:sz="4" w:space="0" w:color="002060"/>
            </w:tcBorders>
            <w:shd w:val="clear" w:color="auto" w:fill="auto"/>
            <w:noWrap/>
            <w:vAlign w:val="center"/>
            <w:hideMark/>
          </w:tcPr>
          <w:p w:rsidR="00A72DB7" w:rsidRPr="006B7727" w:rsidRDefault="00A72DB7" w:rsidP="00A72DB7">
            <w:pPr>
              <w:spacing w:after="0" w:line="240" w:lineRule="auto"/>
              <w:jc w:val="right"/>
              <w:rPr>
                <w:rFonts w:ascii="Arial Narrow" w:eastAsia="Times New Roman" w:hAnsi="Arial Narrow"/>
                <w:sz w:val="14"/>
                <w:szCs w:val="16"/>
                <w:lang w:eastAsia="fr-FR"/>
              </w:rPr>
            </w:pPr>
            <w:r w:rsidRPr="006B7727">
              <w:rPr>
                <w:rFonts w:ascii="Arial Narrow" w:eastAsia="Times New Roman" w:hAnsi="Arial Narrow"/>
                <w:sz w:val="14"/>
                <w:szCs w:val="16"/>
                <w:lang w:eastAsia="fr-FR"/>
              </w:rPr>
              <w:t>2 692 016</w:t>
            </w:r>
          </w:p>
        </w:tc>
        <w:tc>
          <w:tcPr>
            <w:tcW w:w="824" w:type="dxa"/>
            <w:tcBorders>
              <w:top w:val="single" w:sz="4" w:space="0" w:color="002060"/>
              <w:left w:val="nil"/>
              <w:bottom w:val="nil"/>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2 692 016</w:t>
            </w:r>
          </w:p>
        </w:tc>
        <w:tc>
          <w:tcPr>
            <w:tcW w:w="700" w:type="dxa"/>
            <w:tcBorders>
              <w:top w:val="single" w:sz="4" w:space="0" w:color="002060"/>
              <w:left w:val="nil"/>
              <w:bottom w:val="nil"/>
              <w:right w:val="single" w:sz="4" w:space="0" w:color="002060"/>
            </w:tcBorders>
            <w:shd w:val="clear" w:color="auto" w:fill="auto"/>
            <w:noWrap/>
            <w:vAlign w:val="center"/>
            <w:hideMark/>
          </w:tcPr>
          <w:p w:rsidR="00A72DB7" w:rsidRPr="006B7727" w:rsidRDefault="00A72DB7" w:rsidP="00A72DB7">
            <w:pPr>
              <w:spacing w:after="0" w:line="240" w:lineRule="auto"/>
              <w:jc w:val="right"/>
              <w:rPr>
                <w:rFonts w:ascii="Arial Narrow" w:eastAsia="Times New Roman" w:hAnsi="Arial Narrow"/>
                <w:sz w:val="14"/>
                <w:szCs w:val="16"/>
                <w:lang w:eastAsia="fr-FR"/>
              </w:rPr>
            </w:pPr>
            <w:r w:rsidRPr="006B7727">
              <w:rPr>
                <w:rFonts w:ascii="Arial Narrow" w:eastAsia="Times New Roman" w:hAnsi="Arial Narrow"/>
                <w:sz w:val="14"/>
                <w:szCs w:val="16"/>
                <w:lang w:eastAsia="fr-FR"/>
              </w:rPr>
              <w:t>2 692 016</w:t>
            </w:r>
          </w:p>
        </w:tc>
        <w:tc>
          <w:tcPr>
            <w:tcW w:w="760" w:type="dxa"/>
            <w:tcBorders>
              <w:top w:val="single" w:sz="4" w:space="0" w:color="002060"/>
              <w:left w:val="nil"/>
              <w:bottom w:val="nil"/>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2 692 016</w:t>
            </w:r>
          </w:p>
        </w:tc>
        <w:tc>
          <w:tcPr>
            <w:tcW w:w="840" w:type="dxa"/>
            <w:tcBorders>
              <w:top w:val="nil"/>
              <w:left w:val="nil"/>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33 004 192</w:t>
            </w:r>
          </w:p>
        </w:tc>
        <w:tc>
          <w:tcPr>
            <w:tcW w:w="760" w:type="dxa"/>
            <w:tcBorders>
              <w:top w:val="nil"/>
              <w:left w:val="nil"/>
              <w:bottom w:val="single" w:sz="4" w:space="0" w:color="auto"/>
              <w:right w:val="single" w:sz="8" w:space="0" w:color="auto"/>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4 735 808</w:t>
            </w:r>
          </w:p>
        </w:tc>
      </w:tr>
      <w:tr w:rsidR="00A72DB7" w:rsidRPr="00A72DB7" w:rsidTr="006B7727">
        <w:trPr>
          <w:trHeight w:val="180"/>
        </w:trPr>
        <w:tc>
          <w:tcPr>
            <w:tcW w:w="286" w:type="dxa"/>
            <w:tcBorders>
              <w:top w:val="single" w:sz="4" w:space="0" w:color="002060"/>
              <w:left w:val="single" w:sz="8" w:space="0" w:color="auto"/>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center"/>
              <w:rPr>
                <w:rFonts w:ascii="Arial Narrow" w:eastAsia="Times New Roman" w:hAnsi="Arial Narrow"/>
                <w:sz w:val="16"/>
                <w:szCs w:val="16"/>
                <w:lang w:eastAsia="fr-FR"/>
              </w:rPr>
            </w:pPr>
            <w:r w:rsidRPr="00A72DB7">
              <w:rPr>
                <w:rFonts w:ascii="Arial Narrow" w:eastAsia="Times New Roman" w:hAnsi="Arial Narrow"/>
                <w:sz w:val="16"/>
                <w:szCs w:val="16"/>
                <w:lang w:eastAsia="fr-FR"/>
              </w:rPr>
              <w:t>36</w:t>
            </w:r>
          </w:p>
        </w:tc>
        <w:tc>
          <w:tcPr>
            <w:tcW w:w="3980" w:type="dxa"/>
            <w:tcBorders>
              <w:top w:val="single" w:sz="4" w:space="0" w:color="002060"/>
              <w:left w:val="nil"/>
              <w:bottom w:val="nil"/>
              <w:right w:val="single" w:sz="4" w:space="0" w:color="002060"/>
            </w:tcBorders>
            <w:shd w:val="clear" w:color="auto" w:fill="auto"/>
            <w:vAlign w:val="center"/>
            <w:hideMark/>
          </w:tcPr>
          <w:p w:rsidR="00A72DB7" w:rsidRPr="00A72DB7" w:rsidRDefault="00A72DB7" w:rsidP="00A72DB7">
            <w:pPr>
              <w:spacing w:after="0" w:line="240" w:lineRule="auto"/>
              <w:rPr>
                <w:rFonts w:ascii="Arial Narrow" w:eastAsia="Times New Roman" w:hAnsi="Arial Narrow"/>
                <w:sz w:val="16"/>
                <w:szCs w:val="16"/>
                <w:lang w:eastAsia="fr-FR"/>
              </w:rPr>
            </w:pPr>
            <w:r w:rsidRPr="00A72DB7">
              <w:rPr>
                <w:rFonts w:ascii="Arial Narrow" w:eastAsia="Times New Roman" w:hAnsi="Arial Narrow"/>
                <w:sz w:val="16"/>
                <w:szCs w:val="16"/>
                <w:lang w:eastAsia="fr-FR"/>
              </w:rPr>
              <w:t>Dépenses diverses liées au fonctionnement du Secrétariat technique</w:t>
            </w:r>
          </w:p>
        </w:tc>
        <w:tc>
          <w:tcPr>
            <w:tcW w:w="840" w:type="dxa"/>
            <w:tcBorders>
              <w:top w:val="single" w:sz="4" w:space="0" w:color="002060"/>
              <w:left w:val="nil"/>
              <w:bottom w:val="nil"/>
              <w:right w:val="nil"/>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1 000 000</w:t>
            </w:r>
          </w:p>
        </w:tc>
        <w:tc>
          <w:tcPr>
            <w:tcW w:w="849" w:type="dxa"/>
            <w:tcBorders>
              <w:top w:val="single" w:sz="4" w:space="0" w:color="auto"/>
              <w:left w:val="single" w:sz="4" w:space="0" w:color="auto"/>
              <w:bottom w:val="nil"/>
              <w:right w:val="single" w:sz="4" w:space="0" w:color="auto"/>
            </w:tcBorders>
            <w:shd w:val="clear" w:color="auto" w:fill="auto"/>
            <w:vAlign w:val="center"/>
            <w:hideMark/>
          </w:tcPr>
          <w:p w:rsidR="00A72DB7" w:rsidRPr="00A72DB7" w:rsidRDefault="00A72DB7" w:rsidP="00A72DB7">
            <w:pPr>
              <w:spacing w:after="0" w:line="240" w:lineRule="auto"/>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760" w:type="dxa"/>
            <w:tcBorders>
              <w:top w:val="single" w:sz="4" w:space="0" w:color="002060"/>
              <w:left w:val="nil"/>
              <w:bottom w:val="single" w:sz="4" w:space="0" w:color="auto"/>
              <w:right w:val="single" w:sz="4" w:space="0" w:color="002060"/>
            </w:tcBorders>
            <w:shd w:val="clear" w:color="auto" w:fill="auto"/>
            <w:noWrap/>
            <w:vAlign w:val="center"/>
            <w:hideMark/>
          </w:tcPr>
          <w:p w:rsidR="00A72DB7" w:rsidRPr="00A72DB7" w:rsidRDefault="00A72DB7" w:rsidP="00A72DB7">
            <w:pPr>
              <w:spacing w:after="0" w:line="240" w:lineRule="auto"/>
              <w:jc w:val="center"/>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700" w:type="dxa"/>
            <w:tcBorders>
              <w:top w:val="single" w:sz="4" w:space="0" w:color="002060"/>
              <w:left w:val="nil"/>
              <w:bottom w:val="nil"/>
              <w:right w:val="single" w:sz="4" w:space="0" w:color="002060"/>
            </w:tcBorders>
            <w:shd w:val="clear" w:color="auto" w:fill="auto"/>
            <w:noWrap/>
            <w:vAlign w:val="center"/>
            <w:hideMark/>
          </w:tcPr>
          <w:p w:rsidR="00A72DB7" w:rsidRPr="00A72DB7" w:rsidRDefault="00A72DB7" w:rsidP="00A72DB7">
            <w:pPr>
              <w:spacing w:after="0" w:line="240" w:lineRule="auto"/>
              <w:jc w:val="center"/>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700" w:type="dxa"/>
            <w:tcBorders>
              <w:top w:val="single" w:sz="4" w:space="0" w:color="auto"/>
              <w:left w:val="nil"/>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center"/>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700" w:type="dxa"/>
            <w:tcBorders>
              <w:top w:val="single" w:sz="4" w:space="0" w:color="002060"/>
              <w:left w:val="nil"/>
              <w:bottom w:val="nil"/>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847" w:type="dxa"/>
            <w:tcBorders>
              <w:top w:val="single" w:sz="4" w:space="0" w:color="002060"/>
              <w:left w:val="nil"/>
              <w:bottom w:val="nil"/>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850" w:type="dxa"/>
            <w:tcBorders>
              <w:top w:val="single" w:sz="4" w:space="0" w:color="002060"/>
              <w:left w:val="nil"/>
              <w:bottom w:val="single" w:sz="4" w:space="0" w:color="002060"/>
              <w:right w:val="single" w:sz="4" w:space="0" w:color="auto"/>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864" w:type="dxa"/>
            <w:tcBorders>
              <w:top w:val="single" w:sz="4" w:space="0" w:color="002060"/>
              <w:left w:val="nil"/>
              <w:bottom w:val="nil"/>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700" w:type="dxa"/>
            <w:tcBorders>
              <w:top w:val="single" w:sz="4" w:space="0" w:color="002060"/>
              <w:left w:val="nil"/>
              <w:bottom w:val="nil"/>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824" w:type="dxa"/>
            <w:tcBorders>
              <w:top w:val="single" w:sz="4" w:space="0" w:color="002060"/>
              <w:left w:val="nil"/>
              <w:bottom w:val="nil"/>
              <w:right w:val="nil"/>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700" w:type="dxa"/>
            <w:tcBorders>
              <w:top w:val="single" w:sz="4" w:space="0" w:color="002060"/>
              <w:left w:val="single" w:sz="4" w:space="0" w:color="002060"/>
              <w:bottom w:val="nil"/>
              <w:right w:val="nil"/>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7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25 000</w:t>
            </w:r>
          </w:p>
        </w:tc>
        <w:tc>
          <w:tcPr>
            <w:tcW w:w="840" w:type="dxa"/>
            <w:tcBorders>
              <w:top w:val="nil"/>
              <w:left w:val="single" w:sz="4" w:space="0" w:color="002060"/>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25 000</w:t>
            </w:r>
          </w:p>
        </w:tc>
        <w:tc>
          <w:tcPr>
            <w:tcW w:w="760" w:type="dxa"/>
            <w:tcBorders>
              <w:top w:val="nil"/>
              <w:left w:val="nil"/>
              <w:bottom w:val="single" w:sz="4" w:space="0" w:color="auto"/>
              <w:right w:val="single" w:sz="8" w:space="0" w:color="auto"/>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975 000</w:t>
            </w:r>
          </w:p>
        </w:tc>
      </w:tr>
      <w:tr w:rsidR="00A72DB7" w:rsidRPr="00A72DB7" w:rsidTr="006B7727">
        <w:trPr>
          <w:trHeight w:val="195"/>
        </w:trPr>
        <w:tc>
          <w:tcPr>
            <w:tcW w:w="286" w:type="dxa"/>
            <w:tcBorders>
              <w:top w:val="nil"/>
              <w:left w:val="single" w:sz="8" w:space="0" w:color="auto"/>
              <w:bottom w:val="single" w:sz="8" w:space="0" w:color="auto"/>
              <w:right w:val="single" w:sz="4" w:space="0" w:color="002060"/>
            </w:tcBorders>
            <w:shd w:val="clear" w:color="auto" w:fill="auto"/>
            <w:noWrap/>
            <w:vAlign w:val="center"/>
            <w:hideMark/>
          </w:tcPr>
          <w:p w:rsidR="00A72DB7" w:rsidRPr="00A72DB7" w:rsidRDefault="00A72DB7" w:rsidP="00A72DB7">
            <w:pPr>
              <w:spacing w:after="0" w:line="240" w:lineRule="auto"/>
              <w:jc w:val="center"/>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3980" w:type="dxa"/>
            <w:tcBorders>
              <w:top w:val="single" w:sz="4" w:space="0" w:color="002060"/>
              <w:left w:val="nil"/>
              <w:bottom w:val="nil"/>
              <w:right w:val="single" w:sz="4" w:space="0" w:color="002060"/>
            </w:tcBorders>
            <w:shd w:val="clear" w:color="auto" w:fill="auto"/>
            <w:vAlign w:val="center"/>
            <w:hideMark/>
          </w:tcPr>
          <w:p w:rsidR="00A72DB7" w:rsidRPr="00A72DB7" w:rsidRDefault="00A72DB7" w:rsidP="00A72DB7">
            <w:pPr>
              <w:spacing w:after="0" w:line="240" w:lineRule="auto"/>
              <w:jc w:val="center"/>
              <w:rPr>
                <w:rFonts w:ascii="Arial Narrow" w:eastAsia="Times New Roman" w:hAnsi="Arial Narrow"/>
                <w:b/>
                <w:bCs/>
                <w:sz w:val="16"/>
                <w:szCs w:val="16"/>
                <w:lang w:eastAsia="fr-FR"/>
              </w:rPr>
            </w:pPr>
            <w:r w:rsidRPr="00A72DB7">
              <w:rPr>
                <w:rFonts w:ascii="Arial Narrow" w:eastAsia="Times New Roman" w:hAnsi="Arial Narrow"/>
                <w:b/>
                <w:bCs/>
                <w:sz w:val="16"/>
                <w:szCs w:val="16"/>
                <w:lang w:eastAsia="fr-FR"/>
              </w:rPr>
              <w:t>Total 2</w:t>
            </w:r>
          </w:p>
        </w:tc>
        <w:tc>
          <w:tcPr>
            <w:tcW w:w="840" w:type="dxa"/>
            <w:tcBorders>
              <w:top w:val="single" w:sz="4" w:space="0" w:color="002060"/>
              <w:left w:val="nil"/>
              <w:bottom w:val="nil"/>
              <w:right w:val="nil"/>
            </w:tcBorders>
            <w:shd w:val="clear" w:color="auto" w:fill="auto"/>
            <w:noWrap/>
            <w:vAlign w:val="center"/>
            <w:hideMark/>
          </w:tcPr>
          <w:p w:rsidR="00A72DB7" w:rsidRPr="006B7727" w:rsidRDefault="00A72DB7" w:rsidP="00A72DB7">
            <w:pPr>
              <w:spacing w:after="0" w:line="240" w:lineRule="auto"/>
              <w:jc w:val="right"/>
              <w:rPr>
                <w:rFonts w:ascii="Arial Narrow" w:eastAsia="Times New Roman" w:hAnsi="Arial Narrow"/>
                <w:b/>
                <w:bCs/>
                <w:sz w:val="14"/>
                <w:szCs w:val="16"/>
                <w:lang w:eastAsia="fr-FR"/>
              </w:rPr>
            </w:pPr>
            <w:r w:rsidRPr="006B7727">
              <w:rPr>
                <w:rFonts w:ascii="Arial Narrow" w:eastAsia="Times New Roman" w:hAnsi="Arial Narrow"/>
                <w:b/>
                <w:bCs/>
                <w:sz w:val="14"/>
                <w:szCs w:val="16"/>
                <w:lang w:eastAsia="fr-FR"/>
              </w:rPr>
              <w:t>120 640 000</w:t>
            </w:r>
          </w:p>
        </w:tc>
        <w:tc>
          <w:tcPr>
            <w:tcW w:w="849" w:type="dxa"/>
            <w:tcBorders>
              <w:top w:val="single" w:sz="4" w:space="0" w:color="002060"/>
              <w:left w:val="single" w:sz="4" w:space="0" w:color="002060"/>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8 398 452</w:t>
            </w:r>
          </w:p>
        </w:tc>
        <w:tc>
          <w:tcPr>
            <w:tcW w:w="760" w:type="dxa"/>
            <w:tcBorders>
              <w:top w:val="single" w:sz="4" w:space="0" w:color="002060"/>
              <w:left w:val="nil"/>
              <w:bottom w:val="single" w:sz="4" w:space="0" w:color="002060"/>
              <w:right w:val="single" w:sz="4" w:space="0" w:color="002060"/>
            </w:tcBorders>
            <w:shd w:val="clear" w:color="auto" w:fill="auto"/>
            <w:noWrap/>
            <w:vAlign w:val="center"/>
            <w:hideMark/>
          </w:tcPr>
          <w:p w:rsidR="00A72DB7" w:rsidRPr="006B7727" w:rsidRDefault="00A72DB7" w:rsidP="00A72DB7">
            <w:pPr>
              <w:spacing w:after="0" w:line="240" w:lineRule="auto"/>
              <w:jc w:val="right"/>
              <w:rPr>
                <w:rFonts w:ascii="Arial Narrow" w:eastAsia="Times New Roman" w:hAnsi="Arial Narrow"/>
                <w:sz w:val="14"/>
                <w:szCs w:val="16"/>
                <w:lang w:eastAsia="fr-FR"/>
              </w:rPr>
            </w:pPr>
            <w:r w:rsidRPr="006B7727">
              <w:rPr>
                <w:rFonts w:ascii="Arial Narrow" w:eastAsia="Times New Roman" w:hAnsi="Arial Narrow"/>
                <w:sz w:val="14"/>
                <w:szCs w:val="16"/>
                <w:lang w:eastAsia="fr-FR"/>
              </w:rPr>
              <w:t>10 765 440</w:t>
            </w:r>
          </w:p>
        </w:tc>
        <w:tc>
          <w:tcPr>
            <w:tcW w:w="700" w:type="dxa"/>
            <w:tcBorders>
              <w:top w:val="single" w:sz="4" w:space="0" w:color="002060"/>
              <w:left w:val="nil"/>
              <w:bottom w:val="single" w:sz="4" w:space="0" w:color="002060"/>
              <w:right w:val="single" w:sz="4" w:space="0" w:color="002060"/>
            </w:tcBorders>
            <w:shd w:val="clear" w:color="auto" w:fill="auto"/>
            <w:noWrap/>
            <w:vAlign w:val="center"/>
            <w:hideMark/>
          </w:tcPr>
          <w:p w:rsidR="00A72DB7" w:rsidRPr="006B7727" w:rsidRDefault="00A72DB7" w:rsidP="00A72DB7">
            <w:pPr>
              <w:spacing w:after="0" w:line="240" w:lineRule="auto"/>
              <w:jc w:val="right"/>
              <w:rPr>
                <w:rFonts w:ascii="Arial Narrow" w:eastAsia="Times New Roman" w:hAnsi="Arial Narrow"/>
                <w:sz w:val="14"/>
                <w:szCs w:val="16"/>
                <w:lang w:eastAsia="fr-FR"/>
              </w:rPr>
            </w:pPr>
            <w:r w:rsidRPr="006B7727">
              <w:rPr>
                <w:rFonts w:ascii="Arial Narrow" w:eastAsia="Times New Roman" w:hAnsi="Arial Narrow"/>
                <w:sz w:val="14"/>
                <w:szCs w:val="16"/>
                <w:lang w:eastAsia="fr-FR"/>
              </w:rPr>
              <w:t>2 968 352</w:t>
            </w:r>
          </w:p>
        </w:tc>
        <w:tc>
          <w:tcPr>
            <w:tcW w:w="700" w:type="dxa"/>
            <w:tcBorders>
              <w:top w:val="nil"/>
              <w:left w:val="nil"/>
              <w:bottom w:val="single" w:sz="4" w:space="0" w:color="002060"/>
              <w:right w:val="single" w:sz="4" w:space="0" w:color="002060"/>
            </w:tcBorders>
            <w:shd w:val="clear" w:color="auto" w:fill="auto"/>
            <w:noWrap/>
            <w:vAlign w:val="center"/>
            <w:hideMark/>
          </w:tcPr>
          <w:p w:rsidR="00A72DB7" w:rsidRPr="006B7727" w:rsidRDefault="00A72DB7" w:rsidP="00A72DB7">
            <w:pPr>
              <w:spacing w:after="0" w:line="240" w:lineRule="auto"/>
              <w:jc w:val="right"/>
              <w:rPr>
                <w:rFonts w:ascii="Arial Narrow" w:eastAsia="Times New Roman" w:hAnsi="Arial Narrow"/>
                <w:sz w:val="14"/>
                <w:szCs w:val="16"/>
                <w:lang w:eastAsia="fr-FR"/>
              </w:rPr>
            </w:pPr>
            <w:r w:rsidRPr="006B7727">
              <w:rPr>
                <w:rFonts w:ascii="Arial Narrow" w:eastAsia="Times New Roman" w:hAnsi="Arial Narrow"/>
                <w:sz w:val="14"/>
                <w:szCs w:val="16"/>
                <w:lang w:eastAsia="fr-FR"/>
              </w:rPr>
              <w:t>5 099 854</w:t>
            </w:r>
          </w:p>
        </w:tc>
        <w:tc>
          <w:tcPr>
            <w:tcW w:w="700" w:type="dxa"/>
            <w:tcBorders>
              <w:top w:val="single" w:sz="4" w:space="0" w:color="002060"/>
              <w:left w:val="nil"/>
              <w:bottom w:val="single" w:sz="4" w:space="0" w:color="002060"/>
              <w:right w:val="single" w:sz="4" w:space="0" w:color="002060"/>
            </w:tcBorders>
            <w:shd w:val="clear" w:color="auto" w:fill="auto"/>
            <w:noWrap/>
            <w:vAlign w:val="center"/>
            <w:hideMark/>
          </w:tcPr>
          <w:p w:rsidR="00A72DB7" w:rsidRPr="006B7727" w:rsidRDefault="00A72DB7" w:rsidP="00A72DB7">
            <w:pPr>
              <w:spacing w:after="0" w:line="240" w:lineRule="auto"/>
              <w:jc w:val="right"/>
              <w:rPr>
                <w:rFonts w:ascii="Arial Narrow" w:eastAsia="Times New Roman" w:hAnsi="Arial Narrow"/>
                <w:sz w:val="14"/>
                <w:szCs w:val="16"/>
                <w:lang w:eastAsia="fr-FR"/>
              </w:rPr>
            </w:pPr>
            <w:r w:rsidRPr="006B7727">
              <w:rPr>
                <w:rFonts w:ascii="Arial Narrow" w:eastAsia="Times New Roman" w:hAnsi="Arial Narrow"/>
                <w:sz w:val="14"/>
                <w:szCs w:val="16"/>
                <w:lang w:eastAsia="fr-FR"/>
              </w:rPr>
              <w:t>2 941 746</w:t>
            </w:r>
          </w:p>
        </w:tc>
        <w:tc>
          <w:tcPr>
            <w:tcW w:w="847" w:type="dxa"/>
            <w:tcBorders>
              <w:top w:val="single" w:sz="4" w:space="0" w:color="002060"/>
              <w:left w:val="nil"/>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5 265 024</w:t>
            </w:r>
          </w:p>
        </w:tc>
        <w:tc>
          <w:tcPr>
            <w:tcW w:w="850" w:type="dxa"/>
            <w:tcBorders>
              <w:top w:val="nil"/>
              <w:left w:val="nil"/>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6 279 310</w:t>
            </w:r>
          </w:p>
        </w:tc>
        <w:tc>
          <w:tcPr>
            <w:tcW w:w="864" w:type="dxa"/>
            <w:tcBorders>
              <w:top w:val="single" w:sz="4" w:space="0" w:color="002060"/>
              <w:left w:val="nil"/>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8 932 068</w:t>
            </w:r>
          </w:p>
        </w:tc>
        <w:tc>
          <w:tcPr>
            <w:tcW w:w="700" w:type="dxa"/>
            <w:tcBorders>
              <w:top w:val="single" w:sz="4" w:space="0" w:color="002060"/>
              <w:left w:val="nil"/>
              <w:bottom w:val="single" w:sz="4" w:space="0" w:color="002060"/>
              <w:right w:val="single" w:sz="4" w:space="0" w:color="002060"/>
            </w:tcBorders>
            <w:shd w:val="clear" w:color="auto" w:fill="auto"/>
            <w:noWrap/>
            <w:vAlign w:val="center"/>
            <w:hideMark/>
          </w:tcPr>
          <w:p w:rsidR="00A72DB7" w:rsidRPr="006B7727" w:rsidRDefault="00A72DB7" w:rsidP="00A72DB7">
            <w:pPr>
              <w:spacing w:after="0" w:line="240" w:lineRule="auto"/>
              <w:jc w:val="right"/>
              <w:rPr>
                <w:rFonts w:ascii="Arial Narrow" w:eastAsia="Times New Roman" w:hAnsi="Arial Narrow"/>
                <w:sz w:val="14"/>
                <w:szCs w:val="16"/>
                <w:lang w:eastAsia="fr-FR"/>
              </w:rPr>
            </w:pPr>
            <w:r w:rsidRPr="006B7727">
              <w:rPr>
                <w:rFonts w:ascii="Arial Narrow" w:eastAsia="Times New Roman" w:hAnsi="Arial Narrow"/>
                <w:sz w:val="14"/>
                <w:szCs w:val="16"/>
                <w:lang w:eastAsia="fr-FR"/>
              </w:rPr>
              <w:t>2 911 904</w:t>
            </w:r>
          </w:p>
        </w:tc>
        <w:tc>
          <w:tcPr>
            <w:tcW w:w="824" w:type="dxa"/>
            <w:tcBorders>
              <w:top w:val="single" w:sz="4" w:space="0" w:color="002060"/>
              <w:left w:val="nil"/>
              <w:bottom w:val="single" w:sz="4" w:space="0" w:color="002060"/>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48 728 602</w:t>
            </w:r>
          </w:p>
        </w:tc>
        <w:tc>
          <w:tcPr>
            <w:tcW w:w="700" w:type="dxa"/>
            <w:tcBorders>
              <w:top w:val="single" w:sz="4" w:space="0" w:color="002060"/>
              <w:left w:val="nil"/>
              <w:bottom w:val="single" w:sz="4" w:space="0" w:color="002060"/>
              <w:right w:val="single" w:sz="4" w:space="0" w:color="002060"/>
            </w:tcBorders>
            <w:shd w:val="clear" w:color="auto" w:fill="auto"/>
            <w:noWrap/>
            <w:vAlign w:val="center"/>
            <w:hideMark/>
          </w:tcPr>
          <w:p w:rsidR="00A72DB7" w:rsidRPr="006B7727" w:rsidRDefault="00A72DB7" w:rsidP="00A72DB7">
            <w:pPr>
              <w:spacing w:after="0" w:line="240" w:lineRule="auto"/>
              <w:jc w:val="right"/>
              <w:rPr>
                <w:rFonts w:ascii="Arial Narrow" w:eastAsia="Times New Roman" w:hAnsi="Arial Narrow"/>
                <w:sz w:val="14"/>
                <w:szCs w:val="16"/>
                <w:lang w:eastAsia="fr-FR"/>
              </w:rPr>
            </w:pPr>
            <w:r w:rsidRPr="006B7727">
              <w:rPr>
                <w:rFonts w:ascii="Arial Narrow" w:eastAsia="Times New Roman" w:hAnsi="Arial Narrow"/>
                <w:sz w:val="14"/>
                <w:szCs w:val="16"/>
                <w:lang w:eastAsia="fr-FR"/>
              </w:rPr>
              <w:t>3 174 274</w:t>
            </w:r>
          </w:p>
        </w:tc>
        <w:tc>
          <w:tcPr>
            <w:tcW w:w="760" w:type="dxa"/>
            <w:tcBorders>
              <w:top w:val="single" w:sz="4" w:space="0" w:color="002060"/>
              <w:left w:val="nil"/>
              <w:bottom w:val="single" w:sz="4" w:space="0" w:color="002060"/>
              <w:right w:val="single" w:sz="4" w:space="0" w:color="002060"/>
            </w:tcBorders>
            <w:shd w:val="clear" w:color="auto" w:fill="auto"/>
            <w:noWrap/>
            <w:vAlign w:val="center"/>
            <w:hideMark/>
          </w:tcPr>
          <w:p w:rsidR="00A72DB7" w:rsidRPr="006B7727" w:rsidRDefault="00A72DB7" w:rsidP="00A72DB7">
            <w:pPr>
              <w:spacing w:after="0" w:line="240" w:lineRule="auto"/>
              <w:jc w:val="right"/>
              <w:rPr>
                <w:rFonts w:ascii="Arial Narrow" w:eastAsia="Times New Roman" w:hAnsi="Arial Narrow"/>
                <w:sz w:val="14"/>
                <w:szCs w:val="16"/>
                <w:lang w:eastAsia="fr-FR"/>
              </w:rPr>
            </w:pPr>
            <w:r w:rsidRPr="006B7727">
              <w:rPr>
                <w:rFonts w:ascii="Arial Narrow" w:eastAsia="Times New Roman" w:hAnsi="Arial Narrow"/>
                <w:sz w:val="14"/>
                <w:szCs w:val="16"/>
                <w:lang w:eastAsia="fr-FR"/>
              </w:rPr>
              <w:t>23 103 210</w:t>
            </w:r>
          </w:p>
        </w:tc>
        <w:tc>
          <w:tcPr>
            <w:tcW w:w="840" w:type="dxa"/>
            <w:tcBorders>
              <w:top w:val="nil"/>
              <w:left w:val="nil"/>
              <w:bottom w:val="single" w:sz="4" w:space="0" w:color="002060"/>
              <w:right w:val="single" w:sz="4" w:space="0" w:color="002060"/>
            </w:tcBorders>
            <w:shd w:val="clear" w:color="auto" w:fill="auto"/>
            <w:noWrap/>
            <w:vAlign w:val="center"/>
            <w:hideMark/>
          </w:tcPr>
          <w:p w:rsidR="00A72DB7" w:rsidRPr="006B7727" w:rsidRDefault="00A72DB7" w:rsidP="00A72DB7">
            <w:pPr>
              <w:spacing w:after="0" w:line="240" w:lineRule="auto"/>
              <w:jc w:val="right"/>
              <w:rPr>
                <w:rFonts w:ascii="Arial Narrow" w:eastAsia="Times New Roman" w:hAnsi="Arial Narrow"/>
                <w:sz w:val="14"/>
                <w:szCs w:val="16"/>
                <w:lang w:eastAsia="fr-FR"/>
              </w:rPr>
            </w:pPr>
            <w:r w:rsidRPr="006B7727">
              <w:rPr>
                <w:rFonts w:ascii="Arial Narrow" w:eastAsia="Times New Roman" w:hAnsi="Arial Narrow"/>
                <w:sz w:val="14"/>
                <w:szCs w:val="16"/>
                <w:lang w:eastAsia="fr-FR"/>
              </w:rPr>
              <w:t>106 293 630</w:t>
            </w:r>
          </w:p>
        </w:tc>
        <w:tc>
          <w:tcPr>
            <w:tcW w:w="760" w:type="dxa"/>
            <w:tcBorders>
              <w:top w:val="single" w:sz="4" w:space="0" w:color="002060"/>
              <w:left w:val="nil"/>
              <w:bottom w:val="single" w:sz="4" w:space="0" w:color="002060"/>
              <w:right w:val="single" w:sz="8" w:space="0" w:color="auto"/>
            </w:tcBorders>
            <w:shd w:val="clear" w:color="auto" w:fill="auto"/>
            <w:noWrap/>
            <w:vAlign w:val="center"/>
            <w:hideMark/>
          </w:tcPr>
          <w:p w:rsidR="00A72DB7" w:rsidRPr="006B7727" w:rsidRDefault="00A72DB7" w:rsidP="00A72DB7">
            <w:pPr>
              <w:spacing w:after="0" w:line="240" w:lineRule="auto"/>
              <w:jc w:val="right"/>
              <w:rPr>
                <w:rFonts w:ascii="Arial Narrow" w:eastAsia="Times New Roman" w:hAnsi="Arial Narrow"/>
                <w:sz w:val="14"/>
                <w:szCs w:val="16"/>
                <w:lang w:eastAsia="fr-FR"/>
              </w:rPr>
            </w:pPr>
            <w:r w:rsidRPr="006B7727">
              <w:rPr>
                <w:rFonts w:ascii="Arial Narrow" w:eastAsia="Times New Roman" w:hAnsi="Arial Narrow"/>
                <w:sz w:val="14"/>
                <w:szCs w:val="16"/>
                <w:lang w:eastAsia="fr-FR"/>
              </w:rPr>
              <w:t>14 346 370</w:t>
            </w:r>
          </w:p>
        </w:tc>
      </w:tr>
      <w:tr w:rsidR="00A72DB7" w:rsidRPr="00A72DB7" w:rsidTr="006B7727">
        <w:trPr>
          <w:trHeight w:val="240"/>
        </w:trPr>
        <w:tc>
          <w:tcPr>
            <w:tcW w:w="4266" w:type="dxa"/>
            <w:gridSpan w:val="2"/>
            <w:tcBorders>
              <w:top w:val="single" w:sz="8" w:space="0" w:color="auto"/>
              <w:left w:val="single" w:sz="8" w:space="0" w:color="auto"/>
              <w:bottom w:val="single" w:sz="8" w:space="0" w:color="auto"/>
              <w:right w:val="single" w:sz="4" w:space="0" w:color="002060"/>
            </w:tcBorders>
            <w:shd w:val="clear" w:color="auto" w:fill="auto"/>
            <w:noWrap/>
            <w:vAlign w:val="center"/>
            <w:hideMark/>
          </w:tcPr>
          <w:p w:rsidR="00A72DB7" w:rsidRPr="00A72DB7" w:rsidRDefault="00A72DB7" w:rsidP="00A72DB7">
            <w:pPr>
              <w:spacing w:after="0" w:line="240" w:lineRule="auto"/>
              <w:jc w:val="center"/>
              <w:rPr>
                <w:rFonts w:ascii="Arial Narrow" w:eastAsia="Times New Roman" w:hAnsi="Arial Narrow"/>
                <w:b/>
                <w:bCs/>
                <w:sz w:val="16"/>
                <w:szCs w:val="16"/>
                <w:lang w:eastAsia="fr-FR"/>
              </w:rPr>
            </w:pPr>
            <w:r w:rsidRPr="00A72DB7">
              <w:rPr>
                <w:rFonts w:ascii="Arial Narrow" w:eastAsia="Times New Roman" w:hAnsi="Arial Narrow"/>
                <w:b/>
                <w:bCs/>
                <w:sz w:val="16"/>
                <w:szCs w:val="16"/>
                <w:lang w:eastAsia="fr-FR"/>
              </w:rPr>
              <w:t>TOTAL GENERAL</w:t>
            </w:r>
          </w:p>
        </w:tc>
        <w:tc>
          <w:tcPr>
            <w:tcW w:w="840" w:type="dxa"/>
            <w:tcBorders>
              <w:top w:val="single" w:sz="8" w:space="0" w:color="auto"/>
              <w:left w:val="nil"/>
              <w:bottom w:val="single" w:sz="8" w:space="0" w:color="auto"/>
              <w:right w:val="single" w:sz="4" w:space="0" w:color="002060"/>
            </w:tcBorders>
            <w:shd w:val="clear" w:color="auto" w:fill="auto"/>
            <w:noWrap/>
            <w:vAlign w:val="center"/>
            <w:hideMark/>
          </w:tcPr>
          <w:p w:rsidR="00A72DB7" w:rsidRPr="006B7727" w:rsidRDefault="00A72DB7" w:rsidP="00A72DB7">
            <w:pPr>
              <w:spacing w:after="0" w:line="240" w:lineRule="auto"/>
              <w:jc w:val="right"/>
              <w:rPr>
                <w:rFonts w:ascii="Arial Narrow" w:eastAsia="Times New Roman" w:hAnsi="Arial Narrow"/>
                <w:b/>
                <w:bCs/>
                <w:sz w:val="14"/>
                <w:szCs w:val="16"/>
                <w:lang w:eastAsia="fr-FR"/>
              </w:rPr>
            </w:pPr>
            <w:r w:rsidRPr="006B7727">
              <w:rPr>
                <w:rFonts w:ascii="Arial Narrow" w:eastAsia="Times New Roman" w:hAnsi="Arial Narrow"/>
                <w:b/>
                <w:bCs/>
                <w:sz w:val="14"/>
                <w:szCs w:val="16"/>
                <w:lang w:eastAsia="fr-FR"/>
              </w:rPr>
              <w:t>166 590 000</w:t>
            </w:r>
          </w:p>
        </w:tc>
        <w:tc>
          <w:tcPr>
            <w:tcW w:w="849" w:type="dxa"/>
            <w:tcBorders>
              <w:top w:val="single" w:sz="8" w:space="0" w:color="auto"/>
              <w:left w:val="nil"/>
              <w:bottom w:val="single" w:sz="8" w:space="0" w:color="auto"/>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b/>
                <w:bCs/>
                <w:sz w:val="16"/>
                <w:szCs w:val="16"/>
                <w:lang w:eastAsia="fr-FR"/>
              </w:rPr>
            </w:pPr>
            <w:r w:rsidRPr="00A72DB7">
              <w:rPr>
                <w:rFonts w:ascii="Arial Narrow" w:eastAsia="Times New Roman" w:hAnsi="Arial Narrow"/>
                <w:b/>
                <w:bCs/>
                <w:sz w:val="16"/>
                <w:szCs w:val="16"/>
                <w:lang w:eastAsia="fr-FR"/>
              </w:rPr>
              <w:t>8 605 178</w:t>
            </w:r>
          </w:p>
        </w:tc>
        <w:tc>
          <w:tcPr>
            <w:tcW w:w="760" w:type="dxa"/>
            <w:tcBorders>
              <w:top w:val="single" w:sz="8" w:space="0" w:color="auto"/>
              <w:left w:val="nil"/>
              <w:bottom w:val="single" w:sz="8" w:space="0" w:color="auto"/>
              <w:right w:val="single" w:sz="4" w:space="0" w:color="002060"/>
            </w:tcBorders>
            <w:shd w:val="clear" w:color="auto" w:fill="auto"/>
            <w:noWrap/>
            <w:vAlign w:val="center"/>
            <w:hideMark/>
          </w:tcPr>
          <w:p w:rsidR="00A72DB7" w:rsidRPr="006B7727" w:rsidRDefault="00A72DB7" w:rsidP="00A72DB7">
            <w:pPr>
              <w:spacing w:after="0" w:line="240" w:lineRule="auto"/>
              <w:jc w:val="right"/>
              <w:rPr>
                <w:rFonts w:ascii="Arial Narrow" w:eastAsia="Times New Roman" w:hAnsi="Arial Narrow"/>
                <w:b/>
                <w:bCs/>
                <w:sz w:val="14"/>
                <w:szCs w:val="16"/>
                <w:lang w:eastAsia="fr-FR"/>
              </w:rPr>
            </w:pPr>
            <w:r w:rsidRPr="006B7727">
              <w:rPr>
                <w:rFonts w:ascii="Arial Narrow" w:eastAsia="Times New Roman" w:hAnsi="Arial Narrow"/>
                <w:b/>
                <w:bCs/>
                <w:sz w:val="14"/>
                <w:szCs w:val="16"/>
                <w:lang w:eastAsia="fr-FR"/>
              </w:rPr>
              <w:t>11 002 660</w:t>
            </w:r>
          </w:p>
        </w:tc>
        <w:tc>
          <w:tcPr>
            <w:tcW w:w="700" w:type="dxa"/>
            <w:tcBorders>
              <w:top w:val="single" w:sz="8" w:space="0" w:color="auto"/>
              <w:left w:val="nil"/>
              <w:bottom w:val="single" w:sz="8" w:space="0" w:color="auto"/>
              <w:right w:val="single" w:sz="4" w:space="0" w:color="002060"/>
            </w:tcBorders>
            <w:shd w:val="clear" w:color="auto" w:fill="auto"/>
            <w:noWrap/>
            <w:vAlign w:val="center"/>
            <w:hideMark/>
          </w:tcPr>
          <w:p w:rsidR="00A72DB7" w:rsidRPr="006B7727" w:rsidRDefault="00A72DB7" w:rsidP="00A72DB7">
            <w:pPr>
              <w:spacing w:after="0" w:line="240" w:lineRule="auto"/>
              <w:jc w:val="right"/>
              <w:rPr>
                <w:rFonts w:ascii="Arial Narrow" w:eastAsia="Times New Roman" w:hAnsi="Arial Narrow"/>
                <w:b/>
                <w:bCs/>
                <w:sz w:val="14"/>
                <w:szCs w:val="16"/>
                <w:lang w:eastAsia="fr-FR"/>
              </w:rPr>
            </w:pPr>
            <w:r w:rsidRPr="006B7727">
              <w:rPr>
                <w:rFonts w:ascii="Arial Narrow" w:eastAsia="Times New Roman" w:hAnsi="Arial Narrow"/>
                <w:b/>
                <w:bCs/>
                <w:sz w:val="14"/>
                <w:szCs w:val="16"/>
                <w:lang w:eastAsia="fr-FR"/>
              </w:rPr>
              <w:t>3 190 028</w:t>
            </w:r>
          </w:p>
        </w:tc>
        <w:tc>
          <w:tcPr>
            <w:tcW w:w="700" w:type="dxa"/>
            <w:tcBorders>
              <w:top w:val="single" w:sz="8" w:space="0" w:color="auto"/>
              <w:left w:val="nil"/>
              <w:bottom w:val="single" w:sz="8" w:space="0" w:color="auto"/>
              <w:right w:val="single" w:sz="4" w:space="0" w:color="002060"/>
            </w:tcBorders>
            <w:shd w:val="clear" w:color="auto" w:fill="auto"/>
            <w:noWrap/>
            <w:vAlign w:val="center"/>
            <w:hideMark/>
          </w:tcPr>
          <w:p w:rsidR="00A72DB7" w:rsidRPr="006B7727" w:rsidRDefault="00A72DB7" w:rsidP="00A72DB7">
            <w:pPr>
              <w:spacing w:after="0" w:line="240" w:lineRule="auto"/>
              <w:jc w:val="right"/>
              <w:rPr>
                <w:rFonts w:ascii="Arial Narrow" w:eastAsia="Times New Roman" w:hAnsi="Arial Narrow"/>
                <w:b/>
                <w:bCs/>
                <w:sz w:val="14"/>
                <w:szCs w:val="16"/>
                <w:lang w:eastAsia="fr-FR"/>
              </w:rPr>
            </w:pPr>
            <w:r w:rsidRPr="006B7727">
              <w:rPr>
                <w:rFonts w:ascii="Arial Narrow" w:eastAsia="Times New Roman" w:hAnsi="Arial Narrow"/>
                <w:b/>
                <w:bCs/>
                <w:sz w:val="14"/>
                <w:szCs w:val="16"/>
                <w:lang w:eastAsia="fr-FR"/>
              </w:rPr>
              <w:t>5 342 876</w:t>
            </w:r>
          </w:p>
        </w:tc>
        <w:tc>
          <w:tcPr>
            <w:tcW w:w="700" w:type="dxa"/>
            <w:tcBorders>
              <w:top w:val="single" w:sz="8" w:space="0" w:color="auto"/>
              <w:left w:val="nil"/>
              <w:bottom w:val="single" w:sz="8" w:space="0" w:color="auto"/>
              <w:right w:val="single" w:sz="4" w:space="0" w:color="002060"/>
            </w:tcBorders>
            <w:shd w:val="clear" w:color="auto" w:fill="auto"/>
            <w:noWrap/>
            <w:vAlign w:val="center"/>
            <w:hideMark/>
          </w:tcPr>
          <w:p w:rsidR="00A72DB7" w:rsidRPr="006B7727" w:rsidRDefault="00A72DB7" w:rsidP="00A72DB7">
            <w:pPr>
              <w:spacing w:after="0" w:line="240" w:lineRule="auto"/>
              <w:jc w:val="right"/>
              <w:rPr>
                <w:rFonts w:ascii="Arial Narrow" w:eastAsia="Times New Roman" w:hAnsi="Arial Narrow"/>
                <w:b/>
                <w:bCs/>
                <w:sz w:val="14"/>
                <w:szCs w:val="16"/>
                <w:lang w:eastAsia="fr-FR"/>
              </w:rPr>
            </w:pPr>
            <w:r w:rsidRPr="006B7727">
              <w:rPr>
                <w:rFonts w:ascii="Arial Narrow" w:eastAsia="Times New Roman" w:hAnsi="Arial Narrow"/>
                <w:b/>
                <w:bCs/>
                <w:sz w:val="14"/>
                <w:szCs w:val="16"/>
                <w:lang w:eastAsia="fr-FR"/>
              </w:rPr>
              <w:t>3 150 119</w:t>
            </w:r>
          </w:p>
        </w:tc>
        <w:tc>
          <w:tcPr>
            <w:tcW w:w="847" w:type="dxa"/>
            <w:tcBorders>
              <w:top w:val="single" w:sz="8" w:space="0" w:color="auto"/>
              <w:left w:val="nil"/>
              <w:bottom w:val="single" w:sz="8" w:space="0" w:color="auto"/>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b/>
                <w:bCs/>
                <w:sz w:val="16"/>
                <w:szCs w:val="16"/>
                <w:lang w:eastAsia="fr-FR"/>
              </w:rPr>
            </w:pPr>
            <w:r w:rsidRPr="00A72DB7">
              <w:rPr>
                <w:rFonts w:ascii="Arial Narrow" w:eastAsia="Times New Roman" w:hAnsi="Arial Narrow"/>
                <w:b/>
                <w:bCs/>
                <w:sz w:val="16"/>
                <w:szCs w:val="16"/>
                <w:lang w:eastAsia="fr-FR"/>
              </w:rPr>
              <w:t>5 515 036</w:t>
            </w:r>
          </w:p>
        </w:tc>
        <w:tc>
          <w:tcPr>
            <w:tcW w:w="850" w:type="dxa"/>
            <w:tcBorders>
              <w:top w:val="single" w:sz="8" w:space="0" w:color="auto"/>
              <w:left w:val="nil"/>
              <w:bottom w:val="single" w:sz="8" w:space="0" w:color="auto"/>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b/>
                <w:bCs/>
                <w:sz w:val="16"/>
                <w:szCs w:val="16"/>
                <w:lang w:eastAsia="fr-FR"/>
              </w:rPr>
            </w:pPr>
            <w:r w:rsidRPr="00A72DB7">
              <w:rPr>
                <w:rFonts w:ascii="Arial Narrow" w:eastAsia="Times New Roman" w:hAnsi="Arial Narrow"/>
                <w:b/>
                <w:bCs/>
                <w:sz w:val="16"/>
                <w:szCs w:val="16"/>
                <w:lang w:eastAsia="fr-FR"/>
              </w:rPr>
              <w:t>6 431 909</w:t>
            </w:r>
          </w:p>
        </w:tc>
        <w:tc>
          <w:tcPr>
            <w:tcW w:w="864" w:type="dxa"/>
            <w:tcBorders>
              <w:top w:val="single" w:sz="8" w:space="0" w:color="auto"/>
              <w:left w:val="nil"/>
              <w:bottom w:val="single" w:sz="8" w:space="0" w:color="auto"/>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b/>
                <w:bCs/>
                <w:sz w:val="16"/>
                <w:szCs w:val="16"/>
                <w:lang w:eastAsia="fr-FR"/>
              </w:rPr>
            </w:pPr>
            <w:r w:rsidRPr="00A72DB7">
              <w:rPr>
                <w:rFonts w:ascii="Arial Narrow" w:eastAsia="Times New Roman" w:hAnsi="Arial Narrow"/>
                <w:b/>
                <w:bCs/>
                <w:sz w:val="16"/>
                <w:szCs w:val="16"/>
                <w:lang w:eastAsia="fr-FR"/>
              </w:rPr>
              <w:t>9 052 094</w:t>
            </w:r>
          </w:p>
        </w:tc>
        <w:tc>
          <w:tcPr>
            <w:tcW w:w="700" w:type="dxa"/>
            <w:tcBorders>
              <w:top w:val="single" w:sz="8" w:space="0" w:color="auto"/>
              <w:left w:val="nil"/>
              <w:bottom w:val="single" w:sz="8" w:space="0" w:color="auto"/>
              <w:right w:val="single" w:sz="4" w:space="0" w:color="002060"/>
            </w:tcBorders>
            <w:shd w:val="clear" w:color="auto" w:fill="auto"/>
            <w:noWrap/>
            <w:vAlign w:val="center"/>
            <w:hideMark/>
          </w:tcPr>
          <w:p w:rsidR="00A72DB7" w:rsidRPr="006B7727" w:rsidRDefault="00A72DB7" w:rsidP="00A72DB7">
            <w:pPr>
              <w:spacing w:after="0" w:line="240" w:lineRule="auto"/>
              <w:jc w:val="right"/>
              <w:rPr>
                <w:rFonts w:ascii="Arial Narrow" w:eastAsia="Times New Roman" w:hAnsi="Arial Narrow"/>
                <w:b/>
                <w:bCs/>
                <w:sz w:val="14"/>
                <w:szCs w:val="16"/>
                <w:lang w:eastAsia="fr-FR"/>
              </w:rPr>
            </w:pPr>
            <w:r w:rsidRPr="006B7727">
              <w:rPr>
                <w:rFonts w:ascii="Arial Narrow" w:eastAsia="Times New Roman" w:hAnsi="Arial Narrow"/>
                <w:b/>
                <w:bCs/>
                <w:sz w:val="14"/>
                <w:szCs w:val="16"/>
                <w:lang w:eastAsia="fr-FR"/>
              </w:rPr>
              <w:t>3 021 848</w:t>
            </w:r>
          </w:p>
        </w:tc>
        <w:tc>
          <w:tcPr>
            <w:tcW w:w="824" w:type="dxa"/>
            <w:tcBorders>
              <w:top w:val="single" w:sz="8" w:space="0" w:color="auto"/>
              <w:left w:val="nil"/>
              <w:bottom w:val="single" w:sz="8" w:space="0" w:color="auto"/>
              <w:right w:val="single" w:sz="4" w:space="0" w:color="002060"/>
            </w:tcBorders>
            <w:shd w:val="clear" w:color="auto" w:fill="auto"/>
            <w:noWrap/>
            <w:vAlign w:val="center"/>
            <w:hideMark/>
          </w:tcPr>
          <w:p w:rsidR="00A72DB7" w:rsidRPr="00A72DB7" w:rsidRDefault="00A72DB7" w:rsidP="00A72DB7">
            <w:pPr>
              <w:spacing w:after="0" w:line="240" w:lineRule="auto"/>
              <w:jc w:val="right"/>
              <w:rPr>
                <w:rFonts w:ascii="Arial Narrow" w:eastAsia="Times New Roman" w:hAnsi="Arial Narrow"/>
                <w:b/>
                <w:bCs/>
                <w:sz w:val="16"/>
                <w:szCs w:val="16"/>
                <w:lang w:eastAsia="fr-FR"/>
              </w:rPr>
            </w:pPr>
            <w:r w:rsidRPr="00A72DB7">
              <w:rPr>
                <w:rFonts w:ascii="Arial Narrow" w:eastAsia="Times New Roman" w:hAnsi="Arial Narrow"/>
                <w:b/>
                <w:bCs/>
                <w:sz w:val="16"/>
                <w:szCs w:val="16"/>
                <w:lang w:eastAsia="fr-FR"/>
              </w:rPr>
              <w:t>48 923 766</w:t>
            </w:r>
          </w:p>
        </w:tc>
        <w:tc>
          <w:tcPr>
            <w:tcW w:w="700" w:type="dxa"/>
            <w:tcBorders>
              <w:top w:val="single" w:sz="8" w:space="0" w:color="auto"/>
              <w:left w:val="nil"/>
              <w:bottom w:val="single" w:sz="8" w:space="0" w:color="auto"/>
              <w:right w:val="single" w:sz="4" w:space="0" w:color="002060"/>
            </w:tcBorders>
            <w:shd w:val="clear" w:color="auto" w:fill="auto"/>
            <w:noWrap/>
            <w:vAlign w:val="center"/>
            <w:hideMark/>
          </w:tcPr>
          <w:p w:rsidR="00A72DB7" w:rsidRPr="006B7727" w:rsidRDefault="00A72DB7" w:rsidP="00A72DB7">
            <w:pPr>
              <w:spacing w:after="0" w:line="240" w:lineRule="auto"/>
              <w:jc w:val="right"/>
              <w:rPr>
                <w:rFonts w:ascii="Arial Narrow" w:eastAsia="Times New Roman" w:hAnsi="Arial Narrow"/>
                <w:b/>
                <w:bCs/>
                <w:sz w:val="14"/>
                <w:szCs w:val="16"/>
                <w:lang w:eastAsia="fr-FR"/>
              </w:rPr>
            </w:pPr>
            <w:r w:rsidRPr="006B7727">
              <w:rPr>
                <w:rFonts w:ascii="Arial Narrow" w:eastAsia="Times New Roman" w:hAnsi="Arial Narrow"/>
                <w:b/>
                <w:bCs/>
                <w:sz w:val="14"/>
                <w:szCs w:val="16"/>
                <w:lang w:eastAsia="fr-FR"/>
              </w:rPr>
              <w:t>3 368 848</w:t>
            </w:r>
          </w:p>
        </w:tc>
        <w:tc>
          <w:tcPr>
            <w:tcW w:w="760" w:type="dxa"/>
            <w:tcBorders>
              <w:top w:val="single" w:sz="8" w:space="0" w:color="auto"/>
              <w:left w:val="nil"/>
              <w:bottom w:val="single" w:sz="8" w:space="0" w:color="auto"/>
              <w:right w:val="single" w:sz="4" w:space="0" w:color="002060"/>
            </w:tcBorders>
            <w:shd w:val="clear" w:color="auto" w:fill="auto"/>
            <w:noWrap/>
            <w:vAlign w:val="center"/>
            <w:hideMark/>
          </w:tcPr>
          <w:p w:rsidR="00A72DB7" w:rsidRPr="006B7727" w:rsidRDefault="00A72DB7" w:rsidP="00A72DB7">
            <w:pPr>
              <w:spacing w:after="0" w:line="240" w:lineRule="auto"/>
              <w:jc w:val="right"/>
              <w:rPr>
                <w:rFonts w:ascii="Arial Narrow" w:eastAsia="Times New Roman" w:hAnsi="Arial Narrow"/>
                <w:b/>
                <w:bCs/>
                <w:sz w:val="14"/>
                <w:szCs w:val="16"/>
                <w:lang w:eastAsia="fr-FR"/>
              </w:rPr>
            </w:pPr>
            <w:r w:rsidRPr="006B7727">
              <w:rPr>
                <w:rFonts w:ascii="Arial Narrow" w:eastAsia="Times New Roman" w:hAnsi="Arial Narrow"/>
                <w:b/>
                <w:bCs/>
                <w:sz w:val="14"/>
                <w:szCs w:val="16"/>
                <w:lang w:eastAsia="fr-FR"/>
              </w:rPr>
              <w:t>36 733 285</w:t>
            </w:r>
          </w:p>
        </w:tc>
        <w:tc>
          <w:tcPr>
            <w:tcW w:w="840" w:type="dxa"/>
            <w:tcBorders>
              <w:top w:val="single" w:sz="8" w:space="0" w:color="auto"/>
              <w:left w:val="nil"/>
              <w:bottom w:val="single" w:sz="8" w:space="0" w:color="auto"/>
              <w:right w:val="single" w:sz="4" w:space="0" w:color="002060"/>
            </w:tcBorders>
            <w:shd w:val="clear" w:color="auto" w:fill="auto"/>
            <w:noWrap/>
            <w:vAlign w:val="center"/>
            <w:hideMark/>
          </w:tcPr>
          <w:p w:rsidR="00A72DB7" w:rsidRPr="006B7727" w:rsidRDefault="00A72DB7" w:rsidP="00A72DB7">
            <w:pPr>
              <w:spacing w:after="0" w:line="240" w:lineRule="auto"/>
              <w:jc w:val="right"/>
              <w:rPr>
                <w:rFonts w:ascii="Arial Narrow" w:eastAsia="Times New Roman" w:hAnsi="Arial Narrow"/>
                <w:b/>
                <w:bCs/>
                <w:sz w:val="14"/>
                <w:szCs w:val="16"/>
                <w:lang w:eastAsia="fr-FR"/>
              </w:rPr>
            </w:pPr>
            <w:r w:rsidRPr="006B7727">
              <w:rPr>
                <w:rFonts w:ascii="Arial Narrow" w:eastAsia="Times New Roman" w:hAnsi="Arial Narrow"/>
                <w:b/>
                <w:bCs/>
                <w:sz w:val="14"/>
                <w:szCs w:val="16"/>
                <w:lang w:eastAsia="fr-FR"/>
              </w:rPr>
              <w:t>122 063 041</w:t>
            </w:r>
          </w:p>
        </w:tc>
        <w:tc>
          <w:tcPr>
            <w:tcW w:w="760" w:type="dxa"/>
            <w:tcBorders>
              <w:top w:val="single" w:sz="8" w:space="0" w:color="auto"/>
              <w:left w:val="nil"/>
              <w:bottom w:val="single" w:sz="8" w:space="0" w:color="auto"/>
              <w:right w:val="single" w:sz="8" w:space="0" w:color="auto"/>
            </w:tcBorders>
            <w:shd w:val="clear" w:color="auto" w:fill="auto"/>
            <w:noWrap/>
            <w:vAlign w:val="center"/>
            <w:hideMark/>
          </w:tcPr>
          <w:p w:rsidR="00A72DB7" w:rsidRPr="006B7727" w:rsidRDefault="00A72DB7" w:rsidP="00A72DB7">
            <w:pPr>
              <w:spacing w:after="0" w:line="240" w:lineRule="auto"/>
              <w:jc w:val="right"/>
              <w:rPr>
                <w:rFonts w:ascii="Arial Narrow" w:eastAsia="Times New Roman" w:hAnsi="Arial Narrow"/>
                <w:b/>
                <w:bCs/>
                <w:sz w:val="14"/>
                <w:szCs w:val="16"/>
                <w:lang w:eastAsia="fr-FR"/>
              </w:rPr>
            </w:pPr>
            <w:r w:rsidRPr="006B7727">
              <w:rPr>
                <w:rFonts w:ascii="Arial Narrow" w:eastAsia="Times New Roman" w:hAnsi="Arial Narrow"/>
                <w:b/>
                <w:bCs/>
                <w:sz w:val="14"/>
                <w:szCs w:val="16"/>
                <w:lang w:eastAsia="fr-FR"/>
              </w:rPr>
              <w:t>44 526 959</w:t>
            </w:r>
          </w:p>
        </w:tc>
      </w:tr>
    </w:tbl>
    <w:p w:rsidR="00DA3894" w:rsidRDefault="00DA3894" w:rsidP="00AA05A8">
      <w:pPr>
        <w:jc w:val="both"/>
        <w:rPr>
          <w:rFonts w:ascii="Times New Roman" w:hAnsi="Times New Roman"/>
          <w:sz w:val="24"/>
          <w:szCs w:val="28"/>
        </w:rPr>
      </w:pPr>
    </w:p>
    <w:p w:rsidR="00FC5CAC" w:rsidRPr="00FC5CAC" w:rsidRDefault="00FC5CAC" w:rsidP="00D769F6">
      <w:pPr>
        <w:pStyle w:val="Paragraphedeliste"/>
        <w:numPr>
          <w:ilvl w:val="0"/>
          <w:numId w:val="34"/>
        </w:numPr>
        <w:jc w:val="both"/>
        <w:rPr>
          <w:rFonts w:ascii="Times New Roman" w:hAnsi="Times New Roman"/>
          <w:b/>
          <w:sz w:val="24"/>
          <w:szCs w:val="28"/>
        </w:rPr>
      </w:pPr>
      <w:r w:rsidRPr="00FC5CAC">
        <w:rPr>
          <w:rFonts w:ascii="Times New Roman" w:hAnsi="Times New Roman"/>
          <w:b/>
          <w:sz w:val="24"/>
          <w:szCs w:val="28"/>
        </w:rPr>
        <w:t>Calendrier des activités</w:t>
      </w:r>
    </w:p>
    <w:p w:rsidR="00FC5CAC" w:rsidRDefault="00FC5CAC" w:rsidP="00AA05A8">
      <w:pPr>
        <w:jc w:val="both"/>
        <w:rPr>
          <w:rFonts w:ascii="Times New Roman" w:hAnsi="Times New Roman"/>
          <w:sz w:val="24"/>
          <w:szCs w:val="28"/>
        </w:rPr>
      </w:pPr>
      <w:r>
        <w:rPr>
          <w:rFonts w:ascii="Times New Roman" w:hAnsi="Times New Roman"/>
          <w:sz w:val="24"/>
          <w:szCs w:val="28"/>
        </w:rPr>
        <w:t>Le tableau 3 ci-dessous présente, de façon agrégée et dans les limites mensuelles, le déroulement des activités prévues dans le plan d’actions 2019.</w:t>
      </w:r>
    </w:p>
    <w:tbl>
      <w:tblPr>
        <w:tblW w:w="15180" w:type="dxa"/>
        <w:tblInd w:w="55" w:type="dxa"/>
        <w:tblCellMar>
          <w:left w:w="70" w:type="dxa"/>
          <w:right w:w="70" w:type="dxa"/>
        </w:tblCellMar>
        <w:tblLook w:val="04A0" w:firstRow="1" w:lastRow="0" w:firstColumn="1" w:lastColumn="0" w:noHBand="0" w:noVBand="1"/>
      </w:tblPr>
      <w:tblGrid>
        <w:gridCol w:w="360"/>
        <w:gridCol w:w="6020"/>
        <w:gridCol w:w="940"/>
        <w:gridCol w:w="580"/>
        <w:gridCol w:w="600"/>
        <w:gridCol w:w="640"/>
        <w:gridCol w:w="680"/>
        <w:gridCol w:w="680"/>
        <w:gridCol w:w="640"/>
        <w:gridCol w:w="660"/>
        <w:gridCol w:w="640"/>
        <w:gridCol w:w="700"/>
        <w:gridCol w:w="680"/>
        <w:gridCol w:w="660"/>
        <w:gridCol w:w="700"/>
      </w:tblGrid>
      <w:tr w:rsidR="00FC5CAC" w:rsidRPr="00A72DB7" w:rsidTr="00237D91">
        <w:trPr>
          <w:trHeight w:val="360"/>
        </w:trPr>
        <w:tc>
          <w:tcPr>
            <w:tcW w:w="15180" w:type="dxa"/>
            <w:gridSpan w:val="15"/>
            <w:tcBorders>
              <w:top w:val="nil"/>
              <w:left w:val="nil"/>
              <w:bottom w:val="single" w:sz="8" w:space="0" w:color="auto"/>
              <w:right w:val="nil"/>
            </w:tcBorders>
            <w:shd w:val="clear" w:color="auto" w:fill="auto"/>
            <w:noWrap/>
            <w:vAlign w:val="center"/>
            <w:hideMark/>
          </w:tcPr>
          <w:p w:rsidR="00FC5CAC" w:rsidRDefault="00FC5CAC" w:rsidP="00237D91">
            <w:pPr>
              <w:spacing w:after="0" w:line="240" w:lineRule="auto"/>
              <w:jc w:val="center"/>
              <w:rPr>
                <w:rFonts w:ascii="Arial Narrow" w:eastAsia="Times New Roman" w:hAnsi="Arial Narrow"/>
                <w:b/>
                <w:bCs/>
                <w:sz w:val="24"/>
                <w:szCs w:val="24"/>
                <w:lang w:eastAsia="fr-FR"/>
              </w:rPr>
            </w:pPr>
            <w:r w:rsidRPr="000F3FA6">
              <w:rPr>
                <w:rFonts w:ascii="Arial Narrow" w:eastAsia="Times New Roman" w:hAnsi="Arial Narrow"/>
                <w:b/>
                <w:bCs/>
                <w:sz w:val="24"/>
                <w:szCs w:val="24"/>
                <w:lang w:eastAsia="fr-FR"/>
              </w:rPr>
              <w:t>Calendrier des activités ITIE-Togo en 2019</w:t>
            </w:r>
          </w:p>
          <w:p w:rsidR="004B31F3" w:rsidRPr="000F3FA6" w:rsidRDefault="004B31F3" w:rsidP="00237D91">
            <w:pPr>
              <w:spacing w:after="0" w:line="240" w:lineRule="auto"/>
              <w:jc w:val="center"/>
              <w:rPr>
                <w:rFonts w:ascii="Arial Narrow" w:eastAsia="Times New Roman" w:hAnsi="Arial Narrow"/>
                <w:b/>
                <w:bCs/>
                <w:sz w:val="24"/>
                <w:szCs w:val="24"/>
                <w:lang w:eastAsia="fr-FR"/>
              </w:rPr>
            </w:pPr>
          </w:p>
        </w:tc>
      </w:tr>
      <w:tr w:rsidR="00FC5CAC" w:rsidRPr="00A72DB7" w:rsidTr="00291FC6">
        <w:trPr>
          <w:trHeight w:val="509"/>
        </w:trPr>
        <w:tc>
          <w:tcPr>
            <w:tcW w:w="360" w:type="dxa"/>
            <w:vMerge w:val="restart"/>
            <w:tcBorders>
              <w:top w:val="nil"/>
              <w:left w:val="single" w:sz="8" w:space="0" w:color="auto"/>
              <w:bottom w:val="single" w:sz="8" w:space="0" w:color="000000"/>
              <w:right w:val="single" w:sz="8" w:space="0" w:color="auto"/>
            </w:tcBorders>
            <w:shd w:val="clear" w:color="auto" w:fill="auto"/>
            <w:vAlign w:val="center"/>
            <w:hideMark/>
          </w:tcPr>
          <w:p w:rsidR="00FC5CAC" w:rsidRPr="00A72DB7" w:rsidRDefault="00FC5CAC" w:rsidP="00237D91">
            <w:pPr>
              <w:spacing w:after="0" w:line="240" w:lineRule="auto"/>
              <w:jc w:val="center"/>
              <w:rPr>
                <w:rFonts w:ascii="Arial Narrow" w:eastAsia="Times New Roman" w:hAnsi="Arial Narrow"/>
                <w:b/>
                <w:bCs/>
                <w:sz w:val="14"/>
                <w:szCs w:val="14"/>
                <w:lang w:eastAsia="fr-FR"/>
              </w:rPr>
            </w:pPr>
            <w:r w:rsidRPr="00A72DB7">
              <w:rPr>
                <w:rFonts w:ascii="Arial Narrow" w:eastAsia="Times New Roman" w:hAnsi="Arial Narrow"/>
                <w:b/>
                <w:bCs/>
                <w:sz w:val="14"/>
                <w:szCs w:val="14"/>
                <w:lang w:eastAsia="fr-FR"/>
              </w:rPr>
              <w:t xml:space="preserve">N° </w:t>
            </w:r>
          </w:p>
        </w:tc>
        <w:tc>
          <w:tcPr>
            <w:tcW w:w="6020" w:type="dxa"/>
            <w:vMerge w:val="restart"/>
            <w:tcBorders>
              <w:top w:val="nil"/>
              <w:left w:val="single" w:sz="8" w:space="0" w:color="auto"/>
              <w:bottom w:val="single" w:sz="8" w:space="0" w:color="000000"/>
              <w:right w:val="single" w:sz="8" w:space="0" w:color="auto"/>
            </w:tcBorders>
            <w:shd w:val="clear" w:color="auto" w:fill="auto"/>
            <w:vAlign w:val="center"/>
            <w:hideMark/>
          </w:tcPr>
          <w:p w:rsidR="00FC5CAC" w:rsidRPr="00A72DB7" w:rsidRDefault="00FC5CAC" w:rsidP="00237D91">
            <w:pPr>
              <w:spacing w:after="0" w:line="240" w:lineRule="auto"/>
              <w:jc w:val="center"/>
              <w:rPr>
                <w:rFonts w:ascii="Arial Narrow" w:eastAsia="Times New Roman" w:hAnsi="Arial Narrow"/>
                <w:b/>
                <w:bCs/>
                <w:sz w:val="14"/>
                <w:szCs w:val="14"/>
                <w:lang w:eastAsia="fr-FR"/>
              </w:rPr>
            </w:pPr>
            <w:r w:rsidRPr="00A72DB7">
              <w:rPr>
                <w:rFonts w:ascii="Arial Narrow" w:eastAsia="Times New Roman" w:hAnsi="Arial Narrow"/>
                <w:b/>
                <w:bCs/>
                <w:sz w:val="14"/>
                <w:szCs w:val="14"/>
                <w:lang w:eastAsia="fr-FR"/>
              </w:rPr>
              <w:t>Activités</w:t>
            </w:r>
          </w:p>
        </w:tc>
        <w:tc>
          <w:tcPr>
            <w:tcW w:w="940" w:type="dxa"/>
            <w:vMerge w:val="restart"/>
            <w:tcBorders>
              <w:top w:val="nil"/>
              <w:left w:val="single" w:sz="8" w:space="0" w:color="auto"/>
              <w:bottom w:val="single" w:sz="8" w:space="0" w:color="000000"/>
              <w:right w:val="single" w:sz="8" w:space="0" w:color="auto"/>
            </w:tcBorders>
            <w:shd w:val="clear" w:color="auto" w:fill="auto"/>
            <w:vAlign w:val="center"/>
            <w:hideMark/>
          </w:tcPr>
          <w:p w:rsidR="00FC5CAC" w:rsidRPr="00A72DB7" w:rsidRDefault="00FC5CAC" w:rsidP="00237D91">
            <w:pPr>
              <w:spacing w:after="0" w:line="240" w:lineRule="auto"/>
              <w:jc w:val="center"/>
              <w:rPr>
                <w:rFonts w:ascii="Arial Narrow" w:eastAsia="Times New Roman" w:hAnsi="Arial Narrow"/>
                <w:b/>
                <w:bCs/>
                <w:sz w:val="14"/>
                <w:szCs w:val="14"/>
                <w:lang w:eastAsia="fr-FR"/>
              </w:rPr>
            </w:pPr>
            <w:r w:rsidRPr="00A72DB7">
              <w:rPr>
                <w:rFonts w:ascii="Arial Narrow" w:eastAsia="Times New Roman" w:hAnsi="Arial Narrow"/>
                <w:b/>
                <w:bCs/>
                <w:sz w:val="14"/>
                <w:szCs w:val="14"/>
                <w:lang w:eastAsia="fr-FR"/>
              </w:rPr>
              <w:t xml:space="preserve">Montant prévisionnel (francs CFA) </w:t>
            </w:r>
          </w:p>
        </w:tc>
        <w:tc>
          <w:tcPr>
            <w:tcW w:w="580" w:type="dxa"/>
            <w:vMerge w:val="restart"/>
            <w:tcBorders>
              <w:top w:val="nil"/>
              <w:left w:val="single" w:sz="8" w:space="0" w:color="auto"/>
              <w:bottom w:val="single" w:sz="8" w:space="0" w:color="000000"/>
              <w:right w:val="single" w:sz="8" w:space="0" w:color="auto"/>
            </w:tcBorders>
            <w:shd w:val="clear" w:color="auto" w:fill="auto"/>
            <w:vAlign w:val="center"/>
            <w:hideMark/>
          </w:tcPr>
          <w:p w:rsidR="00FC5CAC" w:rsidRPr="00A72DB7" w:rsidRDefault="00FC5CAC" w:rsidP="00237D91">
            <w:pPr>
              <w:spacing w:after="0" w:line="240" w:lineRule="auto"/>
              <w:jc w:val="center"/>
              <w:rPr>
                <w:rFonts w:ascii="Arial Narrow" w:eastAsia="Times New Roman" w:hAnsi="Arial Narrow"/>
                <w:b/>
                <w:bCs/>
                <w:sz w:val="14"/>
                <w:szCs w:val="14"/>
                <w:lang w:eastAsia="fr-FR"/>
              </w:rPr>
            </w:pPr>
            <w:proofErr w:type="spellStart"/>
            <w:r w:rsidRPr="00A72DB7">
              <w:rPr>
                <w:rFonts w:ascii="Arial Narrow" w:eastAsia="Times New Roman" w:hAnsi="Arial Narrow"/>
                <w:b/>
                <w:bCs/>
                <w:sz w:val="14"/>
                <w:szCs w:val="14"/>
                <w:lang w:eastAsia="fr-FR"/>
              </w:rPr>
              <w:t>janv</w:t>
            </w:r>
            <w:proofErr w:type="spellEnd"/>
          </w:p>
        </w:tc>
        <w:tc>
          <w:tcPr>
            <w:tcW w:w="600" w:type="dxa"/>
            <w:vMerge w:val="restart"/>
            <w:tcBorders>
              <w:top w:val="nil"/>
              <w:left w:val="single" w:sz="8" w:space="0" w:color="auto"/>
              <w:bottom w:val="single" w:sz="8" w:space="0" w:color="000000"/>
              <w:right w:val="single" w:sz="8" w:space="0" w:color="auto"/>
            </w:tcBorders>
            <w:shd w:val="clear" w:color="auto" w:fill="auto"/>
            <w:vAlign w:val="center"/>
            <w:hideMark/>
          </w:tcPr>
          <w:p w:rsidR="00FC5CAC" w:rsidRPr="00A72DB7" w:rsidRDefault="00FC5CAC" w:rsidP="00237D91">
            <w:pPr>
              <w:spacing w:after="0" w:line="240" w:lineRule="auto"/>
              <w:jc w:val="center"/>
              <w:rPr>
                <w:rFonts w:ascii="Arial Narrow" w:eastAsia="Times New Roman" w:hAnsi="Arial Narrow"/>
                <w:b/>
                <w:bCs/>
                <w:sz w:val="14"/>
                <w:szCs w:val="14"/>
                <w:lang w:eastAsia="fr-FR"/>
              </w:rPr>
            </w:pPr>
            <w:proofErr w:type="spellStart"/>
            <w:r w:rsidRPr="00A72DB7">
              <w:rPr>
                <w:rFonts w:ascii="Arial Narrow" w:eastAsia="Times New Roman" w:hAnsi="Arial Narrow"/>
                <w:b/>
                <w:bCs/>
                <w:sz w:val="14"/>
                <w:szCs w:val="14"/>
                <w:lang w:eastAsia="fr-FR"/>
              </w:rPr>
              <w:t>fév</w:t>
            </w:r>
            <w:proofErr w:type="spellEnd"/>
          </w:p>
        </w:tc>
        <w:tc>
          <w:tcPr>
            <w:tcW w:w="640" w:type="dxa"/>
            <w:vMerge w:val="restart"/>
            <w:tcBorders>
              <w:top w:val="nil"/>
              <w:left w:val="single" w:sz="8" w:space="0" w:color="auto"/>
              <w:bottom w:val="single" w:sz="8" w:space="0" w:color="000000"/>
              <w:right w:val="single" w:sz="8" w:space="0" w:color="auto"/>
            </w:tcBorders>
            <w:shd w:val="clear" w:color="auto" w:fill="auto"/>
            <w:vAlign w:val="center"/>
            <w:hideMark/>
          </w:tcPr>
          <w:p w:rsidR="00FC5CAC" w:rsidRPr="00A72DB7" w:rsidRDefault="00FC5CAC" w:rsidP="00237D91">
            <w:pPr>
              <w:spacing w:after="0" w:line="240" w:lineRule="auto"/>
              <w:jc w:val="center"/>
              <w:rPr>
                <w:rFonts w:ascii="Arial Narrow" w:eastAsia="Times New Roman" w:hAnsi="Arial Narrow"/>
                <w:b/>
                <w:bCs/>
                <w:sz w:val="14"/>
                <w:szCs w:val="14"/>
                <w:lang w:eastAsia="fr-FR"/>
              </w:rPr>
            </w:pPr>
            <w:r w:rsidRPr="00A72DB7">
              <w:rPr>
                <w:rFonts w:ascii="Arial Narrow" w:eastAsia="Times New Roman" w:hAnsi="Arial Narrow"/>
                <w:b/>
                <w:bCs/>
                <w:sz w:val="14"/>
                <w:szCs w:val="14"/>
                <w:lang w:eastAsia="fr-FR"/>
              </w:rPr>
              <w:t>mars</w:t>
            </w:r>
          </w:p>
        </w:tc>
        <w:tc>
          <w:tcPr>
            <w:tcW w:w="680" w:type="dxa"/>
            <w:vMerge w:val="restart"/>
            <w:tcBorders>
              <w:top w:val="nil"/>
              <w:left w:val="single" w:sz="8" w:space="0" w:color="auto"/>
              <w:bottom w:val="single" w:sz="8" w:space="0" w:color="000000"/>
              <w:right w:val="single" w:sz="8" w:space="0" w:color="auto"/>
            </w:tcBorders>
            <w:shd w:val="clear" w:color="auto" w:fill="auto"/>
            <w:vAlign w:val="center"/>
            <w:hideMark/>
          </w:tcPr>
          <w:p w:rsidR="00FC5CAC" w:rsidRPr="00A72DB7" w:rsidRDefault="00FC5CAC" w:rsidP="00237D91">
            <w:pPr>
              <w:spacing w:after="0" w:line="240" w:lineRule="auto"/>
              <w:jc w:val="center"/>
              <w:rPr>
                <w:rFonts w:ascii="Arial Narrow" w:eastAsia="Times New Roman" w:hAnsi="Arial Narrow"/>
                <w:b/>
                <w:bCs/>
                <w:sz w:val="14"/>
                <w:szCs w:val="14"/>
                <w:lang w:eastAsia="fr-FR"/>
              </w:rPr>
            </w:pPr>
            <w:r w:rsidRPr="00A72DB7">
              <w:rPr>
                <w:rFonts w:ascii="Arial Narrow" w:eastAsia="Times New Roman" w:hAnsi="Arial Narrow"/>
                <w:b/>
                <w:bCs/>
                <w:sz w:val="14"/>
                <w:szCs w:val="14"/>
                <w:lang w:eastAsia="fr-FR"/>
              </w:rPr>
              <w:t>avril</w:t>
            </w:r>
          </w:p>
        </w:tc>
        <w:tc>
          <w:tcPr>
            <w:tcW w:w="680" w:type="dxa"/>
            <w:vMerge w:val="restart"/>
            <w:tcBorders>
              <w:top w:val="nil"/>
              <w:left w:val="single" w:sz="8" w:space="0" w:color="auto"/>
              <w:bottom w:val="single" w:sz="8" w:space="0" w:color="000000"/>
              <w:right w:val="single" w:sz="8" w:space="0" w:color="auto"/>
            </w:tcBorders>
            <w:shd w:val="clear" w:color="auto" w:fill="auto"/>
            <w:vAlign w:val="center"/>
            <w:hideMark/>
          </w:tcPr>
          <w:p w:rsidR="00FC5CAC" w:rsidRPr="00A72DB7" w:rsidRDefault="00FC5CAC" w:rsidP="00237D91">
            <w:pPr>
              <w:spacing w:after="0" w:line="240" w:lineRule="auto"/>
              <w:jc w:val="center"/>
              <w:rPr>
                <w:rFonts w:ascii="Arial Narrow" w:eastAsia="Times New Roman" w:hAnsi="Arial Narrow"/>
                <w:b/>
                <w:bCs/>
                <w:sz w:val="14"/>
                <w:szCs w:val="14"/>
                <w:lang w:eastAsia="fr-FR"/>
              </w:rPr>
            </w:pPr>
            <w:r w:rsidRPr="00A72DB7">
              <w:rPr>
                <w:rFonts w:ascii="Arial Narrow" w:eastAsia="Times New Roman" w:hAnsi="Arial Narrow"/>
                <w:b/>
                <w:bCs/>
                <w:sz w:val="14"/>
                <w:szCs w:val="14"/>
                <w:lang w:eastAsia="fr-FR"/>
              </w:rPr>
              <w:t>mai</w:t>
            </w:r>
          </w:p>
        </w:tc>
        <w:tc>
          <w:tcPr>
            <w:tcW w:w="640" w:type="dxa"/>
            <w:vMerge w:val="restart"/>
            <w:tcBorders>
              <w:top w:val="nil"/>
              <w:left w:val="single" w:sz="8" w:space="0" w:color="auto"/>
              <w:bottom w:val="single" w:sz="8" w:space="0" w:color="000000"/>
              <w:right w:val="single" w:sz="8" w:space="0" w:color="auto"/>
            </w:tcBorders>
            <w:shd w:val="clear" w:color="auto" w:fill="auto"/>
            <w:vAlign w:val="center"/>
            <w:hideMark/>
          </w:tcPr>
          <w:p w:rsidR="00FC5CAC" w:rsidRPr="00A72DB7" w:rsidRDefault="00FC5CAC" w:rsidP="00237D91">
            <w:pPr>
              <w:spacing w:after="0" w:line="240" w:lineRule="auto"/>
              <w:jc w:val="center"/>
              <w:rPr>
                <w:rFonts w:ascii="Arial Narrow" w:eastAsia="Times New Roman" w:hAnsi="Arial Narrow"/>
                <w:b/>
                <w:bCs/>
                <w:sz w:val="14"/>
                <w:szCs w:val="14"/>
                <w:lang w:eastAsia="fr-FR"/>
              </w:rPr>
            </w:pPr>
            <w:r w:rsidRPr="00A72DB7">
              <w:rPr>
                <w:rFonts w:ascii="Arial Narrow" w:eastAsia="Times New Roman" w:hAnsi="Arial Narrow"/>
                <w:b/>
                <w:bCs/>
                <w:sz w:val="14"/>
                <w:szCs w:val="14"/>
                <w:lang w:eastAsia="fr-FR"/>
              </w:rPr>
              <w:t>juin</w:t>
            </w:r>
          </w:p>
        </w:tc>
        <w:tc>
          <w:tcPr>
            <w:tcW w:w="660" w:type="dxa"/>
            <w:vMerge w:val="restart"/>
            <w:tcBorders>
              <w:top w:val="nil"/>
              <w:left w:val="single" w:sz="8" w:space="0" w:color="auto"/>
              <w:bottom w:val="single" w:sz="8" w:space="0" w:color="000000"/>
              <w:right w:val="single" w:sz="8" w:space="0" w:color="auto"/>
            </w:tcBorders>
            <w:shd w:val="clear" w:color="auto" w:fill="auto"/>
            <w:vAlign w:val="center"/>
            <w:hideMark/>
          </w:tcPr>
          <w:p w:rsidR="00FC5CAC" w:rsidRPr="00A72DB7" w:rsidRDefault="00FC5CAC" w:rsidP="00237D91">
            <w:pPr>
              <w:spacing w:after="0" w:line="240" w:lineRule="auto"/>
              <w:jc w:val="center"/>
              <w:rPr>
                <w:rFonts w:ascii="Arial Narrow" w:eastAsia="Times New Roman" w:hAnsi="Arial Narrow"/>
                <w:b/>
                <w:bCs/>
                <w:sz w:val="14"/>
                <w:szCs w:val="14"/>
                <w:lang w:eastAsia="fr-FR"/>
              </w:rPr>
            </w:pPr>
            <w:r w:rsidRPr="00A72DB7">
              <w:rPr>
                <w:rFonts w:ascii="Arial Narrow" w:eastAsia="Times New Roman" w:hAnsi="Arial Narrow"/>
                <w:b/>
                <w:bCs/>
                <w:sz w:val="14"/>
                <w:szCs w:val="14"/>
                <w:lang w:eastAsia="fr-FR"/>
              </w:rPr>
              <w:t>juillet</w:t>
            </w:r>
          </w:p>
        </w:tc>
        <w:tc>
          <w:tcPr>
            <w:tcW w:w="640" w:type="dxa"/>
            <w:vMerge w:val="restart"/>
            <w:tcBorders>
              <w:top w:val="nil"/>
              <w:left w:val="single" w:sz="8" w:space="0" w:color="auto"/>
              <w:bottom w:val="single" w:sz="8" w:space="0" w:color="000000"/>
              <w:right w:val="single" w:sz="8" w:space="0" w:color="auto"/>
            </w:tcBorders>
            <w:shd w:val="clear" w:color="auto" w:fill="auto"/>
            <w:vAlign w:val="center"/>
            <w:hideMark/>
          </w:tcPr>
          <w:p w:rsidR="00FC5CAC" w:rsidRPr="00A72DB7" w:rsidRDefault="00FC5CAC" w:rsidP="00237D91">
            <w:pPr>
              <w:spacing w:after="0" w:line="240" w:lineRule="auto"/>
              <w:jc w:val="center"/>
              <w:rPr>
                <w:rFonts w:ascii="Arial Narrow" w:eastAsia="Times New Roman" w:hAnsi="Arial Narrow"/>
                <w:b/>
                <w:bCs/>
                <w:sz w:val="14"/>
                <w:szCs w:val="14"/>
                <w:lang w:eastAsia="fr-FR"/>
              </w:rPr>
            </w:pPr>
            <w:r w:rsidRPr="00A72DB7">
              <w:rPr>
                <w:rFonts w:ascii="Arial Narrow" w:eastAsia="Times New Roman" w:hAnsi="Arial Narrow"/>
                <w:b/>
                <w:bCs/>
                <w:sz w:val="14"/>
                <w:szCs w:val="14"/>
                <w:lang w:eastAsia="fr-FR"/>
              </w:rPr>
              <w:t>août</w:t>
            </w:r>
          </w:p>
        </w:tc>
        <w:tc>
          <w:tcPr>
            <w:tcW w:w="700" w:type="dxa"/>
            <w:vMerge w:val="restart"/>
            <w:tcBorders>
              <w:top w:val="nil"/>
              <w:left w:val="single" w:sz="8" w:space="0" w:color="auto"/>
              <w:bottom w:val="single" w:sz="8" w:space="0" w:color="000000"/>
              <w:right w:val="single" w:sz="8" w:space="0" w:color="auto"/>
            </w:tcBorders>
            <w:shd w:val="clear" w:color="auto" w:fill="auto"/>
            <w:vAlign w:val="center"/>
            <w:hideMark/>
          </w:tcPr>
          <w:p w:rsidR="00FC5CAC" w:rsidRPr="00A72DB7" w:rsidRDefault="00FC5CAC" w:rsidP="00237D91">
            <w:pPr>
              <w:spacing w:after="0" w:line="240" w:lineRule="auto"/>
              <w:jc w:val="center"/>
              <w:rPr>
                <w:rFonts w:ascii="Arial Narrow" w:eastAsia="Times New Roman" w:hAnsi="Arial Narrow"/>
                <w:b/>
                <w:bCs/>
                <w:sz w:val="14"/>
                <w:szCs w:val="14"/>
                <w:lang w:eastAsia="fr-FR"/>
              </w:rPr>
            </w:pPr>
            <w:r w:rsidRPr="00A72DB7">
              <w:rPr>
                <w:rFonts w:ascii="Arial Narrow" w:eastAsia="Times New Roman" w:hAnsi="Arial Narrow"/>
                <w:b/>
                <w:bCs/>
                <w:sz w:val="14"/>
                <w:szCs w:val="14"/>
                <w:lang w:eastAsia="fr-FR"/>
              </w:rPr>
              <w:t>sept</w:t>
            </w:r>
          </w:p>
        </w:tc>
        <w:tc>
          <w:tcPr>
            <w:tcW w:w="680" w:type="dxa"/>
            <w:vMerge w:val="restart"/>
            <w:tcBorders>
              <w:top w:val="nil"/>
              <w:left w:val="single" w:sz="8" w:space="0" w:color="auto"/>
              <w:bottom w:val="single" w:sz="8" w:space="0" w:color="000000"/>
              <w:right w:val="single" w:sz="8" w:space="0" w:color="auto"/>
            </w:tcBorders>
            <w:shd w:val="clear" w:color="auto" w:fill="auto"/>
            <w:vAlign w:val="center"/>
            <w:hideMark/>
          </w:tcPr>
          <w:p w:rsidR="00FC5CAC" w:rsidRPr="00A72DB7" w:rsidRDefault="00FC5CAC" w:rsidP="00237D91">
            <w:pPr>
              <w:spacing w:after="0" w:line="240" w:lineRule="auto"/>
              <w:jc w:val="center"/>
              <w:rPr>
                <w:rFonts w:ascii="Arial Narrow" w:eastAsia="Times New Roman" w:hAnsi="Arial Narrow"/>
                <w:b/>
                <w:bCs/>
                <w:sz w:val="14"/>
                <w:szCs w:val="14"/>
                <w:lang w:eastAsia="fr-FR"/>
              </w:rPr>
            </w:pPr>
            <w:proofErr w:type="spellStart"/>
            <w:r w:rsidRPr="00A72DB7">
              <w:rPr>
                <w:rFonts w:ascii="Arial Narrow" w:eastAsia="Times New Roman" w:hAnsi="Arial Narrow"/>
                <w:b/>
                <w:bCs/>
                <w:sz w:val="14"/>
                <w:szCs w:val="14"/>
                <w:lang w:eastAsia="fr-FR"/>
              </w:rPr>
              <w:t>oct</w:t>
            </w:r>
            <w:proofErr w:type="spellEnd"/>
          </w:p>
        </w:tc>
        <w:tc>
          <w:tcPr>
            <w:tcW w:w="660" w:type="dxa"/>
            <w:vMerge w:val="restart"/>
            <w:tcBorders>
              <w:top w:val="nil"/>
              <w:left w:val="single" w:sz="8" w:space="0" w:color="auto"/>
              <w:bottom w:val="single" w:sz="8" w:space="0" w:color="000000"/>
              <w:right w:val="single" w:sz="8" w:space="0" w:color="auto"/>
            </w:tcBorders>
            <w:shd w:val="clear" w:color="auto" w:fill="auto"/>
            <w:vAlign w:val="center"/>
            <w:hideMark/>
          </w:tcPr>
          <w:p w:rsidR="00FC5CAC" w:rsidRPr="00A72DB7" w:rsidRDefault="00FC5CAC" w:rsidP="00237D91">
            <w:pPr>
              <w:spacing w:after="0" w:line="240" w:lineRule="auto"/>
              <w:jc w:val="center"/>
              <w:rPr>
                <w:rFonts w:ascii="Arial Narrow" w:eastAsia="Times New Roman" w:hAnsi="Arial Narrow"/>
                <w:b/>
                <w:bCs/>
                <w:sz w:val="14"/>
                <w:szCs w:val="14"/>
                <w:lang w:eastAsia="fr-FR"/>
              </w:rPr>
            </w:pPr>
            <w:proofErr w:type="spellStart"/>
            <w:r w:rsidRPr="00A72DB7">
              <w:rPr>
                <w:rFonts w:ascii="Arial Narrow" w:eastAsia="Times New Roman" w:hAnsi="Arial Narrow"/>
                <w:b/>
                <w:bCs/>
                <w:sz w:val="14"/>
                <w:szCs w:val="14"/>
                <w:lang w:eastAsia="fr-FR"/>
              </w:rPr>
              <w:t>nov</w:t>
            </w:r>
            <w:proofErr w:type="spellEnd"/>
          </w:p>
        </w:tc>
        <w:tc>
          <w:tcPr>
            <w:tcW w:w="700" w:type="dxa"/>
            <w:vMerge w:val="restart"/>
            <w:tcBorders>
              <w:top w:val="nil"/>
              <w:left w:val="single" w:sz="8" w:space="0" w:color="auto"/>
              <w:bottom w:val="single" w:sz="8" w:space="0" w:color="000000"/>
              <w:right w:val="single" w:sz="8" w:space="0" w:color="auto"/>
            </w:tcBorders>
            <w:shd w:val="clear" w:color="auto" w:fill="auto"/>
            <w:vAlign w:val="center"/>
            <w:hideMark/>
          </w:tcPr>
          <w:p w:rsidR="00FC5CAC" w:rsidRPr="00A72DB7" w:rsidRDefault="00FC5CAC" w:rsidP="00237D91">
            <w:pPr>
              <w:spacing w:after="0" w:line="240" w:lineRule="auto"/>
              <w:jc w:val="center"/>
              <w:rPr>
                <w:rFonts w:ascii="Arial Narrow" w:eastAsia="Times New Roman" w:hAnsi="Arial Narrow"/>
                <w:b/>
                <w:bCs/>
                <w:sz w:val="14"/>
                <w:szCs w:val="14"/>
                <w:lang w:eastAsia="fr-FR"/>
              </w:rPr>
            </w:pPr>
            <w:proofErr w:type="spellStart"/>
            <w:r w:rsidRPr="00A72DB7">
              <w:rPr>
                <w:rFonts w:ascii="Arial Narrow" w:eastAsia="Times New Roman" w:hAnsi="Arial Narrow"/>
                <w:b/>
                <w:bCs/>
                <w:sz w:val="14"/>
                <w:szCs w:val="14"/>
                <w:lang w:eastAsia="fr-FR"/>
              </w:rPr>
              <w:t>déc</w:t>
            </w:r>
            <w:proofErr w:type="spellEnd"/>
          </w:p>
        </w:tc>
      </w:tr>
      <w:tr w:rsidR="00FC5CAC" w:rsidRPr="00A72DB7" w:rsidTr="00291FC6">
        <w:trPr>
          <w:trHeight w:val="540"/>
        </w:trPr>
        <w:tc>
          <w:tcPr>
            <w:tcW w:w="360" w:type="dxa"/>
            <w:vMerge/>
            <w:tcBorders>
              <w:top w:val="nil"/>
              <w:left w:val="single" w:sz="8" w:space="0" w:color="auto"/>
              <w:bottom w:val="single" w:sz="8" w:space="0" w:color="000000"/>
              <w:right w:val="single" w:sz="8" w:space="0" w:color="auto"/>
            </w:tcBorders>
            <w:vAlign w:val="center"/>
            <w:hideMark/>
          </w:tcPr>
          <w:p w:rsidR="00FC5CAC" w:rsidRPr="00A72DB7" w:rsidRDefault="00FC5CAC" w:rsidP="00237D91">
            <w:pPr>
              <w:spacing w:after="0" w:line="240" w:lineRule="auto"/>
              <w:rPr>
                <w:rFonts w:ascii="Arial Narrow" w:eastAsia="Times New Roman" w:hAnsi="Arial Narrow"/>
                <w:b/>
                <w:bCs/>
                <w:sz w:val="14"/>
                <w:szCs w:val="14"/>
                <w:lang w:eastAsia="fr-FR"/>
              </w:rPr>
            </w:pPr>
          </w:p>
        </w:tc>
        <w:tc>
          <w:tcPr>
            <w:tcW w:w="6020" w:type="dxa"/>
            <w:vMerge/>
            <w:tcBorders>
              <w:top w:val="nil"/>
              <w:left w:val="single" w:sz="8" w:space="0" w:color="auto"/>
              <w:bottom w:val="single" w:sz="8" w:space="0" w:color="000000"/>
              <w:right w:val="single" w:sz="8" w:space="0" w:color="auto"/>
            </w:tcBorders>
            <w:vAlign w:val="center"/>
            <w:hideMark/>
          </w:tcPr>
          <w:p w:rsidR="00FC5CAC" w:rsidRPr="00A72DB7" w:rsidRDefault="00FC5CAC" w:rsidP="00237D91">
            <w:pPr>
              <w:spacing w:after="0" w:line="240" w:lineRule="auto"/>
              <w:rPr>
                <w:rFonts w:ascii="Arial Narrow" w:eastAsia="Times New Roman" w:hAnsi="Arial Narrow"/>
                <w:b/>
                <w:bCs/>
                <w:sz w:val="14"/>
                <w:szCs w:val="14"/>
                <w:lang w:eastAsia="fr-FR"/>
              </w:rPr>
            </w:pPr>
          </w:p>
        </w:tc>
        <w:tc>
          <w:tcPr>
            <w:tcW w:w="940" w:type="dxa"/>
            <w:vMerge/>
            <w:tcBorders>
              <w:top w:val="nil"/>
              <w:left w:val="single" w:sz="8" w:space="0" w:color="auto"/>
              <w:bottom w:val="single" w:sz="8" w:space="0" w:color="000000"/>
              <w:right w:val="single" w:sz="8" w:space="0" w:color="auto"/>
            </w:tcBorders>
            <w:vAlign w:val="center"/>
            <w:hideMark/>
          </w:tcPr>
          <w:p w:rsidR="00FC5CAC" w:rsidRPr="00A72DB7" w:rsidRDefault="00FC5CAC" w:rsidP="00237D91">
            <w:pPr>
              <w:spacing w:after="0" w:line="240" w:lineRule="auto"/>
              <w:rPr>
                <w:rFonts w:ascii="Arial Narrow" w:eastAsia="Times New Roman" w:hAnsi="Arial Narrow"/>
                <w:b/>
                <w:bCs/>
                <w:sz w:val="14"/>
                <w:szCs w:val="14"/>
                <w:lang w:eastAsia="fr-FR"/>
              </w:rPr>
            </w:pPr>
          </w:p>
        </w:tc>
        <w:tc>
          <w:tcPr>
            <w:tcW w:w="580" w:type="dxa"/>
            <w:vMerge/>
            <w:tcBorders>
              <w:top w:val="nil"/>
              <w:left w:val="single" w:sz="8" w:space="0" w:color="auto"/>
              <w:bottom w:val="single" w:sz="8" w:space="0" w:color="000000"/>
              <w:right w:val="single" w:sz="8" w:space="0" w:color="auto"/>
            </w:tcBorders>
            <w:vAlign w:val="center"/>
            <w:hideMark/>
          </w:tcPr>
          <w:p w:rsidR="00FC5CAC" w:rsidRPr="00A72DB7" w:rsidRDefault="00FC5CAC" w:rsidP="00237D91">
            <w:pPr>
              <w:spacing w:after="0" w:line="240" w:lineRule="auto"/>
              <w:rPr>
                <w:rFonts w:ascii="Arial Narrow" w:eastAsia="Times New Roman" w:hAnsi="Arial Narrow"/>
                <w:b/>
                <w:bCs/>
                <w:sz w:val="14"/>
                <w:szCs w:val="14"/>
                <w:lang w:eastAsia="fr-FR"/>
              </w:rPr>
            </w:pPr>
          </w:p>
        </w:tc>
        <w:tc>
          <w:tcPr>
            <w:tcW w:w="600" w:type="dxa"/>
            <w:vMerge/>
            <w:tcBorders>
              <w:top w:val="nil"/>
              <w:left w:val="single" w:sz="8" w:space="0" w:color="auto"/>
              <w:bottom w:val="single" w:sz="8" w:space="0" w:color="000000"/>
              <w:right w:val="single" w:sz="8" w:space="0" w:color="auto"/>
            </w:tcBorders>
            <w:vAlign w:val="center"/>
            <w:hideMark/>
          </w:tcPr>
          <w:p w:rsidR="00FC5CAC" w:rsidRPr="00A72DB7" w:rsidRDefault="00FC5CAC" w:rsidP="00237D91">
            <w:pPr>
              <w:spacing w:after="0" w:line="240" w:lineRule="auto"/>
              <w:rPr>
                <w:rFonts w:ascii="Arial Narrow" w:eastAsia="Times New Roman" w:hAnsi="Arial Narrow"/>
                <w:b/>
                <w:bCs/>
                <w:sz w:val="14"/>
                <w:szCs w:val="14"/>
                <w:lang w:eastAsia="fr-FR"/>
              </w:rPr>
            </w:pPr>
          </w:p>
        </w:tc>
        <w:tc>
          <w:tcPr>
            <w:tcW w:w="640" w:type="dxa"/>
            <w:vMerge/>
            <w:tcBorders>
              <w:top w:val="nil"/>
              <w:left w:val="single" w:sz="8" w:space="0" w:color="auto"/>
              <w:bottom w:val="single" w:sz="8" w:space="0" w:color="000000"/>
              <w:right w:val="single" w:sz="8" w:space="0" w:color="auto"/>
            </w:tcBorders>
            <w:vAlign w:val="center"/>
            <w:hideMark/>
          </w:tcPr>
          <w:p w:rsidR="00FC5CAC" w:rsidRPr="00A72DB7" w:rsidRDefault="00FC5CAC" w:rsidP="00237D91">
            <w:pPr>
              <w:spacing w:after="0" w:line="240" w:lineRule="auto"/>
              <w:rPr>
                <w:rFonts w:ascii="Arial Narrow" w:eastAsia="Times New Roman" w:hAnsi="Arial Narrow"/>
                <w:b/>
                <w:bCs/>
                <w:sz w:val="14"/>
                <w:szCs w:val="14"/>
                <w:lang w:eastAsia="fr-FR"/>
              </w:rPr>
            </w:pPr>
          </w:p>
        </w:tc>
        <w:tc>
          <w:tcPr>
            <w:tcW w:w="680" w:type="dxa"/>
            <w:vMerge/>
            <w:tcBorders>
              <w:top w:val="nil"/>
              <w:left w:val="single" w:sz="8" w:space="0" w:color="auto"/>
              <w:bottom w:val="single" w:sz="8" w:space="0" w:color="000000"/>
              <w:right w:val="single" w:sz="8" w:space="0" w:color="auto"/>
            </w:tcBorders>
            <w:vAlign w:val="center"/>
            <w:hideMark/>
          </w:tcPr>
          <w:p w:rsidR="00FC5CAC" w:rsidRPr="00A72DB7" w:rsidRDefault="00FC5CAC" w:rsidP="00237D91">
            <w:pPr>
              <w:spacing w:after="0" w:line="240" w:lineRule="auto"/>
              <w:rPr>
                <w:rFonts w:ascii="Arial Narrow" w:eastAsia="Times New Roman" w:hAnsi="Arial Narrow"/>
                <w:b/>
                <w:bCs/>
                <w:sz w:val="14"/>
                <w:szCs w:val="14"/>
                <w:lang w:eastAsia="fr-FR"/>
              </w:rPr>
            </w:pPr>
          </w:p>
        </w:tc>
        <w:tc>
          <w:tcPr>
            <w:tcW w:w="680" w:type="dxa"/>
            <w:vMerge/>
            <w:tcBorders>
              <w:top w:val="nil"/>
              <w:left w:val="single" w:sz="8" w:space="0" w:color="auto"/>
              <w:bottom w:val="single" w:sz="8" w:space="0" w:color="000000"/>
              <w:right w:val="single" w:sz="8" w:space="0" w:color="auto"/>
            </w:tcBorders>
            <w:vAlign w:val="center"/>
            <w:hideMark/>
          </w:tcPr>
          <w:p w:rsidR="00FC5CAC" w:rsidRPr="00A72DB7" w:rsidRDefault="00FC5CAC" w:rsidP="00237D91">
            <w:pPr>
              <w:spacing w:after="0" w:line="240" w:lineRule="auto"/>
              <w:rPr>
                <w:rFonts w:ascii="Arial Narrow" w:eastAsia="Times New Roman" w:hAnsi="Arial Narrow"/>
                <w:b/>
                <w:bCs/>
                <w:sz w:val="14"/>
                <w:szCs w:val="14"/>
                <w:lang w:eastAsia="fr-FR"/>
              </w:rPr>
            </w:pPr>
          </w:p>
        </w:tc>
        <w:tc>
          <w:tcPr>
            <w:tcW w:w="640" w:type="dxa"/>
            <w:vMerge/>
            <w:tcBorders>
              <w:top w:val="nil"/>
              <w:left w:val="single" w:sz="8" w:space="0" w:color="auto"/>
              <w:bottom w:val="single" w:sz="8" w:space="0" w:color="000000"/>
              <w:right w:val="single" w:sz="8" w:space="0" w:color="auto"/>
            </w:tcBorders>
            <w:vAlign w:val="center"/>
            <w:hideMark/>
          </w:tcPr>
          <w:p w:rsidR="00FC5CAC" w:rsidRPr="00A72DB7" w:rsidRDefault="00FC5CAC" w:rsidP="00237D91">
            <w:pPr>
              <w:spacing w:after="0" w:line="240" w:lineRule="auto"/>
              <w:rPr>
                <w:rFonts w:ascii="Arial Narrow" w:eastAsia="Times New Roman" w:hAnsi="Arial Narrow"/>
                <w:b/>
                <w:bCs/>
                <w:sz w:val="14"/>
                <w:szCs w:val="14"/>
                <w:lang w:eastAsia="fr-FR"/>
              </w:rPr>
            </w:pPr>
          </w:p>
        </w:tc>
        <w:tc>
          <w:tcPr>
            <w:tcW w:w="660" w:type="dxa"/>
            <w:vMerge/>
            <w:tcBorders>
              <w:top w:val="nil"/>
              <w:left w:val="single" w:sz="8" w:space="0" w:color="auto"/>
              <w:bottom w:val="single" w:sz="8" w:space="0" w:color="000000"/>
              <w:right w:val="single" w:sz="8" w:space="0" w:color="auto"/>
            </w:tcBorders>
            <w:vAlign w:val="center"/>
            <w:hideMark/>
          </w:tcPr>
          <w:p w:rsidR="00FC5CAC" w:rsidRPr="00A72DB7" w:rsidRDefault="00FC5CAC" w:rsidP="00237D91">
            <w:pPr>
              <w:spacing w:after="0" w:line="240" w:lineRule="auto"/>
              <w:rPr>
                <w:rFonts w:ascii="Arial Narrow" w:eastAsia="Times New Roman" w:hAnsi="Arial Narrow"/>
                <w:b/>
                <w:bCs/>
                <w:sz w:val="14"/>
                <w:szCs w:val="14"/>
                <w:lang w:eastAsia="fr-FR"/>
              </w:rPr>
            </w:pPr>
          </w:p>
        </w:tc>
        <w:tc>
          <w:tcPr>
            <w:tcW w:w="640" w:type="dxa"/>
            <w:vMerge/>
            <w:tcBorders>
              <w:top w:val="nil"/>
              <w:left w:val="single" w:sz="8" w:space="0" w:color="auto"/>
              <w:bottom w:val="single" w:sz="8" w:space="0" w:color="000000"/>
              <w:right w:val="single" w:sz="8" w:space="0" w:color="auto"/>
            </w:tcBorders>
            <w:vAlign w:val="center"/>
            <w:hideMark/>
          </w:tcPr>
          <w:p w:rsidR="00FC5CAC" w:rsidRPr="00A72DB7" w:rsidRDefault="00FC5CAC" w:rsidP="00237D91">
            <w:pPr>
              <w:spacing w:after="0" w:line="240" w:lineRule="auto"/>
              <w:rPr>
                <w:rFonts w:ascii="Arial Narrow" w:eastAsia="Times New Roman" w:hAnsi="Arial Narrow"/>
                <w:b/>
                <w:bCs/>
                <w:sz w:val="14"/>
                <w:szCs w:val="14"/>
                <w:lang w:eastAsia="fr-FR"/>
              </w:rPr>
            </w:pPr>
          </w:p>
        </w:tc>
        <w:tc>
          <w:tcPr>
            <w:tcW w:w="700" w:type="dxa"/>
            <w:vMerge/>
            <w:tcBorders>
              <w:top w:val="nil"/>
              <w:left w:val="single" w:sz="8" w:space="0" w:color="auto"/>
              <w:bottom w:val="single" w:sz="8" w:space="0" w:color="000000"/>
              <w:right w:val="single" w:sz="8" w:space="0" w:color="auto"/>
            </w:tcBorders>
            <w:vAlign w:val="center"/>
            <w:hideMark/>
          </w:tcPr>
          <w:p w:rsidR="00FC5CAC" w:rsidRPr="00A72DB7" w:rsidRDefault="00FC5CAC" w:rsidP="00237D91">
            <w:pPr>
              <w:spacing w:after="0" w:line="240" w:lineRule="auto"/>
              <w:rPr>
                <w:rFonts w:ascii="Arial Narrow" w:eastAsia="Times New Roman" w:hAnsi="Arial Narrow"/>
                <w:b/>
                <w:bCs/>
                <w:sz w:val="14"/>
                <w:szCs w:val="14"/>
                <w:lang w:eastAsia="fr-FR"/>
              </w:rPr>
            </w:pPr>
          </w:p>
        </w:tc>
        <w:tc>
          <w:tcPr>
            <w:tcW w:w="680" w:type="dxa"/>
            <w:vMerge/>
            <w:tcBorders>
              <w:top w:val="nil"/>
              <w:left w:val="single" w:sz="8" w:space="0" w:color="auto"/>
              <w:bottom w:val="single" w:sz="8" w:space="0" w:color="000000"/>
              <w:right w:val="single" w:sz="8" w:space="0" w:color="auto"/>
            </w:tcBorders>
            <w:vAlign w:val="center"/>
            <w:hideMark/>
          </w:tcPr>
          <w:p w:rsidR="00FC5CAC" w:rsidRPr="00A72DB7" w:rsidRDefault="00FC5CAC" w:rsidP="00237D91">
            <w:pPr>
              <w:spacing w:after="0" w:line="240" w:lineRule="auto"/>
              <w:rPr>
                <w:rFonts w:ascii="Arial Narrow" w:eastAsia="Times New Roman" w:hAnsi="Arial Narrow"/>
                <w:b/>
                <w:bCs/>
                <w:sz w:val="14"/>
                <w:szCs w:val="14"/>
                <w:lang w:eastAsia="fr-FR"/>
              </w:rPr>
            </w:pPr>
          </w:p>
        </w:tc>
        <w:tc>
          <w:tcPr>
            <w:tcW w:w="660" w:type="dxa"/>
            <w:vMerge/>
            <w:tcBorders>
              <w:top w:val="nil"/>
              <w:left w:val="single" w:sz="8" w:space="0" w:color="auto"/>
              <w:bottom w:val="single" w:sz="8" w:space="0" w:color="000000"/>
              <w:right w:val="single" w:sz="8" w:space="0" w:color="auto"/>
            </w:tcBorders>
            <w:vAlign w:val="center"/>
            <w:hideMark/>
          </w:tcPr>
          <w:p w:rsidR="00FC5CAC" w:rsidRPr="00A72DB7" w:rsidRDefault="00FC5CAC" w:rsidP="00237D91">
            <w:pPr>
              <w:spacing w:after="0" w:line="240" w:lineRule="auto"/>
              <w:rPr>
                <w:rFonts w:ascii="Arial Narrow" w:eastAsia="Times New Roman" w:hAnsi="Arial Narrow"/>
                <w:b/>
                <w:bCs/>
                <w:sz w:val="14"/>
                <w:szCs w:val="14"/>
                <w:lang w:eastAsia="fr-FR"/>
              </w:rPr>
            </w:pPr>
          </w:p>
        </w:tc>
        <w:tc>
          <w:tcPr>
            <w:tcW w:w="700" w:type="dxa"/>
            <w:vMerge/>
            <w:tcBorders>
              <w:top w:val="nil"/>
              <w:left w:val="single" w:sz="8" w:space="0" w:color="auto"/>
              <w:bottom w:val="single" w:sz="8" w:space="0" w:color="000000"/>
              <w:right w:val="single" w:sz="8" w:space="0" w:color="auto"/>
            </w:tcBorders>
            <w:vAlign w:val="center"/>
            <w:hideMark/>
          </w:tcPr>
          <w:p w:rsidR="00FC5CAC" w:rsidRPr="00A72DB7" w:rsidRDefault="00FC5CAC" w:rsidP="00237D91">
            <w:pPr>
              <w:spacing w:after="0" w:line="240" w:lineRule="auto"/>
              <w:rPr>
                <w:rFonts w:ascii="Arial Narrow" w:eastAsia="Times New Roman" w:hAnsi="Arial Narrow"/>
                <w:b/>
                <w:bCs/>
                <w:sz w:val="14"/>
                <w:szCs w:val="14"/>
                <w:lang w:eastAsia="fr-FR"/>
              </w:rPr>
            </w:pPr>
          </w:p>
        </w:tc>
      </w:tr>
      <w:tr w:rsidR="00FC5CAC" w:rsidRPr="00A72DB7" w:rsidTr="00237D91">
        <w:trPr>
          <w:trHeight w:val="240"/>
        </w:trPr>
        <w:tc>
          <w:tcPr>
            <w:tcW w:w="15180" w:type="dxa"/>
            <w:gridSpan w:val="15"/>
            <w:tcBorders>
              <w:top w:val="single" w:sz="8" w:space="0" w:color="auto"/>
              <w:left w:val="single" w:sz="8" w:space="0" w:color="auto"/>
              <w:bottom w:val="single" w:sz="8" w:space="0" w:color="auto"/>
              <w:right w:val="single" w:sz="8" w:space="0" w:color="000000"/>
            </w:tcBorders>
            <w:shd w:val="clear" w:color="auto" w:fill="auto"/>
            <w:vAlign w:val="center"/>
            <w:hideMark/>
          </w:tcPr>
          <w:p w:rsidR="00FC5CAC" w:rsidRPr="00A72DB7" w:rsidRDefault="00FC5CAC" w:rsidP="00237D91">
            <w:pPr>
              <w:spacing w:after="0" w:line="240" w:lineRule="auto"/>
              <w:jc w:val="center"/>
              <w:rPr>
                <w:rFonts w:ascii="Arial Narrow" w:eastAsia="Times New Roman" w:hAnsi="Arial Narrow"/>
                <w:b/>
                <w:bCs/>
                <w:sz w:val="14"/>
                <w:szCs w:val="14"/>
                <w:lang w:eastAsia="fr-FR"/>
              </w:rPr>
            </w:pPr>
            <w:r w:rsidRPr="00A72DB7">
              <w:rPr>
                <w:rFonts w:ascii="Arial Narrow" w:eastAsia="Times New Roman" w:hAnsi="Arial Narrow"/>
                <w:b/>
                <w:bCs/>
                <w:sz w:val="14"/>
                <w:szCs w:val="14"/>
                <w:lang w:eastAsia="fr-FR"/>
              </w:rPr>
              <w:t>Activités prévues sur financement de l'Etat</w:t>
            </w:r>
          </w:p>
        </w:tc>
      </w:tr>
      <w:tr w:rsidR="00FC5CAC" w:rsidRPr="00A72DB7" w:rsidTr="00291FC6">
        <w:trPr>
          <w:trHeight w:val="165"/>
        </w:trPr>
        <w:tc>
          <w:tcPr>
            <w:tcW w:w="360" w:type="dxa"/>
            <w:tcBorders>
              <w:top w:val="nil"/>
              <w:left w:val="single" w:sz="8" w:space="0" w:color="auto"/>
              <w:bottom w:val="single" w:sz="4" w:space="0" w:color="auto"/>
              <w:right w:val="single" w:sz="8" w:space="0" w:color="auto"/>
            </w:tcBorders>
            <w:shd w:val="clear" w:color="auto" w:fill="auto"/>
            <w:vAlign w:val="center"/>
            <w:hideMark/>
          </w:tcPr>
          <w:p w:rsidR="00FC5CAC" w:rsidRPr="00A72DB7" w:rsidRDefault="00FC5CAC" w:rsidP="00237D91">
            <w:pPr>
              <w:spacing w:after="0" w:line="240" w:lineRule="auto"/>
              <w:jc w:val="center"/>
              <w:rPr>
                <w:rFonts w:ascii="Arial Narrow" w:eastAsia="Times New Roman" w:hAnsi="Arial Narrow"/>
                <w:sz w:val="14"/>
                <w:szCs w:val="14"/>
                <w:lang w:eastAsia="fr-FR"/>
              </w:rPr>
            </w:pPr>
            <w:r w:rsidRPr="00A72DB7">
              <w:rPr>
                <w:rFonts w:ascii="Arial Narrow" w:eastAsia="Times New Roman" w:hAnsi="Arial Narrow"/>
                <w:sz w:val="14"/>
                <w:szCs w:val="14"/>
                <w:lang w:eastAsia="fr-FR"/>
              </w:rPr>
              <w:t>1</w:t>
            </w:r>
          </w:p>
        </w:tc>
        <w:tc>
          <w:tcPr>
            <w:tcW w:w="6020" w:type="dxa"/>
            <w:tcBorders>
              <w:top w:val="nil"/>
              <w:left w:val="nil"/>
              <w:bottom w:val="single" w:sz="4" w:space="0" w:color="auto"/>
              <w:right w:val="single" w:sz="4" w:space="0" w:color="002060"/>
            </w:tcBorders>
            <w:shd w:val="clear" w:color="auto" w:fill="auto"/>
            <w:vAlign w:val="center"/>
            <w:hideMark/>
          </w:tcPr>
          <w:p w:rsidR="00FC5CAC" w:rsidRPr="00A72DB7" w:rsidRDefault="00FC5CAC" w:rsidP="00237D91">
            <w:pPr>
              <w:spacing w:after="0" w:line="240" w:lineRule="auto"/>
              <w:rPr>
                <w:rFonts w:ascii="Arial Narrow" w:eastAsia="Times New Roman" w:hAnsi="Arial Narrow"/>
                <w:sz w:val="16"/>
                <w:szCs w:val="16"/>
                <w:lang w:eastAsia="fr-FR"/>
              </w:rPr>
            </w:pPr>
            <w:r w:rsidRPr="00A72DB7">
              <w:rPr>
                <w:rFonts w:ascii="Arial Narrow" w:eastAsia="Times New Roman" w:hAnsi="Arial Narrow"/>
                <w:sz w:val="16"/>
                <w:szCs w:val="16"/>
                <w:lang w:eastAsia="fr-FR"/>
              </w:rPr>
              <w:t xml:space="preserve">Abonnement </w:t>
            </w:r>
          </w:p>
        </w:tc>
        <w:tc>
          <w:tcPr>
            <w:tcW w:w="940" w:type="dxa"/>
            <w:tcBorders>
              <w:top w:val="nil"/>
              <w:left w:val="nil"/>
              <w:bottom w:val="single" w:sz="4" w:space="0" w:color="auto"/>
              <w:right w:val="single" w:sz="4" w:space="0" w:color="002060"/>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400 000</w:t>
            </w:r>
          </w:p>
        </w:tc>
        <w:tc>
          <w:tcPr>
            <w:tcW w:w="580" w:type="dxa"/>
            <w:tcBorders>
              <w:top w:val="nil"/>
              <w:left w:val="nil"/>
              <w:bottom w:val="nil"/>
              <w:right w:val="single" w:sz="4" w:space="0" w:color="auto"/>
            </w:tcBorders>
            <w:shd w:val="clear" w:color="auto" w:fill="auto"/>
            <w:noWrap/>
            <w:vAlign w:val="center"/>
            <w:hideMark/>
          </w:tcPr>
          <w:p w:rsidR="00FC5CAC" w:rsidRPr="00A72DB7" w:rsidRDefault="00FC5CAC" w:rsidP="00237D91">
            <w:pPr>
              <w:spacing w:after="0" w:line="240" w:lineRule="auto"/>
              <w:jc w:val="center"/>
              <w:rPr>
                <w:rFonts w:ascii="Arial Narrow" w:eastAsia="Times New Roman" w:hAnsi="Arial Narrow"/>
                <w:sz w:val="14"/>
                <w:szCs w:val="14"/>
                <w:lang w:eastAsia="fr-FR"/>
              </w:rPr>
            </w:pPr>
            <w:r w:rsidRPr="00A72DB7">
              <w:rPr>
                <w:rFonts w:ascii="Arial Narrow" w:eastAsia="Times New Roman" w:hAnsi="Arial Narrow"/>
                <w:sz w:val="14"/>
                <w:szCs w:val="14"/>
                <w:lang w:eastAsia="fr-FR"/>
              </w:rPr>
              <w:t> </w:t>
            </w:r>
          </w:p>
        </w:tc>
        <w:tc>
          <w:tcPr>
            <w:tcW w:w="600" w:type="dxa"/>
            <w:tcBorders>
              <w:top w:val="nil"/>
              <w:left w:val="nil"/>
              <w:bottom w:val="single" w:sz="4" w:space="0" w:color="auto"/>
              <w:right w:val="single" w:sz="4" w:space="0" w:color="auto"/>
            </w:tcBorders>
            <w:shd w:val="clear" w:color="auto" w:fill="auto"/>
            <w:noWrap/>
            <w:vAlign w:val="center"/>
            <w:hideMark/>
          </w:tcPr>
          <w:p w:rsidR="00FC5CAC" w:rsidRPr="00A72DB7" w:rsidRDefault="00FC5CAC" w:rsidP="00237D91">
            <w:pPr>
              <w:spacing w:after="0" w:line="240" w:lineRule="auto"/>
              <w:jc w:val="center"/>
              <w:rPr>
                <w:rFonts w:ascii="Arial Narrow" w:eastAsia="Times New Roman" w:hAnsi="Arial Narrow"/>
                <w:sz w:val="14"/>
                <w:szCs w:val="14"/>
                <w:lang w:eastAsia="fr-FR"/>
              </w:rPr>
            </w:pPr>
            <w:r w:rsidRPr="00A72DB7">
              <w:rPr>
                <w:rFonts w:ascii="Arial Narrow" w:eastAsia="Times New Roman" w:hAnsi="Arial Narrow"/>
                <w:sz w:val="14"/>
                <w:szCs w:val="14"/>
                <w:lang w:eastAsia="fr-FR"/>
              </w:rPr>
              <w:t> </w:t>
            </w:r>
          </w:p>
        </w:tc>
        <w:tc>
          <w:tcPr>
            <w:tcW w:w="640" w:type="dxa"/>
            <w:tcBorders>
              <w:top w:val="nil"/>
              <w:left w:val="nil"/>
              <w:bottom w:val="single" w:sz="4" w:space="0" w:color="auto"/>
              <w:right w:val="single" w:sz="4" w:space="0" w:color="auto"/>
            </w:tcBorders>
            <w:shd w:val="clear" w:color="auto" w:fill="auto"/>
            <w:noWrap/>
            <w:vAlign w:val="center"/>
            <w:hideMark/>
          </w:tcPr>
          <w:p w:rsidR="00FC5CAC" w:rsidRPr="00A72DB7" w:rsidRDefault="00FC5CAC" w:rsidP="00237D91">
            <w:pPr>
              <w:spacing w:after="0" w:line="240" w:lineRule="auto"/>
              <w:jc w:val="center"/>
              <w:rPr>
                <w:rFonts w:ascii="Arial Narrow" w:eastAsia="Times New Roman" w:hAnsi="Arial Narrow"/>
                <w:sz w:val="14"/>
                <w:szCs w:val="14"/>
                <w:lang w:eastAsia="fr-FR"/>
              </w:rPr>
            </w:pPr>
            <w:r w:rsidRPr="00A72DB7">
              <w:rPr>
                <w:rFonts w:ascii="Arial Narrow" w:eastAsia="Times New Roman" w:hAnsi="Arial Narrow"/>
                <w:sz w:val="14"/>
                <w:szCs w:val="14"/>
                <w:lang w:eastAsia="fr-FR"/>
              </w:rPr>
              <w:t> </w:t>
            </w:r>
          </w:p>
        </w:tc>
        <w:tc>
          <w:tcPr>
            <w:tcW w:w="680" w:type="dxa"/>
            <w:tcBorders>
              <w:top w:val="nil"/>
              <w:left w:val="nil"/>
              <w:bottom w:val="nil"/>
              <w:right w:val="single" w:sz="4" w:space="0" w:color="auto"/>
            </w:tcBorders>
            <w:shd w:val="clear" w:color="auto" w:fill="auto"/>
            <w:noWrap/>
            <w:vAlign w:val="center"/>
            <w:hideMark/>
          </w:tcPr>
          <w:p w:rsidR="00FC5CAC" w:rsidRPr="00A72DB7" w:rsidRDefault="00FC5CAC" w:rsidP="00237D91">
            <w:pPr>
              <w:spacing w:after="0" w:line="240" w:lineRule="auto"/>
              <w:jc w:val="center"/>
              <w:rPr>
                <w:rFonts w:ascii="Arial Narrow" w:eastAsia="Times New Roman" w:hAnsi="Arial Narrow"/>
                <w:sz w:val="14"/>
                <w:szCs w:val="14"/>
                <w:lang w:eastAsia="fr-FR"/>
              </w:rPr>
            </w:pPr>
            <w:r w:rsidRPr="00A72DB7">
              <w:rPr>
                <w:rFonts w:ascii="Arial Narrow" w:eastAsia="Times New Roman" w:hAnsi="Arial Narrow"/>
                <w:sz w:val="14"/>
                <w:szCs w:val="14"/>
                <w:lang w:eastAsia="fr-FR"/>
              </w:rPr>
              <w:t> </w:t>
            </w:r>
          </w:p>
        </w:tc>
        <w:tc>
          <w:tcPr>
            <w:tcW w:w="680" w:type="dxa"/>
            <w:tcBorders>
              <w:top w:val="nil"/>
              <w:left w:val="nil"/>
              <w:bottom w:val="nil"/>
              <w:right w:val="single" w:sz="4" w:space="0" w:color="auto"/>
            </w:tcBorders>
            <w:shd w:val="clear" w:color="auto" w:fill="auto"/>
            <w:noWrap/>
            <w:vAlign w:val="center"/>
            <w:hideMark/>
          </w:tcPr>
          <w:p w:rsidR="00FC5CAC" w:rsidRPr="00A72DB7" w:rsidRDefault="00FC5CAC" w:rsidP="00237D91">
            <w:pPr>
              <w:spacing w:after="0" w:line="240" w:lineRule="auto"/>
              <w:jc w:val="center"/>
              <w:rPr>
                <w:rFonts w:ascii="Arial Narrow" w:eastAsia="Times New Roman" w:hAnsi="Arial Narrow"/>
                <w:sz w:val="14"/>
                <w:szCs w:val="14"/>
                <w:lang w:eastAsia="fr-FR"/>
              </w:rPr>
            </w:pPr>
            <w:r w:rsidRPr="00A72DB7">
              <w:rPr>
                <w:rFonts w:ascii="Arial Narrow" w:eastAsia="Times New Roman" w:hAnsi="Arial Narrow"/>
                <w:sz w:val="14"/>
                <w:szCs w:val="14"/>
                <w:lang w:eastAsia="fr-FR"/>
              </w:rPr>
              <w:t> </w:t>
            </w:r>
          </w:p>
        </w:tc>
        <w:tc>
          <w:tcPr>
            <w:tcW w:w="640" w:type="dxa"/>
            <w:tcBorders>
              <w:top w:val="nil"/>
              <w:left w:val="nil"/>
              <w:bottom w:val="nil"/>
              <w:right w:val="single" w:sz="4" w:space="0" w:color="auto"/>
            </w:tcBorders>
            <w:shd w:val="clear" w:color="auto" w:fill="auto"/>
            <w:noWrap/>
            <w:vAlign w:val="center"/>
            <w:hideMark/>
          </w:tcPr>
          <w:p w:rsidR="00FC5CAC" w:rsidRPr="00A72DB7" w:rsidRDefault="00FC5CAC" w:rsidP="00237D91">
            <w:pPr>
              <w:spacing w:after="0" w:line="240" w:lineRule="auto"/>
              <w:jc w:val="center"/>
              <w:rPr>
                <w:rFonts w:ascii="Arial Narrow" w:eastAsia="Times New Roman" w:hAnsi="Arial Narrow"/>
                <w:sz w:val="14"/>
                <w:szCs w:val="14"/>
                <w:lang w:eastAsia="fr-FR"/>
              </w:rPr>
            </w:pPr>
            <w:r w:rsidRPr="00A72DB7">
              <w:rPr>
                <w:rFonts w:ascii="Arial Narrow" w:eastAsia="Times New Roman" w:hAnsi="Arial Narrow"/>
                <w:sz w:val="14"/>
                <w:szCs w:val="14"/>
                <w:lang w:eastAsia="fr-FR"/>
              </w:rPr>
              <w:t> </w:t>
            </w:r>
          </w:p>
        </w:tc>
        <w:tc>
          <w:tcPr>
            <w:tcW w:w="660" w:type="dxa"/>
            <w:tcBorders>
              <w:top w:val="nil"/>
              <w:left w:val="nil"/>
              <w:bottom w:val="nil"/>
              <w:right w:val="single" w:sz="4" w:space="0" w:color="auto"/>
            </w:tcBorders>
            <w:shd w:val="clear" w:color="auto" w:fill="auto"/>
            <w:noWrap/>
            <w:vAlign w:val="center"/>
            <w:hideMark/>
          </w:tcPr>
          <w:p w:rsidR="00FC5CAC" w:rsidRPr="00A72DB7" w:rsidRDefault="00FC5CAC" w:rsidP="00237D91">
            <w:pPr>
              <w:spacing w:after="0" w:line="240" w:lineRule="auto"/>
              <w:jc w:val="center"/>
              <w:rPr>
                <w:rFonts w:ascii="Arial Narrow" w:eastAsia="Times New Roman" w:hAnsi="Arial Narrow"/>
                <w:sz w:val="14"/>
                <w:szCs w:val="14"/>
                <w:lang w:eastAsia="fr-FR"/>
              </w:rPr>
            </w:pPr>
            <w:r w:rsidRPr="00A72DB7">
              <w:rPr>
                <w:rFonts w:ascii="Arial Narrow" w:eastAsia="Times New Roman" w:hAnsi="Arial Narrow"/>
                <w:sz w:val="14"/>
                <w:szCs w:val="14"/>
                <w:lang w:eastAsia="fr-FR"/>
              </w:rPr>
              <w:t> </w:t>
            </w:r>
          </w:p>
        </w:tc>
        <w:tc>
          <w:tcPr>
            <w:tcW w:w="640" w:type="dxa"/>
            <w:tcBorders>
              <w:top w:val="nil"/>
              <w:left w:val="nil"/>
              <w:bottom w:val="nil"/>
              <w:right w:val="single" w:sz="4" w:space="0" w:color="auto"/>
            </w:tcBorders>
            <w:shd w:val="clear" w:color="auto" w:fill="auto"/>
            <w:noWrap/>
            <w:vAlign w:val="center"/>
            <w:hideMark/>
          </w:tcPr>
          <w:p w:rsidR="00FC5CAC" w:rsidRPr="00A72DB7" w:rsidRDefault="00FC5CAC" w:rsidP="00237D91">
            <w:pPr>
              <w:spacing w:after="0" w:line="240" w:lineRule="auto"/>
              <w:jc w:val="center"/>
              <w:rPr>
                <w:rFonts w:ascii="Arial Narrow" w:eastAsia="Times New Roman" w:hAnsi="Arial Narrow"/>
                <w:sz w:val="14"/>
                <w:szCs w:val="14"/>
                <w:lang w:eastAsia="fr-FR"/>
              </w:rPr>
            </w:pPr>
            <w:r w:rsidRPr="00A72DB7">
              <w:rPr>
                <w:rFonts w:ascii="Arial Narrow" w:eastAsia="Times New Roman" w:hAnsi="Arial Narrow"/>
                <w:sz w:val="14"/>
                <w:szCs w:val="14"/>
                <w:lang w:eastAsia="fr-FR"/>
              </w:rPr>
              <w:t> </w:t>
            </w:r>
          </w:p>
        </w:tc>
        <w:tc>
          <w:tcPr>
            <w:tcW w:w="700" w:type="dxa"/>
            <w:tcBorders>
              <w:top w:val="nil"/>
              <w:left w:val="nil"/>
              <w:bottom w:val="nil"/>
              <w:right w:val="single" w:sz="4" w:space="0" w:color="auto"/>
            </w:tcBorders>
            <w:shd w:val="clear" w:color="auto" w:fill="auto"/>
            <w:noWrap/>
            <w:vAlign w:val="center"/>
            <w:hideMark/>
          </w:tcPr>
          <w:p w:rsidR="00FC5CAC" w:rsidRPr="00A72DB7" w:rsidRDefault="00FC5CAC" w:rsidP="00237D91">
            <w:pPr>
              <w:spacing w:after="0" w:line="240" w:lineRule="auto"/>
              <w:jc w:val="center"/>
              <w:rPr>
                <w:rFonts w:ascii="Arial Narrow" w:eastAsia="Times New Roman" w:hAnsi="Arial Narrow"/>
                <w:sz w:val="14"/>
                <w:szCs w:val="14"/>
                <w:lang w:eastAsia="fr-FR"/>
              </w:rPr>
            </w:pPr>
            <w:r w:rsidRPr="00A72DB7">
              <w:rPr>
                <w:rFonts w:ascii="Arial Narrow" w:eastAsia="Times New Roman" w:hAnsi="Arial Narrow"/>
                <w:sz w:val="14"/>
                <w:szCs w:val="14"/>
                <w:lang w:eastAsia="fr-FR"/>
              </w:rPr>
              <w:t> </w:t>
            </w:r>
          </w:p>
        </w:tc>
        <w:tc>
          <w:tcPr>
            <w:tcW w:w="680" w:type="dxa"/>
            <w:tcBorders>
              <w:top w:val="nil"/>
              <w:left w:val="nil"/>
              <w:bottom w:val="nil"/>
              <w:right w:val="single" w:sz="4" w:space="0" w:color="auto"/>
            </w:tcBorders>
            <w:shd w:val="clear" w:color="auto" w:fill="auto"/>
            <w:noWrap/>
            <w:vAlign w:val="center"/>
            <w:hideMark/>
          </w:tcPr>
          <w:p w:rsidR="00FC5CAC" w:rsidRPr="00A72DB7" w:rsidRDefault="00FC5CAC" w:rsidP="00237D91">
            <w:pPr>
              <w:spacing w:after="0" w:line="240" w:lineRule="auto"/>
              <w:jc w:val="center"/>
              <w:rPr>
                <w:rFonts w:ascii="Arial Narrow" w:eastAsia="Times New Roman" w:hAnsi="Arial Narrow"/>
                <w:sz w:val="14"/>
                <w:szCs w:val="14"/>
                <w:lang w:eastAsia="fr-FR"/>
              </w:rPr>
            </w:pPr>
            <w:r w:rsidRPr="00A72DB7">
              <w:rPr>
                <w:rFonts w:ascii="Arial Narrow" w:eastAsia="Times New Roman" w:hAnsi="Arial Narrow"/>
                <w:sz w:val="14"/>
                <w:szCs w:val="14"/>
                <w:lang w:eastAsia="fr-FR"/>
              </w:rPr>
              <w:t> </w:t>
            </w:r>
          </w:p>
        </w:tc>
        <w:tc>
          <w:tcPr>
            <w:tcW w:w="660" w:type="dxa"/>
            <w:tcBorders>
              <w:top w:val="nil"/>
              <w:left w:val="nil"/>
              <w:bottom w:val="nil"/>
              <w:right w:val="single" w:sz="4" w:space="0" w:color="auto"/>
            </w:tcBorders>
            <w:shd w:val="clear" w:color="auto" w:fill="auto"/>
            <w:noWrap/>
            <w:vAlign w:val="center"/>
            <w:hideMark/>
          </w:tcPr>
          <w:p w:rsidR="00FC5CAC" w:rsidRPr="00A72DB7" w:rsidRDefault="00FC5CAC" w:rsidP="00237D91">
            <w:pPr>
              <w:spacing w:after="0" w:line="240" w:lineRule="auto"/>
              <w:jc w:val="center"/>
              <w:rPr>
                <w:rFonts w:ascii="Arial Narrow" w:eastAsia="Times New Roman" w:hAnsi="Arial Narrow"/>
                <w:sz w:val="14"/>
                <w:szCs w:val="14"/>
                <w:lang w:eastAsia="fr-FR"/>
              </w:rPr>
            </w:pPr>
            <w:r w:rsidRPr="00A72DB7">
              <w:rPr>
                <w:rFonts w:ascii="Arial Narrow" w:eastAsia="Times New Roman" w:hAnsi="Arial Narrow"/>
                <w:sz w:val="14"/>
                <w:szCs w:val="14"/>
                <w:lang w:eastAsia="fr-FR"/>
              </w:rPr>
              <w:t> </w:t>
            </w:r>
          </w:p>
        </w:tc>
        <w:tc>
          <w:tcPr>
            <w:tcW w:w="700" w:type="dxa"/>
            <w:tcBorders>
              <w:top w:val="nil"/>
              <w:left w:val="nil"/>
              <w:bottom w:val="nil"/>
              <w:right w:val="single" w:sz="8" w:space="0" w:color="auto"/>
            </w:tcBorders>
            <w:shd w:val="clear" w:color="auto" w:fill="auto"/>
            <w:noWrap/>
            <w:vAlign w:val="center"/>
            <w:hideMark/>
          </w:tcPr>
          <w:p w:rsidR="00FC5CAC" w:rsidRPr="00A72DB7" w:rsidRDefault="00FC5CAC" w:rsidP="00237D91">
            <w:pPr>
              <w:spacing w:after="0" w:line="240" w:lineRule="auto"/>
              <w:jc w:val="center"/>
              <w:rPr>
                <w:rFonts w:ascii="Arial Narrow" w:eastAsia="Times New Roman" w:hAnsi="Arial Narrow"/>
                <w:sz w:val="14"/>
                <w:szCs w:val="14"/>
                <w:lang w:eastAsia="fr-FR"/>
              </w:rPr>
            </w:pPr>
            <w:r w:rsidRPr="00A72DB7">
              <w:rPr>
                <w:rFonts w:ascii="Arial Narrow" w:eastAsia="Times New Roman" w:hAnsi="Arial Narrow"/>
                <w:sz w:val="14"/>
                <w:szCs w:val="14"/>
                <w:lang w:eastAsia="fr-FR"/>
              </w:rPr>
              <w:t> </w:t>
            </w:r>
          </w:p>
        </w:tc>
      </w:tr>
      <w:tr w:rsidR="00FC5CAC" w:rsidRPr="00A72DB7" w:rsidTr="00291FC6">
        <w:trPr>
          <w:trHeight w:val="180"/>
        </w:trPr>
        <w:tc>
          <w:tcPr>
            <w:tcW w:w="360" w:type="dxa"/>
            <w:tcBorders>
              <w:top w:val="nil"/>
              <w:left w:val="single" w:sz="8" w:space="0" w:color="auto"/>
              <w:bottom w:val="nil"/>
              <w:right w:val="single" w:sz="8" w:space="0" w:color="auto"/>
            </w:tcBorders>
            <w:shd w:val="clear" w:color="auto" w:fill="auto"/>
            <w:vAlign w:val="center"/>
            <w:hideMark/>
          </w:tcPr>
          <w:p w:rsidR="00FC5CAC" w:rsidRPr="00A72DB7" w:rsidRDefault="00FC5CAC" w:rsidP="00237D91">
            <w:pPr>
              <w:spacing w:after="0" w:line="240" w:lineRule="auto"/>
              <w:jc w:val="center"/>
              <w:rPr>
                <w:rFonts w:ascii="Arial Narrow" w:eastAsia="Times New Roman" w:hAnsi="Arial Narrow"/>
                <w:sz w:val="14"/>
                <w:szCs w:val="14"/>
                <w:lang w:eastAsia="fr-FR"/>
              </w:rPr>
            </w:pPr>
            <w:r w:rsidRPr="00A72DB7">
              <w:rPr>
                <w:rFonts w:ascii="Arial Narrow" w:eastAsia="Times New Roman" w:hAnsi="Arial Narrow"/>
                <w:sz w:val="14"/>
                <w:szCs w:val="14"/>
                <w:lang w:eastAsia="fr-FR"/>
              </w:rPr>
              <w:t>2</w:t>
            </w:r>
          </w:p>
        </w:tc>
        <w:tc>
          <w:tcPr>
            <w:tcW w:w="6020" w:type="dxa"/>
            <w:tcBorders>
              <w:top w:val="nil"/>
              <w:left w:val="nil"/>
              <w:bottom w:val="single" w:sz="4" w:space="0" w:color="auto"/>
              <w:right w:val="single" w:sz="4" w:space="0" w:color="auto"/>
            </w:tcBorders>
            <w:shd w:val="clear" w:color="auto" w:fill="auto"/>
            <w:vAlign w:val="center"/>
            <w:hideMark/>
          </w:tcPr>
          <w:p w:rsidR="00FC5CAC" w:rsidRPr="00A72DB7" w:rsidRDefault="00FC5CAC" w:rsidP="00237D91">
            <w:pPr>
              <w:spacing w:after="0" w:line="240" w:lineRule="auto"/>
              <w:rPr>
                <w:rFonts w:ascii="Arial Narrow" w:eastAsia="Times New Roman" w:hAnsi="Arial Narrow"/>
                <w:sz w:val="16"/>
                <w:szCs w:val="16"/>
                <w:lang w:eastAsia="fr-FR"/>
              </w:rPr>
            </w:pPr>
            <w:r w:rsidRPr="00A72DB7">
              <w:rPr>
                <w:rFonts w:ascii="Arial Narrow" w:eastAsia="Times New Roman" w:hAnsi="Arial Narrow"/>
                <w:sz w:val="16"/>
                <w:szCs w:val="16"/>
                <w:lang w:eastAsia="fr-FR"/>
              </w:rPr>
              <w:t>Impression</w:t>
            </w:r>
          </w:p>
        </w:tc>
        <w:tc>
          <w:tcPr>
            <w:tcW w:w="940" w:type="dxa"/>
            <w:tcBorders>
              <w:top w:val="nil"/>
              <w:left w:val="nil"/>
              <w:bottom w:val="single" w:sz="4" w:space="0" w:color="002060"/>
              <w:right w:val="single" w:sz="4" w:space="0" w:color="002060"/>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300 000</w:t>
            </w:r>
          </w:p>
        </w:tc>
        <w:tc>
          <w:tcPr>
            <w:tcW w:w="580" w:type="dxa"/>
            <w:tcBorders>
              <w:top w:val="single" w:sz="4" w:space="0" w:color="auto"/>
              <w:left w:val="nil"/>
              <w:bottom w:val="single" w:sz="4" w:space="0" w:color="auto"/>
              <w:right w:val="single" w:sz="4" w:space="0" w:color="auto"/>
            </w:tcBorders>
            <w:shd w:val="clear" w:color="auto" w:fill="auto"/>
            <w:noWrap/>
            <w:vAlign w:val="center"/>
            <w:hideMark/>
          </w:tcPr>
          <w:p w:rsidR="00FC5CAC" w:rsidRPr="00A72DB7" w:rsidRDefault="00FC5CAC" w:rsidP="00237D91">
            <w:pPr>
              <w:spacing w:after="0" w:line="240" w:lineRule="auto"/>
              <w:jc w:val="center"/>
              <w:rPr>
                <w:rFonts w:ascii="Arial Narrow" w:eastAsia="Times New Roman" w:hAnsi="Arial Narrow"/>
                <w:sz w:val="14"/>
                <w:szCs w:val="14"/>
                <w:lang w:eastAsia="fr-FR"/>
              </w:rPr>
            </w:pPr>
            <w:r w:rsidRPr="00A72DB7">
              <w:rPr>
                <w:rFonts w:ascii="Arial Narrow" w:eastAsia="Times New Roman" w:hAnsi="Arial Narrow"/>
                <w:sz w:val="14"/>
                <w:szCs w:val="14"/>
                <w:lang w:eastAsia="fr-FR"/>
              </w:rPr>
              <w:t> </w:t>
            </w:r>
          </w:p>
        </w:tc>
        <w:tc>
          <w:tcPr>
            <w:tcW w:w="600" w:type="dxa"/>
            <w:tcBorders>
              <w:top w:val="nil"/>
              <w:left w:val="nil"/>
              <w:bottom w:val="nil"/>
              <w:right w:val="single" w:sz="4" w:space="0" w:color="auto"/>
            </w:tcBorders>
            <w:shd w:val="clear" w:color="auto" w:fill="auto"/>
            <w:noWrap/>
            <w:vAlign w:val="center"/>
            <w:hideMark/>
          </w:tcPr>
          <w:p w:rsidR="00FC5CAC" w:rsidRPr="00A72DB7" w:rsidRDefault="00FC5CAC" w:rsidP="00237D91">
            <w:pPr>
              <w:spacing w:after="0" w:line="240" w:lineRule="auto"/>
              <w:jc w:val="center"/>
              <w:rPr>
                <w:rFonts w:ascii="Arial Narrow" w:eastAsia="Times New Roman" w:hAnsi="Arial Narrow"/>
                <w:sz w:val="14"/>
                <w:szCs w:val="14"/>
                <w:lang w:eastAsia="fr-FR"/>
              </w:rPr>
            </w:pPr>
            <w:r w:rsidRPr="00A72DB7">
              <w:rPr>
                <w:rFonts w:ascii="Arial Narrow" w:eastAsia="Times New Roman" w:hAnsi="Arial Narrow"/>
                <w:sz w:val="14"/>
                <w:szCs w:val="14"/>
                <w:lang w:eastAsia="fr-FR"/>
              </w:rPr>
              <w:t> </w:t>
            </w:r>
          </w:p>
        </w:tc>
        <w:tc>
          <w:tcPr>
            <w:tcW w:w="640" w:type="dxa"/>
            <w:tcBorders>
              <w:top w:val="nil"/>
              <w:left w:val="nil"/>
              <w:bottom w:val="single" w:sz="4" w:space="0" w:color="auto"/>
              <w:right w:val="single" w:sz="4" w:space="0" w:color="auto"/>
            </w:tcBorders>
            <w:shd w:val="clear" w:color="auto" w:fill="auto"/>
            <w:noWrap/>
            <w:vAlign w:val="center"/>
            <w:hideMark/>
          </w:tcPr>
          <w:p w:rsidR="00FC5CAC" w:rsidRPr="00A72DB7" w:rsidRDefault="00FC5CAC" w:rsidP="00237D91">
            <w:pPr>
              <w:spacing w:after="0" w:line="240" w:lineRule="auto"/>
              <w:jc w:val="center"/>
              <w:rPr>
                <w:rFonts w:ascii="Arial Narrow" w:eastAsia="Times New Roman" w:hAnsi="Arial Narrow"/>
                <w:sz w:val="14"/>
                <w:szCs w:val="14"/>
                <w:lang w:eastAsia="fr-FR"/>
              </w:rPr>
            </w:pPr>
            <w:r w:rsidRPr="00A72DB7">
              <w:rPr>
                <w:rFonts w:ascii="Arial Narrow" w:eastAsia="Times New Roman" w:hAnsi="Arial Narrow"/>
                <w:sz w:val="14"/>
                <w:szCs w:val="14"/>
                <w:lang w:eastAsia="fr-FR"/>
              </w:rPr>
              <w:t> </w:t>
            </w:r>
          </w:p>
        </w:tc>
        <w:tc>
          <w:tcPr>
            <w:tcW w:w="680" w:type="dxa"/>
            <w:tcBorders>
              <w:top w:val="single" w:sz="4" w:space="0" w:color="auto"/>
              <w:left w:val="nil"/>
              <w:bottom w:val="single" w:sz="4" w:space="0" w:color="auto"/>
              <w:right w:val="single" w:sz="4" w:space="0" w:color="auto"/>
            </w:tcBorders>
            <w:shd w:val="clear" w:color="auto" w:fill="auto"/>
            <w:noWrap/>
            <w:vAlign w:val="center"/>
            <w:hideMark/>
          </w:tcPr>
          <w:p w:rsidR="00FC5CAC" w:rsidRPr="00A72DB7" w:rsidRDefault="00FC5CAC" w:rsidP="00237D91">
            <w:pPr>
              <w:spacing w:after="0" w:line="240" w:lineRule="auto"/>
              <w:jc w:val="center"/>
              <w:rPr>
                <w:rFonts w:ascii="Arial Narrow" w:eastAsia="Times New Roman" w:hAnsi="Arial Narrow"/>
                <w:sz w:val="14"/>
                <w:szCs w:val="14"/>
                <w:lang w:eastAsia="fr-FR"/>
              </w:rPr>
            </w:pPr>
            <w:r w:rsidRPr="00A72DB7">
              <w:rPr>
                <w:rFonts w:ascii="Arial Narrow" w:eastAsia="Times New Roman" w:hAnsi="Arial Narrow"/>
                <w:sz w:val="14"/>
                <w:szCs w:val="14"/>
                <w:lang w:eastAsia="fr-FR"/>
              </w:rPr>
              <w:t> </w:t>
            </w:r>
          </w:p>
        </w:tc>
        <w:tc>
          <w:tcPr>
            <w:tcW w:w="680" w:type="dxa"/>
            <w:tcBorders>
              <w:top w:val="single" w:sz="4" w:space="0" w:color="auto"/>
              <w:left w:val="nil"/>
              <w:bottom w:val="nil"/>
              <w:right w:val="single" w:sz="4" w:space="0" w:color="auto"/>
            </w:tcBorders>
            <w:shd w:val="clear" w:color="auto" w:fill="auto"/>
            <w:noWrap/>
            <w:vAlign w:val="center"/>
            <w:hideMark/>
          </w:tcPr>
          <w:p w:rsidR="00FC5CAC" w:rsidRPr="00A72DB7" w:rsidRDefault="00FC5CAC" w:rsidP="00237D91">
            <w:pPr>
              <w:spacing w:after="0" w:line="240" w:lineRule="auto"/>
              <w:jc w:val="center"/>
              <w:rPr>
                <w:rFonts w:ascii="Arial Narrow" w:eastAsia="Times New Roman" w:hAnsi="Arial Narrow"/>
                <w:sz w:val="14"/>
                <w:szCs w:val="14"/>
                <w:lang w:eastAsia="fr-FR"/>
              </w:rPr>
            </w:pPr>
            <w:r w:rsidRPr="00A72DB7">
              <w:rPr>
                <w:rFonts w:ascii="Arial Narrow" w:eastAsia="Times New Roman" w:hAnsi="Arial Narrow"/>
                <w:sz w:val="14"/>
                <w:szCs w:val="14"/>
                <w:lang w:eastAsia="fr-FR"/>
              </w:rPr>
              <w:t> </w:t>
            </w:r>
          </w:p>
        </w:tc>
        <w:tc>
          <w:tcPr>
            <w:tcW w:w="640" w:type="dxa"/>
            <w:tcBorders>
              <w:top w:val="single" w:sz="4" w:space="0" w:color="auto"/>
              <w:left w:val="nil"/>
              <w:bottom w:val="nil"/>
              <w:right w:val="single" w:sz="4" w:space="0" w:color="auto"/>
            </w:tcBorders>
            <w:shd w:val="clear" w:color="auto" w:fill="auto"/>
            <w:noWrap/>
            <w:vAlign w:val="center"/>
            <w:hideMark/>
          </w:tcPr>
          <w:p w:rsidR="00FC5CAC" w:rsidRPr="00A72DB7" w:rsidRDefault="00FC5CAC" w:rsidP="00237D91">
            <w:pPr>
              <w:spacing w:after="0" w:line="240" w:lineRule="auto"/>
              <w:jc w:val="center"/>
              <w:rPr>
                <w:rFonts w:ascii="Arial Narrow" w:eastAsia="Times New Roman" w:hAnsi="Arial Narrow"/>
                <w:sz w:val="14"/>
                <w:szCs w:val="14"/>
                <w:lang w:eastAsia="fr-FR"/>
              </w:rPr>
            </w:pPr>
            <w:r w:rsidRPr="00A72DB7">
              <w:rPr>
                <w:rFonts w:ascii="Arial Narrow" w:eastAsia="Times New Roman" w:hAnsi="Arial Narrow"/>
                <w:sz w:val="14"/>
                <w:szCs w:val="14"/>
                <w:lang w:eastAsia="fr-FR"/>
              </w:rPr>
              <w:t> </w:t>
            </w:r>
          </w:p>
        </w:tc>
        <w:tc>
          <w:tcPr>
            <w:tcW w:w="660" w:type="dxa"/>
            <w:tcBorders>
              <w:top w:val="single" w:sz="4" w:space="0" w:color="auto"/>
              <w:left w:val="nil"/>
              <w:bottom w:val="nil"/>
              <w:right w:val="single" w:sz="4" w:space="0" w:color="auto"/>
            </w:tcBorders>
            <w:shd w:val="clear" w:color="auto" w:fill="auto"/>
            <w:noWrap/>
            <w:vAlign w:val="center"/>
            <w:hideMark/>
          </w:tcPr>
          <w:p w:rsidR="00FC5CAC" w:rsidRPr="00A72DB7" w:rsidRDefault="00FC5CAC" w:rsidP="00237D91">
            <w:pPr>
              <w:spacing w:after="0" w:line="240" w:lineRule="auto"/>
              <w:jc w:val="center"/>
              <w:rPr>
                <w:rFonts w:ascii="Arial Narrow" w:eastAsia="Times New Roman" w:hAnsi="Arial Narrow"/>
                <w:sz w:val="14"/>
                <w:szCs w:val="14"/>
                <w:lang w:eastAsia="fr-FR"/>
              </w:rPr>
            </w:pPr>
            <w:r w:rsidRPr="00A72DB7">
              <w:rPr>
                <w:rFonts w:ascii="Arial Narrow" w:eastAsia="Times New Roman" w:hAnsi="Arial Narrow"/>
                <w:sz w:val="14"/>
                <w:szCs w:val="14"/>
                <w:lang w:eastAsia="fr-FR"/>
              </w:rPr>
              <w:t> </w:t>
            </w:r>
          </w:p>
        </w:tc>
        <w:tc>
          <w:tcPr>
            <w:tcW w:w="640" w:type="dxa"/>
            <w:tcBorders>
              <w:top w:val="single" w:sz="4" w:space="0" w:color="auto"/>
              <w:left w:val="nil"/>
              <w:bottom w:val="nil"/>
              <w:right w:val="single" w:sz="4" w:space="0" w:color="auto"/>
            </w:tcBorders>
            <w:shd w:val="clear" w:color="auto" w:fill="auto"/>
            <w:noWrap/>
            <w:vAlign w:val="center"/>
            <w:hideMark/>
          </w:tcPr>
          <w:p w:rsidR="00FC5CAC" w:rsidRPr="00A72DB7" w:rsidRDefault="00FC5CAC" w:rsidP="00237D91">
            <w:pPr>
              <w:spacing w:after="0" w:line="240" w:lineRule="auto"/>
              <w:jc w:val="center"/>
              <w:rPr>
                <w:rFonts w:ascii="Arial Narrow" w:eastAsia="Times New Roman" w:hAnsi="Arial Narrow"/>
                <w:sz w:val="14"/>
                <w:szCs w:val="14"/>
                <w:lang w:eastAsia="fr-FR"/>
              </w:rPr>
            </w:pPr>
            <w:r w:rsidRPr="00A72DB7">
              <w:rPr>
                <w:rFonts w:ascii="Arial Narrow" w:eastAsia="Times New Roman" w:hAnsi="Arial Narrow"/>
                <w:sz w:val="14"/>
                <w:szCs w:val="14"/>
                <w:lang w:eastAsia="fr-FR"/>
              </w:rPr>
              <w:t> </w:t>
            </w:r>
          </w:p>
        </w:tc>
        <w:tc>
          <w:tcPr>
            <w:tcW w:w="700" w:type="dxa"/>
            <w:tcBorders>
              <w:top w:val="single" w:sz="4" w:space="0" w:color="auto"/>
              <w:left w:val="nil"/>
              <w:bottom w:val="nil"/>
              <w:right w:val="single" w:sz="4" w:space="0" w:color="auto"/>
            </w:tcBorders>
            <w:shd w:val="clear" w:color="auto" w:fill="auto"/>
            <w:noWrap/>
            <w:vAlign w:val="center"/>
            <w:hideMark/>
          </w:tcPr>
          <w:p w:rsidR="00FC5CAC" w:rsidRPr="00A72DB7" w:rsidRDefault="00FC5CAC" w:rsidP="00237D91">
            <w:pPr>
              <w:spacing w:after="0" w:line="240" w:lineRule="auto"/>
              <w:jc w:val="center"/>
              <w:rPr>
                <w:rFonts w:ascii="Arial Narrow" w:eastAsia="Times New Roman" w:hAnsi="Arial Narrow"/>
                <w:sz w:val="14"/>
                <w:szCs w:val="14"/>
                <w:lang w:eastAsia="fr-FR"/>
              </w:rPr>
            </w:pPr>
            <w:r w:rsidRPr="00A72DB7">
              <w:rPr>
                <w:rFonts w:ascii="Arial Narrow" w:eastAsia="Times New Roman" w:hAnsi="Arial Narrow"/>
                <w:sz w:val="14"/>
                <w:szCs w:val="14"/>
                <w:lang w:eastAsia="fr-FR"/>
              </w:rPr>
              <w:t> </w:t>
            </w:r>
          </w:p>
        </w:tc>
        <w:tc>
          <w:tcPr>
            <w:tcW w:w="680" w:type="dxa"/>
            <w:tcBorders>
              <w:top w:val="single" w:sz="4" w:space="0" w:color="auto"/>
              <w:left w:val="nil"/>
              <w:bottom w:val="nil"/>
              <w:right w:val="single" w:sz="4" w:space="0" w:color="auto"/>
            </w:tcBorders>
            <w:shd w:val="clear" w:color="auto" w:fill="auto"/>
            <w:noWrap/>
            <w:vAlign w:val="center"/>
            <w:hideMark/>
          </w:tcPr>
          <w:p w:rsidR="00FC5CAC" w:rsidRPr="00A72DB7" w:rsidRDefault="00FC5CAC" w:rsidP="00237D91">
            <w:pPr>
              <w:spacing w:after="0" w:line="240" w:lineRule="auto"/>
              <w:jc w:val="center"/>
              <w:rPr>
                <w:rFonts w:ascii="Arial Narrow" w:eastAsia="Times New Roman" w:hAnsi="Arial Narrow"/>
                <w:sz w:val="14"/>
                <w:szCs w:val="14"/>
                <w:lang w:eastAsia="fr-FR"/>
              </w:rPr>
            </w:pPr>
            <w:r w:rsidRPr="00A72DB7">
              <w:rPr>
                <w:rFonts w:ascii="Arial Narrow" w:eastAsia="Times New Roman" w:hAnsi="Arial Narrow"/>
                <w:sz w:val="14"/>
                <w:szCs w:val="14"/>
                <w:lang w:eastAsia="fr-FR"/>
              </w:rPr>
              <w:t> </w:t>
            </w:r>
          </w:p>
        </w:tc>
        <w:tc>
          <w:tcPr>
            <w:tcW w:w="660" w:type="dxa"/>
            <w:tcBorders>
              <w:top w:val="single" w:sz="4" w:space="0" w:color="auto"/>
              <w:left w:val="nil"/>
              <w:bottom w:val="nil"/>
              <w:right w:val="single" w:sz="4" w:space="0" w:color="auto"/>
            </w:tcBorders>
            <w:shd w:val="clear" w:color="auto" w:fill="auto"/>
            <w:noWrap/>
            <w:vAlign w:val="center"/>
            <w:hideMark/>
          </w:tcPr>
          <w:p w:rsidR="00FC5CAC" w:rsidRPr="00A72DB7" w:rsidRDefault="00FC5CAC" w:rsidP="00237D91">
            <w:pPr>
              <w:spacing w:after="0" w:line="240" w:lineRule="auto"/>
              <w:jc w:val="center"/>
              <w:rPr>
                <w:rFonts w:ascii="Arial Narrow" w:eastAsia="Times New Roman" w:hAnsi="Arial Narrow"/>
                <w:sz w:val="14"/>
                <w:szCs w:val="14"/>
                <w:lang w:eastAsia="fr-FR"/>
              </w:rPr>
            </w:pPr>
            <w:r w:rsidRPr="00A72DB7">
              <w:rPr>
                <w:rFonts w:ascii="Arial Narrow" w:eastAsia="Times New Roman" w:hAnsi="Arial Narrow"/>
                <w:sz w:val="14"/>
                <w:szCs w:val="14"/>
                <w:lang w:eastAsia="fr-FR"/>
              </w:rPr>
              <w:t> </w:t>
            </w:r>
          </w:p>
        </w:tc>
        <w:tc>
          <w:tcPr>
            <w:tcW w:w="700" w:type="dxa"/>
            <w:tcBorders>
              <w:top w:val="single" w:sz="4" w:space="0" w:color="auto"/>
              <w:left w:val="nil"/>
              <w:bottom w:val="nil"/>
              <w:right w:val="single" w:sz="8" w:space="0" w:color="auto"/>
            </w:tcBorders>
            <w:shd w:val="clear" w:color="auto" w:fill="auto"/>
            <w:noWrap/>
            <w:vAlign w:val="center"/>
            <w:hideMark/>
          </w:tcPr>
          <w:p w:rsidR="00FC5CAC" w:rsidRPr="00A72DB7" w:rsidRDefault="00FC5CAC" w:rsidP="00237D91">
            <w:pPr>
              <w:spacing w:after="0" w:line="240" w:lineRule="auto"/>
              <w:jc w:val="center"/>
              <w:rPr>
                <w:rFonts w:ascii="Arial Narrow" w:eastAsia="Times New Roman" w:hAnsi="Arial Narrow"/>
                <w:sz w:val="14"/>
                <w:szCs w:val="14"/>
                <w:lang w:eastAsia="fr-FR"/>
              </w:rPr>
            </w:pPr>
            <w:r w:rsidRPr="00A72DB7">
              <w:rPr>
                <w:rFonts w:ascii="Arial Narrow" w:eastAsia="Times New Roman" w:hAnsi="Arial Narrow"/>
                <w:sz w:val="14"/>
                <w:szCs w:val="14"/>
                <w:lang w:eastAsia="fr-FR"/>
              </w:rPr>
              <w:t> </w:t>
            </w:r>
          </w:p>
        </w:tc>
      </w:tr>
      <w:tr w:rsidR="00FC5CAC" w:rsidRPr="00A72DB7" w:rsidTr="00291FC6">
        <w:trPr>
          <w:trHeight w:val="165"/>
        </w:trPr>
        <w:tc>
          <w:tcPr>
            <w:tcW w:w="360" w:type="dxa"/>
            <w:tcBorders>
              <w:top w:val="single" w:sz="4" w:space="0" w:color="auto"/>
              <w:left w:val="single" w:sz="8" w:space="0" w:color="auto"/>
              <w:bottom w:val="nil"/>
              <w:right w:val="single" w:sz="8" w:space="0" w:color="auto"/>
            </w:tcBorders>
            <w:shd w:val="clear" w:color="auto" w:fill="auto"/>
            <w:vAlign w:val="center"/>
            <w:hideMark/>
          </w:tcPr>
          <w:p w:rsidR="00FC5CAC" w:rsidRPr="00A72DB7" w:rsidRDefault="00FC5CAC" w:rsidP="00237D91">
            <w:pPr>
              <w:spacing w:after="0" w:line="240" w:lineRule="auto"/>
              <w:jc w:val="center"/>
              <w:rPr>
                <w:rFonts w:ascii="Arial Narrow" w:eastAsia="Times New Roman" w:hAnsi="Arial Narrow"/>
                <w:sz w:val="14"/>
                <w:szCs w:val="14"/>
                <w:lang w:eastAsia="fr-FR"/>
              </w:rPr>
            </w:pPr>
            <w:r w:rsidRPr="00A72DB7">
              <w:rPr>
                <w:rFonts w:ascii="Arial Narrow" w:eastAsia="Times New Roman" w:hAnsi="Arial Narrow"/>
                <w:sz w:val="14"/>
                <w:szCs w:val="14"/>
                <w:lang w:eastAsia="fr-FR"/>
              </w:rPr>
              <w:t>3</w:t>
            </w:r>
          </w:p>
        </w:tc>
        <w:tc>
          <w:tcPr>
            <w:tcW w:w="6020" w:type="dxa"/>
            <w:tcBorders>
              <w:top w:val="nil"/>
              <w:left w:val="nil"/>
              <w:bottom w:val="single" w:sz="4" w:space="0" w:color="002060"/>
              <w:right w:val="single" w:sz="4" w:space="0" w:color="auto"/>
            </w:tcBorders>
            <w:shd w:val="clear" w:color="auto" w:fill="auto"/>
            <w:vAlign w:val="center"/>
            <w:hideMark/>
          </w:tcPr>
          <w:p w:rsidR="00FC5CAC" w:rsidRPr="00A72DB7" w:rsidRDefault="00FC5CAC" w:rsidP="00237D91">
            <w:pPr>
              <w:spacing w:after="0" w:line="240" w:lineRule="auto"/>
              <w:rPr>
                <w:rFonts w:ascii="Arial Narrow" w:eastAsia="Times New Roman" w:hAnsi="Arial Narrow"/>
                <w:sz w:val="16"/>
                <w:szCs w:val="16"/>
                <w:lang w:eastAsia="fr-FR"/>
              </w:rPr>
            </w:pPr>
            <w:r w:rsidRPr="00A72DB7">
              <w:rPr>
                <w:rFonts w:ascii="Arial Narrow" w:eastAsia="Times New Roman" w:hAnsi="Arial Narrow"/>
                <w:sz w:val="16"/>
                <w:szCs w:val="16"/>
                <w:lang w:eastAsia="fr-FR"/>
              </w:rPr>
              <w:t>Documentation</w:t>
            </w:r>
          </w:p>
        </w:tc>
        <w:tc>
          <w:tcPr>
            <w:tcW w:w="940" w:type="dxa"/>
            <w:tcBorders>
              <w:top w:val="nil"/>
              <w:left w:val="nil"/>
              <w:bottom w:val="single" w:sz="4" w:space="0" w:color="002060"/>
              <w:right w:val="single" w:sz="4" w:space="0" w:color="002060"/>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300 000</w:t>
            </w:r>
          </w:p>
        </w:tc>
        <w:tc>
          <w:tcPr>
            <w:tcW w:w="580" w:type="dxa"/>
            <w:tcBorders>
              <w:top w:val="nil"/>
              <w:left w:val="nil"/>
              <w:bottom w:val="nil"/>
              <w:right w:val="single" w:sz="4" w:space="0" w:color="auto"/>
            </w:tcBorders>
            <w:shd w:val="clear" w:color="auto" w:fill="auto"/>
            <w:noWrap/>
            <w:vAlign w:val="center"/>
            <w:hideMark/>
          </w:tcPr>
          <w:p w:rsidR="00FC5CAC" w:rsidRPr="00A72DB7" w:rsidRDefault="00FC5CAC" w:rsidP="00237D91">
            <w:pPr>
              <w:spacing w:after="0" w:line="240" w:lineRule="auto"/>
              <w:jc w:val="center"/>
              <w:rPr>
                <w:rFonts w:ascii="Arial Narrow" w:eastAsia="Times New Roman" w:hAnsi="Arial Narrow"/>
                <w:sz w:val="14"/>
                <w:szCs w:val="14"/>
                <w:lang w:eastAsia="fr-FR"/>
              </w:rPr>
            </w:pPr>
            <w:r w:rsidRPr="00A72DB7">
              <w:rPr>
                <w:rFonts w:ascii="Arial Narrow" w:eastAsia="Times New Roman" w:hAnsi="Arial Narrow"/>
                <w:sz w:val="14"/>
                <w:szCs w:val="14"/>
                <w:lang w:eastAsia="fr-FR"/>
              </w:rPr>
              <w:t> </w:t>
            </w:r>
          </w:p>
        </w:tc>
        <w:tc>
          <w:tcPr>
            <w:tcW w:w="600" w:type="dxa"/>
            <w:tcBorders>
              <w:top w:val="single" w:sz="4" w:space="0" w:color="auto"/>
              <w:left w:val="nil"/>
              <w:bottom w:val="nil"/>
              <w:right w:val="single" w:sz="4" w:space="0" w:color="auto"/>
            </w:tcBorders>
            <w:shd w:val="clear" w:color="auto" w:fill="auto"/>
            <w:noWrap/>
            <w:vAlign w:val="center"/>
            <w:hideMark/>
          </w:tcPr>
          <w:p w:rsidR="00FC5CAC" w:rsidRPr="00A72DB7" w:rsidRDefault="00FC5CAC" w:rsidP="00237D91">
            <w:pPr>
              <w:spacing w:after="0" w:line="240" w:lineRule="auto"/>
              <w:jc w:val="center"/>
              <w:rPr>
                <w:rFonts w:ascii="Arial Narrow" w:eastAsia="Times New Roman" w:hAnsi="Arial Narrow"/>
                <w:sz w:val="14"/>
                <w:szCs w:val="14"/>
                <w:lang w:eastAsia="fr-FR"/>
              </w:rPr>
            </w:pPr>
            <w:r w:rsidRPr="00A72DB7">
              <w:rPr>
                <w:rFonts w:ascii="Arial Narrow" w:eastAsia="Times New Roman" w:hAnsi="Arial Narrow"/>
                <w:sz w:val="14"/>
                <w:szCs w:val="14"/>
                <w:lang w:eastAsia="fr-FR"/>
              </w:rPr>
              <w:t> </w:t>
            </w:r>
          </w:p>
        </w:tc>
        <w:tc>
          <w:tcPr>
            <w:tcW w:w="640" w:type="dxa"/>
            <w:tcBorders>
              <w:top w:val="nil"/>
              <w:left w:val="nil"/>
              <w:bottom w:val="single" w:sz="4" w:space="0" w:color="auto"/>
              <w:right w:val="single" w:sz="4" w:space="0" w:color="auto"/>
            </w:tcBorders>
            <w:shd w:val="clear" w:color="auto" w:fill="auto"/>
            <w:noWrap/>
            <w:vAlign w:val="center"/>
            <w:hideMark/>
          </w:tcPr>
          <w:p w:rsidR="00FC5CAC" w:rsidRPr="00A72DB7" w:rsidRDefault="00FC5CAC" w:rsidP="00237D91">
            <w:pPr>
              <w:spacing w:after="0" w:line="240" w:lineRule="auto"/>
              <w:jc w:val="center"/>
              <w:rPr>
                <w:rFonts w:ascii="Arial Narrow" w:eastAsia="Times New Roman" w:hAnsi="Arial Narrow"/>
                <w:sz w:val="14"/>
                <w:szCs w:val="14"/>
                <w:lang w:eastAsia="fr-FR"/>
              </w:rPr>
            </w:pPr>
            <w:r w:rsidRPr="00A72DB7">
              <w:rPr>
                <w:rFonts w:ascii="Arial Narrow" w:eastAsia="Times New Roman" w:hAnsi="Arial Narrow"/>
                <w:sz w:val="14"/>
                <w:szCs w:val="14"/>
                <w:lang w:eastAsia="fr-FR"/>
              </w:rPr>
              <w:t> </w:t>
            </w:r>
          </w:p>
        </w:tc>
        <w:tc>
          <w:tcPr>
            <w:tcW w:w="680" w:type="dxa"/>
            <w:tcBorders>
              <w:top w:val="nil"/>
              <w:left w:val="nil"/>
              <w:bottom w:val="single" w:sz="4" w:space="0" w:color="auto"/>
              <w:right w:val="single" w:sz="4" w:space="0" w:color="auto"/>
            </w:tcBorders>
            <w:shd w:val="clear" w:color="auto" w:fill="auto"/>
            <w:noWrap/>
            <w:vAlign w:val="center"/>
            <w:hideMark/>
          </w:tcPr>
          <w:p w:rsidR="00FC5CAC" w:rsidRPr="00A72DB7" w:rsidRDefault="00FC5CAC" w:rsidP="00237D91">
            <w:pPr>
              <w:spacing w:after="0" w:line="240" w:lineRule="auto"/>
              <w:jc w:val="center"/>
              <w:rPr>
                <w:rFonts w:ascii="Arial Narrow" w:eastAsia="Times New Roman" w:hAnsi="Arial Narrow"/>
                <w:sz w:val="14"/>
                <w:szCs w:val="14"/>
                <w:lang w:eastAsia="fr-FR"/>
              </w:rPr>
            </w:pPr>
            <w:r w:rsidRPr="00A72DB7">
              <w:rPr>
                <w:rFonts w:ascii="Arial Narrow" w:eastAsia="Times New Roman" w:hAnsi="Arial Narrow"/>
                <w:sz w:val="14"/>
                <w:szCs w:val="14"/>
                <w:lang w:eastAsia="fr-FR"/>
              </w:rPr>
              <w:t> </w:t>
            </w:r>
          </w:p>
        </w:tc>
        <w:tc>
          <w:tcPr>
            <w:tcW w:w="680" w:type="dxa"/>
            <w:tcBorders>
              <w:top w:val="single" w:sz="4" w:space="0" w:color="auto"/>
              <w:left w:val="nil"/>
              <w:bottom w:val="nil"/>
              <w:right w:val="single" w:sz="4" w:space="0" w:color="auto"/>
            </w:tcBorders>
            <w:shd w:val="clear" w:color="auto" w:fill="auto"/>
            <w:noWrap/>
            <w:vAlign w:val="center"/>
            <w:hideMark/>
          </w:tcPr>
          <w:p w:rsidR="00FC5CAC" w:rsidRPr="00A72DB7" w:rsidRDefault="00FC5CAC" w:rsidP="00237D91">
            <w:pPr>
              <w:spacing w:after="0" w:line="240" w:lineRule="auto"/>
              <w:jc w:val="center"/>
              <w:rPr>
                <w:rFonts w:ascii="Arial Narrow" w:eastAsia="Times New Roman" w:hAnsi="Arial Narrow"/>
                <w:sz w:val="14"/>
                <w:szCs w:val="14"/>
                <w:lang w:eastAsia="fr-FR"/>
              </w:rPr>
            </w:pPr>
            <w:r w:rsidRPr="00A72DB7">
              <w:rPr>
                <w:rFonts w:ascii="Arial Narrow" w:eastAsia="Times New Roman" w:hAnsi="Arial Narrow"/>
                <w:sz w:val="14"/>
                <w:szCs w:val="14"/>
                <w:lang w:eastAsia="fr-FR"/>
              </w:rPr>
              <w:t> </w:t>
            </w:r>
          </w:p>
        </w:tc>
        <w:tc>
          <w:tcPr>
            <w:tcW w:w="640" w:type="dxa"/>
            <w:tcBorders>
              <w:top w:val="single" w:sz="4" w:space="0" w:color="auto"/>
              <w:left w:val="nil"/>
              <w:bottom w:val="nil"/>
              <w:right w:val="single" w:sz="4" w:space="0" w:color="auto"/>
            </w:tcBorders>
            <w:shd w:val="clear" w:color="auto" w:fill="auto"/>
            <w:noWrap/>
            <w:vAlign w:val="center"/>
            <w:hideMark/>
          </w:tcPr>
          <w:p w:rsidR="00FC5CAC" w:rsidRPr="00A72DB7" w:rsidRDefault="00FC5CAC" w:rsidP="00237D91">
            <w:pPr>
              <w:spacing w:after="0" w:line="240" w:lineRule="auto"/>
              <w:jc w:val="center"/>
              <w:rPr>
                <w:rFonts w:ascii="Arial Narrow" w:eastAsia="Times New Roman" w:hAnsi="Arial Narrow"/>
                <w:sz w:val="14"/>
                <w:szCs w:val="14"/>
                <w:lang w:eastAsia="fr-FR"/>
              </w:rPr>
            </w:pPr>
            <w:r w:rsidRPr="00A72DB7">
              <w:rPr>
                <w:rFonts w:ascii="Arial Narrow" w:eastAsia="Times New Roman" w:hAnsi="Arial Narrow"/>
                <w:sz w:val="14"/>
                <w:szCs w:val="14"/>
                <w:lang w:eastAsia="fr-FR"/>
              </w:rPr>
              <w:t> </w:t>
            </w:r>
          </w:p>
        </w:tc>
        <w:tc>
          <w:tcPr>
            <w:tcW w:w="660" w:type="dxa"/>
            <w:tcBorders>
              <w:top w:val="single" w:sz="4" w:space="0" w:color="auto"/>
              <w:left w:val="nil"/>
              <w:bottom w:val="nil"/>
              <w:right w:val="single" w:sz="4" w:space="0" w:color="auto"/>
            </w:tcBorders>
            <w:shd w:val="clear" w:color="auto" w:fill="auto"/>
            <w:noWrap/>
            <w:vAlign w:val="center"/>
            <w:hideMark/>
          </w:tcPr>
          <w:p w:rsidR="00FC5CAC" w:rsidRPr="00A72DB7" w:rsidRDefault="00FC5CAC" w:rsidP="00237D91">
            <w:pPr>
              <w:spacing w:after="0" w:line="240" w:lineRule="auto"/>
              <w:jc w:val="center"/>
              <w:rPr>
                <w:rFonts w:ascii="Arial Narrow" w:eastAsia="Times New Roman" w:hAnsi="Arial Narrow"/>
                <w:sz w:val="14"/>
                <w:szCs w:val="14"/>
                <w:lang w:eastAsia="fr-FR"/>
              </w:rPr>
            </w:pPr>
            <w:r w:rsidRPr="00A72DB7">
              <w:rPr>
                <w:rFonts w:ascii="Arial Narrow" w:eastAsia="Times New Roman" w:hAnsi="Arial Narrow"/>
                <w:sz w:val="14"/>
                <w:szCs w:val="14"/>
                <w:lang w:eastAsia="fr-FR"/>
              </w:rPr>
              <w:t> </w:t>
            </w:r>
          </w:p>
        </w:tc>
        <w:tc>
          <w:tcPr>
            <w:tcW w:w="640" w:type="dxa"/>
            <w:tcBorders>
              <w:top w:val="single" w:sz="4" w:space="0" w:color="auto"/>
              <w:left w:val="nil"/>
              <w:bottom w:val="nil"/>
              <w:right w:val="single" w:sz="4" w:space="0" w:color="auto"/>
            </w:tcBorders>
            <w:shd w:val="clear" w:color="auto" w:fill="auto"/>
            <w:noWrap/>
            <w:vAlign w:val="center"/>
            <w:hideMark/>
          </w:tcPr>
          <w:p w:rsidR="00FC5CAC" w:rsidRPr="00A72DB7" w:rsidRDefault="00FC5CAC" w:rsidP="00237D91">
            <w:pPr>
              <w:spacing w:after="0" w:line="240" w:lineRule="auto"/>
              <w:jc w:val="center"/>
              <w:rPr>
                <w:rFonts w:ascii="Arial Narrow" w:eastAsia="Times New Roman" w:hAnsi="Arial Narrow"/>
                <w:sz w:val="14"/>
                <w:szCs w:val="14"/>
                <w:lang w:eastAsia="fr-FR"/>
              </w:rPr>
            </w:pPr>
            <w:r w:rsidRPr="00A72DB7">
              <w:rPr>
                <w:rFonts w:ascii="Arial Narrow" w:eastAsia="Times New Roman" w:hAnsi="Arial Narrow"/>
                <w:sz w:val="14"/>
                <w:szCs w:val="14"/>
                <w:lang w:eastAsia="fr-FR"/>
              </w:rPr>
              <w:t> </w:t>
            </w:r>
          </w:p>
        </w:tc>
        <w:tc>
          <w:tcPr>
            <w:tcW w:w="700" w:type="dxa"/>
            <w:tcBorders>
              <w:top w:val="single" w:sz="4" w:space="0" w:color="auto"/>
              <w:left w:val="nil"/>
              <w:bottom w:val="nil"/>
              <w:right w:val="single" w:sz="4" w:space="0" w:color="auto"/>
            </w:tcBorders>
            <w:shd w:val="clear" w:color="auto" w:fill="auto"/>
            <w:noWrap/>
            <w:vAlign w:val="center"/>
            <w:hideMark/>
          </w:tcPr>
          <w:p w:rsidR="00FC5CAC" w:rsidRPr="00A72DB7" w:rsidRDefault="00FC5CAC" w:rsidP="00237D91">
            <w:pPr>
              <w:spacing w:after="0" w:line="240" w:lineRule="auto"/>
              <w:jc w:val="center"/>
              <w:rPr>
                <w:rFonts w:ascii="Arial Narrow" w:eastAsia="Times New Roman" w:hAnsi="Arial Narrow"/>
                <w:sz w:val="14"/>
                <w:szCs w:val="14"/>
                <w:lang w:eastAsia="fr-FR"/>
              </w:rPr>
            </w:pPr>
            <w:r w:rsidRPr="00A72DB7">
              <w:rPr>
                <w:rFonts w:ascii="Arial Narrow" w:eastAsia="Times New Roman" w:hAnsi="Arial Narrow"/>
                <w:sz w:val="14"/>
                <w:szCs w:val="14"/>
                <w:lang w:eastAsia="fr-FR"/>
              </w:rPr>
              <w:t> </w:t>
            </w:r>
          </w:p>
        </w:tc>
        <w:tc>
          <w:tcPr>
            <w:tcW w:w="680" w:type="dxa"/>
            <w:tcBorders>
              <w:top w:val="single" w:sz="4" w:space="0" w:color="auto"/>
              <w:left w:val="nil"/>
              <w:bottom w:val="nil"/>
              <w:right w:val="single" w:sz="4" w:space="0" w:color="auto"/>
            </w:tcBorders>
            <w:shd w:val="clear" w:color="auto" w:fill="auto"/>
            <w:noWrap/>
            <w:vAlign w:val="center"/>
            <w:hideMark/>
          </w:tcPr>
          <w:p w:rsidR="00FC5CAC" w:rsidRPr="00A72DB7" w:rsidRDefault="00FC5CAC" w:rsidP="00237D91">
            <w:pPr>
              <w:spacing w:after="0" w:line="240" w:lineRule="auto"/>
              <w:jc w:val="center"/>
              <w:rPr>
                <w:rFonts w:ascii="Arial Narrow" w:eastAsia="Times New Roman" w:hAnsi="Arial Narrow"/>
                <w:sz w:val="14"/>
                <w:szCs w:val="14"/>
                <w:lang w:eastAsia="fr-FR"/>
              </w:rPr>
            </w:pPr>
            <w:r w:rsidRPr="00A72DB7">
              <w:rPr>
                <w:rFonts w:ascii="Arial Narrow" w:eastAsia="Times New Roman" w:hAnsi="Arial Narrow"/>
                <w:sz w:val="14"/>
                <w:szCs w:val="14"/>
                <w:lang w:eastAsia="fr-FR"/>
              </w:rPr>
              <w:t> </w:t>
            </w:r>
          </w:p>
        </w:tc>
        <w:tc>
          <w:tcPr>
            <w:tcW w:w="660" w:type="dxa"/>
            <w:tcBorders>
              <w:top w:val="single" w:sz="4" w:space="0" w:color="auto"/>
              <w:left w:val="nil"/>
              <w:bottom w:val="nil"/>
              <w:right w:val="single" w:sz="4" w:space="0" w:color="auto"/>
            </w:tcBorders>
            <w:shd w:val="clear" w:color="auto" w:fill="auto"/>
            <w:noWrap/>
            <w:vAlign w:val="center"/>
            <w:hideMark/>
          </w:tcPr>
          <w:p w:rsidR="00FC5CAC" w:rsidRPr="00A72DB7" w:rsidRDefault="00FC5CAC" w:rsidP="00237D91">
            <w:pPr>
              <w:spacing w:after="0" w:line="240" w:lineRule="auto"/>
              <w:jc w:val="center"/>
              <w:rPr>
                <w:rFonts w:ascii="Arial Narrow" w:eastAsia="Times New Roman" w:hAnsi="Arial Narrow"/>
                <w:sz w:val="14"/>
                <w:szCs w:val="14"/>
                <w:lang w:eastAsia="fr-FR"/>
              </w:rPr>
            </w:pPr>
            <w:r w:rsidRPr="00A72DB7">
              <w:rPr>
                <w:rFonts w:ascii="Arial Narrow" w:eastAsia="Times New Roman" w:hAnsi="Arial Narrow"/>
                <w:sz w:val="14"/>
                <w:szCs w:val="14"/>
                <w:lang w:eastAsia="fr-FR"/>
              </w:rPr>
              <w:t> </w:t>
            </w:r>
          </w:p>
        </w:tc>
        <w:tc>
          <w:tcPr>
            <w:tcW w:w="700" w:type="dxa"/>
            <w:tcBorders>
              <w:top w:val="single" w:sz="4" w:space="0" w:color="auto"/>
              <w:left w:val="nil"/>
              <w:bottom w:val="single" w:sz="4" w:space="0" w:color="auto"/>
              <w:right w:val="single" w:sz="8" w:space="0" w:color="auto"/>
            </w:tcBorders>
            <w:shd w:val="clear" w:color="auto" w:fill="auto"/>
            <w:noWrap/>
            <w:vAlign w:val="center"/>
            <w:hideMark/>
          </w:tcPr>
          <w:p w:rsidR="00FC5CAC" w:rsidRPr="00A72DB7" w:rsidRDefault="00FC5CAC" w:rsidP="00237D91">
            <w:pPr>
              <w:spacing w:after="0" w:line="240" w:lineRule="auto"/>
              <w:jc w:val="center"/>
              <w:rPr>
                <w:rFonts w:ascii="Arial Narrow" w:eastAsia="Times New Roman" w:hAnsi="Arial Narrow"/>
                <w:sz w:val="14"/>
                <w:szCs w:val="14"/>
                <w:lang w:eastAsia="fr-FR"/>
              </w:rPr>
            </w:pPr>
            <w:r w:rsidRPr="00A72DB7">
              <w:rPr>
                <w:rFonts w:ascii="Arial Narrow" w:eastAsia="Times New Roman" w:hAnsi="Arial Narrow"/>
                <w:sz w:val="14"/>
                <w:szCs w:val="14"/>
                <w:lang w:eastAsia="fr-FR"/>
              </w:rPr>
              <w:t> </w:t>
            </w:r>
          </w:p>
        </w:tc>
      </w:tr>
      <w:tr w:rsidR="00FC5CAC" w:rsidRPr="00A72DB7" w:rsidTr="00291FC6">
        <w:trPr>
          <w:trHeight w:val="150"/>
        </w:trPr>
        <w:tc>
          <w:tcPr>
            <w:tcW w:w="360" w:type="dxa"/>
            <w:tcBorders>
              <w:top w:val="single" w:sz="4" w:space="0" w:color="auto"/>
              <w:left w:val="single" w:sz="8" w:space="0" w:color="auto"/>
              <w:bottom w:val="nil"/>
              <w:right w:val="single" w:sz="8" w:space="0" w:color="auto"/>
            </w:tcBorders>
            <w:shd w:val="clear" w:color="auto" w:fill="auto"/>
            <w:vAlign w:val="center"/>
            <w:hideMark/>
          </w:tcPr>
          <w:p w:rsidR="00FC5CAC" w:rsidRPr="00A72DB7" w:rsidRDefault="00FC5CAC" w:rsidP="00237D91">
            <w:pPr>
              <w:spacing w:after="0" w:line="240" w:lineRule="auto"/>
              <w:jc w:val="center"/>
              <w:rPr>
                <w:rFonts w:ascii="Arial Narrow" w:eastAsia="Times New Roman" w:hAnsi="Arial Narrow"/>
                <w:sz w:val="14"/>
                <w:szCs w:val="14"/>
                <w:lang w:eastAsia="fr-FR"/>
              </w:rPr>
            </w:pPr>
            <w:r w:rsidRPr="00A72DB7">
              <w:rPr>
                <w:rFonts w:ascii="Arial Narrow" w:eastAsia="Times New Roman" w:hAnsi="Arial Narrow"/>
                <w:sz w:val="14"/>
                <w:szCs w:val="14"/>
                <w:lang w:eastAsia="fr-FR"/>
              </w:rPr>
              <w:t>4</w:t>
            </w:r>
          </w:p>
        </w:tc>
        <w:tc>
          <w:tcPr>
            <w:tcW w:w="6020" w:type="dxa"/>
            <w:tcBorders>
              <w:top w:val="nil"/>
              <w:left w:val="nil"/>
              <w:bottom w:val="single" w:sz="4" w:space="0" w:color="002060"/>
              <w:right w:val="single" w:sz="4" w:space="0" w:color="auto"/>
            </w:tcBorders>
            <w:shd w:val="clear" w:color="auto" w:fill="auto"/>
            <w:vAlign w:val="center"/>
            <w:hideMark/>
          </w:tcPr>
          <w:p w:rsidR="00FC5CAC" w:rsidRPr="00A72DB7" w:rsidRDefault="00FC5CAC" w:rsidP="00237D91">
            <w:pPr>
              <w:spacing w:after="0" w:line="240" w:lineRule="auto"/>
              <w:rPr>
                <w:rFonts w:ascii="Arial Narrow" w:eastAsia="Times New Roman" w:hAnsi="Arial Narrow"/>
                <w:sz w:val="16"/>
                <w:szCs w:val="16"/>
                <w:lang w:eastAsia="fr-FR"/>
              </w:rPr>
            </w:pPr>
            <w:r w:rsidRPr="00A72DB7">
              <w:rPr>
                <w:rFonts w:ascii="Arial Narrow" w:eastAsia="Times New Roman" w:hAnsi="Arial Narrow"/>
                <w:sz w:val="16"/>
                <w:szCs w:val="16"/>
                <w:lang w:eastAsia="fr-FR"/>
              </w:rPr>
              <w:t>Frais de publication d'avis</w:t>
            </w:r>
          </w:p>
        </w:tc>
        <w:tc>
          <w:tcPr>
            <w:tcW w:w="940" w:type="dxa"/>
            <w:tcBorders>
              <w:top w:val="nil"/>
              <w:left w:val="nil"/>
              <w:bottom w:val="single" w:sz="4" w:space="0" w:color="002060"/>
              <w:right w:val="single" w:sz="4" w:space="0" w:color="002060"/>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1 100 000</w:t>
            </w:r>
          </w:p>
        </w:tc>
        <w:tc>
          <w:tcPr>
            <w:tcW w:w="580" w:type="dxa"/>
            <w:tcBorders>
              <w:top w:val="single" w:sz="4" w:space="0" w:color="auto"/>
              <w:left w:val="nil"/>
              <w:bottom w:val="single" w:sz="4" w:space="0" w:color="auto"/>
              <w:right w:val="single" w:sz="4" w:space="0" w:color="auto"/>
            </w:tcBorders>
            <w:shd w:val="clear" w:color="auto" w:fill="auto"/>
            <w:noWrap/>
            <w:vAlign w:val="center"/>
            <w:hideMark/>
          </w:tcPr>
          <w:p w:rsidR="00FC5CAC" w:rsidRPr="00A72DB7" w:rsidRDefault="00FC5CAC" w:rsidP="00237D91">
            <w:pPr>
              <w:spacing w:after="0" w:line="240" w:lineRule="auto"/>
              <w:jc w:val="center"/>
              <w:rPr>
                <w:rFonts w:ascii="Arial Narrow" w:eastAsia="Times New Roman" w:hAnsi="Arial Narrow"/>
                <w:sz w:val="14"/>
                <w:szCs w:val="14"/>
                <w:lang w:eastAsia="fr-FR"/>
              </w:rPr>
            </w:pPr>
            <w:r w:rsidRPr="00A72DB7">
              <w:rPr>
                <w:rFonts w:ascii="Arial Narrow" w:eastAsia="Times New Roman" w:hAnsi="Arial Narrow"/>
                <w:sz w:val="14"/>
                <w:szCs w:val="14"/>
                <w:lang w:eastAsia="fr-FR"/>
              </w:rPr>
              <w:t> </w:t>
            </w:r>
          </w:p>
        </w:tc>
        <w:tc>
          <w:tcPr>
            <w:tcW w:w="600" w:type="dxa"/>
            <w:tcBorders>
              <w:top w:val="single" w:sz="4" w:space="0" w:color="auto"/>
              <w:left w:val="nil"/>
              <w:bottom w:val="nil"/>
              <w:right w:val="single" w:sz="4" w:space="0" w:color="auto"/>
            </w:tcBorders>
            <w:shd w:val="clear" w:color="auto" w:fill="auto"/>
            <w:noWrap/>
            <w:vAlign w:val="center"/>
            <w:hideMark/>
          </w:tcPr>
          <w:p w:rsidR="00FC5CAC" w:rsidRPr="00A72DB7" w:rsidRDefault="00FC5CAC" w:rsidP="00237D91">
            <w:pPr>
              <w:spacing w:after="0" w:line="240" w:lineRule="auto"/>
              <w:jc w:val="center"/>
              <w:rPr>
                <w:rFonts w:ascii="Arial Narrow" w:eastAsia="Times New Roman" w:hAnsi="Arial Narrow"/>
                <w:sz w:val="14"/>
                <w:szCs w:val="14"/>
                <w:lang w:eastAsia="fr-FR"/>
              </w:rPr>
            </w:pPr>
            <w:r w:rsidRPr="00A72DB7">
              <w:rPr>
                <w:rFonts w:ascii="Arial Narrow" w:eastAsia="Times New Roman" w:hAnsi="Arial Narrow"/>
                <w:sz w:val="14"/>
                <w:szCs w:val="14"/>
                <w:lang w:eastAsia="fr-FR"/>
              </w:rPr>
              <w:t> </w:t>
            </w:r>
          </w:p>
        </w:tc>
        <w:tc>
          <w:tcPr>
            <w:tcW w:w="640" w:type="dxa"/>
            <w:tcBorders>
              <w:top w:val="nil"/>
              <w:left w:val="nil"/>
              <w:bottom w:val="nil"/>
              <w:right w:val="single" w:sz="4" w:space="0" w:color="auto"/>
            </w:tcBorders>
            <w:shd w:val="clear" w:color="auto" w:fill="auto"/>
            <w:noWrap/>
            <w:vAlign w:val="center"/>
            <w:hideMark/>
          </w:tcPr>
          <w:p w:rsidR="00FC5CAC" w:rsidRPr="00A72DB7" w:rsidRDefault="00FC5CAC" w:rsidP="00237D91">
            <w:pPr>
              <w:spacing w:after="0" w:line="240" w:lineRule="auto"/>
              <w:jc w:val="center"/>
              <w:rPr>
                <w:rFonts w:ascii="Arial Narrow" w:eastAsia="Times New Roman" w:hAnsi="Arial Narrow"/>
                <w:sz w:val="14"/>
                <w:szCs w:val="14"/>
                <w:lang w:eastAsia="fr-FR"/>
              </w:rPr>
            </w:pPr>
            <w:r w:rsidRPr="00A72DB7">
              <w:rPr>
                <w:rFonts w:ascii="Arial Narrow" w:eastAsia="Times New Roman" w:hAnsi="Arial Narrow"/>
                <w:sz w:val="14"/>
                <w:szCs w:val="14"/>
                <w:lang w:eastAsia="fr-FR"/>
              </w:rPr>
              <w:t> </w:t>
            </w:r>
          </w:p>
        </w:tc>
        <w:tc>
          <w:tcPr>
            <w:tcW w:w="680" w:type="dxa"/>
            <w:tcBorders>
              <w:top w:val="nil"/>
              <w:left w:val="nil"/>
              <w:bottom w:val="single" w:sz="4" w:space="0" w:color="auto"/>
              <w:right w:val="single" w:sz="4" w:space="0" w:color="auto"/>
            </w:tcBorders>
            <w:shd w:val="clear" w:color="auto" w:fill="auto"/>
            <w:noWrap/>
            <w:vAlign w:val="center"/>
            <w:hideMark/>
          </w:tcPr>
          <w:p w:rsidR="00FC5CAC" w:rsidRPr="00A72DB7" w:rsidRDefault="00FC5CAC" w:rsidP="00237D91">
            <w:pPr>
              <w:spacing w:after="0" w:line="240" w:lineRule="auto"/>
              <w:jc w:val="center"/>
              <w:rPr>
                <w:rFonts w:ascii="Arial Narrow" w:eastAsia="Times New Roman" w:hAnsi="Arial Narrow"/>
                <w:sz w:val="14"/>
                <w:szCs w:val="14"/>
                <w:lang w:eastAsia="fr-FR"/>
              </w:rPr>
            </w:pPr>
            <w:r w:rsidRPr="00A72DB7">
              <w:rPr>
                <w:rFonts w:ascii="Arial Narrow" w:eastAsia="Times New Roman" w:hAnsi="Arial Narrow"/>
                <w:sz w:val="14"/>
                <w:szCs w:val="14"/>
                <w:lang w:eastAsia="fr-FR"/>
              </w:rPr>
              <w:t> </w:t>
            </w:r>
          </w:p>
        </w:tc>
        <w:tc>
          <w:tcPr>
            <w:tcW w:w="680" w:type="dxa"/>
            <w:tcBorders>
              <w:top w:val="single" w:sz="4" w:space="0" w:color="auto"/>
              <w:left w:val="nil"/>
              <w:bottom w:val="single" w:sz="4" w:space="0" w:color="auto"/>
              <w:right w:val="single" w:sz="4" w:space="0" w:color="auto"/>
            </w:tcBorders>
            <w:shd w:val="clear" w:color="auto" w:fill="auto"/>
            <w:noWrap/>
            <w:vAlign w:val="center"/>
            <w:hideMark/>
          </w:tcPr>
          <w:p w:rsidR="00FC5CAC" w:rsidRPr="00A72DB7" w:rsidRDefault="00FC5CAC" w:rsidP="00237D91">
            <w:pPr>
              <w:spacing w:after="0" w:line="240" w:lineRule="auto"/>
              <w:jc w:val="center"/>
              <w:rPr>
                <w:rFonts w:ascii="Arial Narrow" w:eastAsia="Times New Roman" w:hAnsi="Arial Narrow"/>
                <w:sz w:val="14"/>
                <w:szCs w:val="14"/>
                <w:lang w:eastAsia="fr-FR"/>
              </w:rPr>
            </w:pPr>
            <w:r w:rsidRPr="00A72DB7">
              <w:rPr>
                <w:rFonts w:ascii="Arial Narrow" w:eastAsia="Times New Roman" w:hAnsi="Arial Narrow"/>
                <w:sz w:val="14"/>
                <w:szCs w:val="14"/>
                <w:lang w:eastAsia="fr-FR"/>
              </w:rPr>
              <w:t> </w:t>
            </w:r>
          </w:p>
        </w:tc>
        <w:tc>
          <w:tcPr>
            <w:tcW w:w="640" w:type="dxa"/>
            <w:tcBorders>
              <w:top w:val="single" w:sz="4" w:space="0" w:color="auto"/>
              <w:left w:val="nil"/>
              <w:bottom w:val="single" w:sz="4" w:space="0" w:color="auto"/>
              <w:right w:val="single" w:sz="4" w:space="0" w:color="auto"/>
            </w:tcBorders>
            <w:shd w:val="clear" w:color="auto" w:fill="auto"/>
            <w:noWrap/>
            <w:vAlign w:val="center"/>
            <w:hideMark/>
          </w:tcPr>
          <w:p w:rsidR="00FC5CAC" w:rsidRPr="00A72DB7" w:rsidRDefault="00FC5CAC" w:rsidP="00237D91">
            <w:pPr>
              <w:spacing w:after="0" w:line="240" w:lineRule="auto"/>
              <w:jc w:val="center"/>
              <w:rPr>
                <w:rFonts w:ascii="Arial Narrow" w:eastAsia="Times New Roman" w:hAnsi="Arial Narrow"/>
                <w:sz w:val="14"/>
                <w:szCs w:val="14"/>
                <w:lang w:eastAsia="fr-FR"/>
              </w:rPr>
            </w:pPr>
            <w:r w:rsidRPr="00A72DB7">
              <w:rPr>
                <w:rFonts w:ascii="Arial Narrow" w:eastAsia="Times New Roman" w:hAnsi="Arial Narrow"/>
                <w:sz w:val="14"/>
                <w:szCs w:val="14"/>
                <w:lang w:eastAsia="fr-FR"/>
              </w:rPr>
              <w:t> </w:t>
            </w:r>
          </w:p>
        </w:tc>
        <w:tc>
          <w:tcPr>
            <w:tcW w:w="660" w:type="dxa"/>
            <w:tcBorders>
              <w:top w:val="single" w:sz="4" w:space="0" w:color="auto"/>
              <w:left w:val="nil"/>
              <w:bottom w:val="single" w:sz="4" w:space="0" w:color="auto"/>
              <w:right w:val="single" w:sz="4" w:space="0" w:color="auto"/>
            </w:tcBorders>
            <w:shd w:val="clear" w:color="auto" w:fill="auto"/>
            <w:noWrap/>
            <w:vAlign w:val="center"/>
            <w:hideMark/>
          </w:tcPr>
          <w:p w:rsidR="00FC5CAC" w:rsidRPr="00A72DB7" w:rsidRDefault="00FC5CAC" w:rsidP="00237D91">
            <w:pPr>
              <w:spacing w:after="0" w:line="240" w:lineRule="auto"/>
              <w:jc w:val="center"/>
              <w:rPr>
                <w:rFonts w:ascii="Arial Narrow" w:eastAsia="Times New Roman" w:hAnsi="Arial Narrow"/>
                <w:sz w:val="14"/>
                <w:szCs w:val="14"/>
                <w:lang w:eastAsia="fr-FR"/>
              </w:rPr>
            </w:pPr>
            <w:r w:rsidRPr="00A72DB7">
              <w:rPr>
                <w:rFonts w:ascii="Arial Narrow" w:eastAsia="Times New Roman" w:hAnsi="Arial Narrow"/>
                <w:sz w:val="14"/>
                <w:szCs w:val="14"/>
                <w:lang w:eastAsia="fr-FR"/>
              </w:rPr>
              <w:t> </w:t>
            </w:r>
          </w:p>
        </w:tc>
        <w:tc>
          <w:tcPr>
            <w:tcW w:w="640" w:type="dxa"/>
            <w:tcBorders>
              <w:top w:val="single" w:sz="4" w:space="0" w:color="auto"/>
              <w:left w:val="nil"/>
              <w:bottom w:val="single" w:sz="4" w:space="0" w:color="auto"/>
              <w:right w:val="single" w:sz="4" w:space="0" w:color="auto"/>
            </w:tcBorders>
            <w:shd w:val="clear" w:color="auto" w:fill="auto"/>
            <w:noWrap/>
            <w:vAlign w:val="center"/>
            <w:hideMark/>
          </w:tcPr>
          <w:p w:rsidR="00FC5CAC" w:rsidRPr="00A72DB7" w:rsidRDefault="00FC5CAC" w:rsidP="00237D91">
            <w:pPr>
              <w:spacing w:after="0" w:line="240" w:lineRule="auto"/>
              <w:jc w:val="center"/>
              <w:rPr>
                <w:rFonts w:ascii="Arial Narrow" w:eastAsia="Times New Roman" w:hAnsi="Arial Narrow"/>
                <w:sz w:val="14"/>
                <w:szCs w:val="14"/>
                <w:lang w:eastAsia="fr-FR"/>
              </w:rPr>
            </w:pPr>
            <w:r w:rsidRPr="00A72DB7">
              <w:rPr>
                <w:rFonts w:ascii="Arial Narrow" w:eastAsia="Times New Roman" w:hAnsi="Arial Narrow"/>
                <w:sz w:val="14"/>
                <w:szCs w:val="14"/>
                <w:lang w:eastAsia="fr-FR"/>
              </w:rPr>
              <w:t> </w:t>
            </w:r>
          </w:p>
        </w:tc>
        <w:tc>
          <w:tcPr>
            <w:tcW w:w="700" w:type="dxa"/>
            <w:tcBorders>
              <w:top w:val="single" w:sz="4" w:space="0" w:color="auto"/>
              <w:left w:val="nil"/>
              <w:bottom w:val="single" w:sz="4" w:space="0" w:color="auto"/>
              <w:right w:val="single" w:sz="4" w:space="0" w:color="auto"/>
            </w:tcBorders>
            <w:shd w:val="clear" w:color="auto" w:fill="auto"/>
            <w:noWrap/>
            <w:vAlign w:val="center"/>
            <w:hideMark/>
          </w:tcPr>
          <w:p w:rsidR="00FC5CAC" w:rsidRPr="00A72DB7" w:rsidRDefault="00FC5CAC" w:rsidP="00237D91">
            <w:pPr>
              <w:spacing w:after="0" w:line="240" w:lineRule="auto"/>
              <w:jc w:val="center"/>
              <w:rPr>
                <w:rFonts w:ascii="Arial Narrow" w:eastAsia="Times New Roman" w:hAnsi="Arial Narrow"/>
                <w:sz w:val="14"/>
                <w:szCs w:val="14"/>
                <w:lang w:eastAsia="fr-FR"/>
              </w:rPr>
            </w:pPr>
            <w:r w:rsidRPr="00A72DB7">
              <w:rPr>
                <w:rFonts w:ascii="Arial Narrow" w:eastAsia="Times New Roman" w:hAnsi="Arial Narrow"/>
                <w:sz w:val="14"/>
                <w:szCs w:val="14"/>
                <w:lang w:eastAsia="fr-FR"/>
              </w:rPr>
              <w:t> </w:t>
            </w:r>
          </w:p>
        </w:tc>
        <w:tc>
          <w:tcPr>
            <w:tcW w:w="680" w:type="dxa"/>
            <w:tcBorders>
              <w:top w:val="single" w:sz="4" w:space="0" w:color="auto"/>
              <w:left w:val="nil"/>
              <w:bottom w:val="single" w:sz="4" w:space="0" w:color="auto"/>
              <w:right w:val="single" w:sz="4" w:space="0" w:color="auto"/>
            </w:tcBorders>
            <w:shd w:val="clear" w:color="auto" w:fill="auto"/>
            <w:noWrap/>
            <w:vAlign w:val="center"/>
            <w:hideMark/>
          </w:tcPr>
          <w:p w:rsidR="00FC5CAC" w:rsidRPr="00A72DB7" w:rsidRDefault="00FC5CAC" w:rsidP="00237D91">
            <w:pPr>
              <w:spacing w:after="0" w:line="240" w:lineRule="auto"/>
              <w:jc w:val="center"/>
              <w:rPr>
                <w:rFonts w:ascii="Arial Narrow" w:eastAsia="Times New Roman" w:hAnsi="Arial Narrow"/>
                <w:sz w:val="14"/>
                <w:szCs w:val="14"/>
                <w:lang w:eastAsia="fr-FR"/>
              </w:rPr>
            </w:pPr>
            <w:r w:rsidRPr="00A72DB7">
              <w:rPr>
                <w:rFonts w:ascii="Arial Narrow" w:eastAsia="Times New Roman" w:hAnsi="Arial Narrow"/>
                <w:sz w:val="14"/>
                <w:szCs w:val="14"/>
                <w:lang w:eastAsia="fr-FR"/>
              </w:rPr>
              <w:t> </w:t>
            </w:r>
          </w:p>
        </w:tc>
        <w:tc>
          <w:tcPr>
            <w:tcW w:w="660" w:type="dxa"/>
            <w:tcBorders>
              <w:top w:val="single" w:sz="4" w:space="0" w:color="auto"/>
              <w:left w:val="nil"/>
              <w:bottom w:val="single" w:sz="4" w:space="0" w:color="auto"/>
              <w:right w:val="single" w:sz="4" w:space="0" w:color="auto"/>
            </w:tcBorders>
            <w:shd w:val="clear" w:color="auto" w:fill="auto"/>
            <w:noWrap/>
            <w:vAlign w:val="center"/>
            <w:hideMark/>
          </w:tcPr>
          <w:p w:rsidR="00FC5CAC" w:rsidRPr="00A72DB7" w:rsidRDefault="00FC5CAC" w:rsidP="00237D91">
            <w:pPr>
              <w:spacing w:after="0" w:line="240" w:lineRule="auto"/>
              <w:jc w:val="center"/>
              <w:rPr>
                <w:rFonts w:ascii="Arial Narrow" w:eastAsia="Times New Roman" w:hAnsi="Arial Narrow"/>
                <w:sz w:val="14"/>
                <w:szCs w:val="14"/>
                <w:lang w:eastAsia="fr-FR"/>
              </w:rPr>
            </w:pPr>
            <w:r w:rsidRPr="00A72DB7">
              <w:rPr>
                <w:rFonts w:ascii="Arial Narrow" w:eastAsia="Times New Roman" w:hAnsi="Arial Narrow"/>
                <w:sz w:val="14"/>
                <w:szCs w:val="14"/>
                <w:lang w:eastAsia="fr-FR"/>
              </w:rPr>
              <w:t> </w:t>
            </w:r>
          </w:p>
        </w:tc>
        <w:tc>
          <w:tcPr>
            <w:tcW w:w="700" w:type="dxa"/>
            <w:tcBorders>
              <w:top w:val="nil"/>
              <w:left w:val="nil"/>
              <w:bottom w:val="single" w:sz="4" w:space="0" w:color="auto"/>
              <w:right w:val="single" w:sz="8" w:space="0" w:color="auto"/>
            </w:tcBorders>
            <w:shd w:val="clear" w:color="auto" w:fill="auto"/>
            <w:noWrap/>
            <w:vAlign w:val="center"/>
            <w:hideMark/>
          </w:tcPr>
          <w:p w:rsidR="00FC5CAC" w:rsidRPr="00A72DB7" w:rsidRDefault="00FC5CAC" w:rsidP="00237D91">
            <w:pPr>
              <w:spacing w:after="0" w:line="240" w:lineRule="auto"/>
              <w:jc w:val="center"/>
              <w:rPr>
                <w:rFonts w:ascii="Arial Narrow" w:eastAsia="Times New Roman" w:hAnsi="Arial Narrow"/>
                <w:sz w:val="14"/>
                <w:szCs w:val="14"/>
                <w:lang w:eastAsia="fr-FR"/>
              </w:rPr>
            </w:pPr>
            <w:r w:rsidRPr="00A72DB7">
              <w:rPr>
                <w:rFonts w:ascii="Arial Narrow" w:eastAsia="Times New Roman" w:hAnsi="Arial Narrow"/>
                <w:sz w:val="14"/>
                <w:szCs w:val="14"/>
                <w:lang w:eastAsia="fr-FR"/>
              </w:rPr>
              <w:t> </w:t>
            </w:r>
          </w:p>
        </w:tc>
      </w:tr>
      <w:tr w:rsidR="00FC5CAC" w:rsidRPr="00A72DB7" w:rsidTr="00291FC6">
        <w:trPr>
          <w:trHeight w:val="135"/>
        </w:trPr>
        <w:tc>
          <w:tcPr>
            <w:tcW w:w="360" w:type="dxa"/>
            <w:tcBorders>
              <w:top w:val="single" w:sz="4" w:space="0" w:color="auto"/>
              <w:left w:val="single" w:sz="8" w:space="0" w:color="auto"/>
              <w:bottom w:val="single" w:sz="4" w:space="0" w:color="auto"/>
              <w:right w:val="single" w:sz="8" w:space="0" w:color="auto"/>
            </w:tcBorders>
            <w:shd w:val="clear" w:color="auto" w:fill="auto"/>
            <w:vAlign w:val="center"/>
            <w:hideMark/>
          </w:tcPr>
          <w:p w:rsidR="00FC5CAC" w:rsidRPr="00A72DB7" w:rsidRDefault="00FC5CAC" w:rsidP="00237D91">
            <w:pPr>
              <w:spacing w:after="0" w:line="240" w:lineRule="auto"/>
              <w:jc w:val="center"/>
              <w:rPr>
                <w:rFonts w:ascii="Arial Narrow" w:eastAsia="Times New Roman" w:hAnsi="Arial Narrow"/>
                <w:sz w:val="14"/>
                <w:szCs w:val="14"/>
                <w:lang w:eastAsia="fr-FR"/>
              </w:rPr>
            </w:pPr>
            <w:r w:rsidRPr="00A72DB7">
              <w:rPr>
                <w:rFonts w:ascii="Arial Narrow" w:eastAsia="Times New Roman" w:hAnsi="Arial Narrow"/>
                <w:sz w:val="14"/>
                <w:szCs w:val="14"/>
                <w:lang w:eastAsia="fr-FR"/>
              </w:rPr>
              <w:t>5</w:t>
            </w:r>
          </w:p>
        </w:tc>
        <w:tc>
          <w:tcPr>
            <w:tcW w:w="6020" w:type="dxa"/>
            <w:tcBorders>
              <w:top w:val="nil"/>
              <w:left w:val="nil"/>
              <w:bottom w:val="single" w:sz="4" w:space="0" w:color="002060"/>
              <w:right w:val="single" w:sz="4" w:space="0" w:color="002060"/>
            </w:tcBorders>
            <w:shd w:val="clear" w:color="auto" w:fill="auto"/>
            <w:vAlign w:val="center"/>
            <w:hideMark/>
          </w:tcPr>
          <w:p w:rsidR="00FC5CAC" w:rsidRPr="00A72DB7" w:rsidRDefault="00FC5CAC" w:rsidP="00237D91">
            <w:pPr>
              <w:spacing w:after="0" w:line="240" w:lineRule="auto"/>
              <w:rPr>
                <w:rFonts w:ascii="Arial Narrow" w:eastAsia="Times New Roman" w:hAnsi="Arial Narrow"/>
                <w:sz w:val="16"/>
                <w:szCs w:val="16"/>
                <w:lang w:eastAsia="fr-FR"/>
              </w:rPr>
            </w:pPr>
            <w:r w:rsidRPr="00A72DB7">
              <w:rPr>
                <w:rFonts w:ascii="Arial Narrow" w:eastAsia="Times New Roman" w:hAnsi="Arial Narrow"/>
                <w:sz w:val="16"/>
                <w:szCs w:val="16"/>
                <w:lang w:eastAsia="fr-FR"/>
              </w:rPr>
              <w:t>Carburant et lubrifiant pour véhicules administratifs</w:t>
            </w:r>
          </w:p>
        </w:tc>
        <w:tc>
          <w:tcPr>
            <w:tcW w:w="940" w:type="dxa"/>
            <w:tcBorders>
              <w:top w:val="nil"/>
              <w:left w:val="nil"/>
              <w:bottom w:val="single" w:sz="4" w:space="0" w:color="002060"/>
              <w:right w:val="single" w:sz="4" w:space="0" w:color="002060"/>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7 500 000</w:t>
            </w:r>
          </w:p>
        </w:tc>
        <w:tc>
          <w:tcPr>
            <w:tcW w:w="580" w:type="dxa"/>
            <w:tcBorders>
              <w:top w:val="nil"/>
              <w:left w:val="nil"/>
              <w:bottom w:val="single" w:sz="4" w:space="0" w:color="auto"/>
              <w:right w:val="single" w:sz="4" w:space="0" w:color="auto"/>
            </w:tcBorders>
            <w:shd w:val="clear" w:color="auto" w:fill="auto"/>
            <w:noWrap/>
            <w:vAlign w:val="center"/>
            <w:hideMark/>
          </w:tcPr>
          <w:p w:rsidR="00FC5CAC" w:rsidRPr="00A72DB7" w:rsidRDefault="00FC5CAC" w:rsidP="00237D91">
            <w:pPr>
              <w:spacing w:after="0" w:line="240" w:lineRule="auto"/>
              <w:jc w:val="center"/>
              <w:rPr>
                <w:rFonts w:ascii="Arial Narrow" w:eastAsia="Times New Roman" w:hAnsi="Arial Narrow"/>
                <w:sz w:val="14"/>
                <w:szCs w:val="14"/>
                <w:lang w:eastAsia="fr-FR"/>
              </w:rPr>
            </w:pPr>
            <w:r w:rsidRPr="00A72DB7">
              <w:rPr>
                <w:rFonts w:ascii="Arial Narrow" w:eastAsia="Times New Roman" w:hAnsi="Arial Narrow"/>
                <w:sz w:val="14"/>
                <w:szCs w:val="14"/>
                <w:lang w:eastAsia="fr-FR"/>
              </w:rPr>
              <w:t> </w:t>
            </w:r>
          </w:p>
        </w:tc>
        <w:tc>
          <w:tcPr>
            <w:tcW w:w="600" w:type="dxa"/>
            <w:tcBorders>
              <w:top w:val="single" w:sz="4" w:space="0" w:color="auto"/>
              <w:left w:val="nil"/>
              <w:bottom w:val="single" w:sz="4" w:space="0" w:color="auto"/>
              <w:right w:val="single" w:sz="4" w:space="0" w:color="auto"/>
            </w:tcBorders>
            <w:shd w:val="clear" w:color="auto" w:fill="auto"/>
            <w:noWrap/>
            <w:vAlign w:val="center"/>
            <w:hideMark/>
          </w:tcPr>
          <w:p w:rsidR="00FC5CAC" w:rsidRPr="00A72DB7" w:rsidRDefault="00FC5CAC" w:rsidP="00237D91">
            <w:pPr>
              <w:spacing w:after="0" w:line="240" w:lineRule="auto"/>
              <w:jc w:val="center"/>
              <w:rPr>
                <w:rFonts w:ascii="Arial Narrow" w:eastAsia="Times New Roman" w:hAnsi="Arial Narrow"/>
                <w:sz w:val="14"/>
                <w:szCs w:val="14"/>
                <w:lang w:eastAsia="fr-FR"/>
              </w:rPr>
            </w:pPr>
            <w:r w:rsidRPr="00A72DB7">
              <w:rPr>
                <w:rFonts w:ascii="Arial Narrow" w:eastAsia="Times New Roman" w:hAnsi="Arial Narrow"/>
                <w:sz w:val="14"/>
                <w:szCs w:val="14"/>
                <w:lang w:eastAsia="fr-FR"/>
              </w:rPr>
              <w:t> </w:t>
            </w:r>
          </w:p>
        </w:tc>
        <w:tc>
          <w:tcPr>
            <w:tcW w:w="640" w:type="dxa"/>
            <w:tcBorders>
              <w:top w:val="single" w:sz="4" w:space="0" w:color="auto"/>
              <w:left w:val="nil"/>
              <w:bottom w:val="single" w:sz="4" w:space="0" w:color="auto"/>
              <w:right w:val="single" w:sz="4" w:space="0" w:color="auto"/>
            </w:tcBorders>
            <w:shd w:val="clear" w:color="auto" w:fill="auto"/>
            <w:noWrap/>
            <w:vAlign w:val="center"/>
            <w:hideMark/>
          </w:tcPr>
          <w:p w:rsidR="00FC5CAC" w:rsidRPr="00A72DB7" w:rsidRDefault="00FC5CAC" w:rsidP="00237D91">
            <w:pPr>
              <w:spacing w:after="0" w:line="240" w:lineRule="auto"/>
              <w:jc w:val="center"/>
              <w:rPr>
                <w:rFonts w:ascii="Arial Narrow" w:eastAsia="Times New Roman" w:hAnsi="Arial Narrow"/>
                <w:sz w:val="14"/>
                <w:szCs w:val="14"/>
                <w:lang w:eastAsia="fr-FR"/>
              </w:rPr>
            </w:pPr>
            <w:r w:rsidRPr="00A72DB7">
              <w:rPr>
                <w:rFonts w:ascii="Arial Narrow" w:eastAsia="Times New Roman" w:hAnsi="Arial Narrow"/>
                <w:sz w:val="14"/>
                <w:szCs w:val="14"/>
                <w:lang w:eastAsia="fr-FR"/>
              </w:rPr>
              <w:t> </w:t>
            </w:r>
          </w:p>
        </w:tc>
        <w:tc>
          <w:tcPr>
            <w:tcW w:w="680" w:type="dxa"/>
            <w:tcBorders>
              <w:top w:val="nil"/>
              <w:left w:val="nil"/>
              <w:bottom w:val="nil"/>
              <w:right w:val="single" w:sz="4" w:space="0" w:color="auto"/>
            </w:tcBorders>
            <w:shd w:val="clear" w:color="auto" w:fill="auto"/>
            <w:noWrap/>
            <w:vAlign w:val="center"/>
            <w:hideMark/>
          </w:tcPr>
          <w:p w:rsidR="00FC5CAC" w:rsidRPr="00A72DB7" w:rsidRDefault="00FC5CAC" w:rsidP="00237D91">
            <w:pPr>
              <w:spacing w:after="0" w:line="240" w:lineRule="auto"/>
              <w:jc w:val="center"/>
              <w:rPr>
                <w:rFonts w:ascii="Arial Narrow" w:eastAsia="Times New Roman" w:hAnsi="Arial Narrow"/>
                <w:sz w:val="14"/>
                <w:szCs w:val="14"/>
                <w:lang w:eastAsia="fr-FR"/>
              </w:rPr>
            </w:pPr>
            <w:r w:rsidRPr="00A72DB7">
              <w:rPr>
                <w:rFonts w:ascii="Arial Narrow" w:eastAsia="Times New Roman" w:hAnsi="Arial Narrow"/>
                <w:sz w:val="14"/>
                <w:szCs w:val="14"/>
                <w:lang w:eastAsia="fr-FR"/>
              </w:rPr>
              <w:t> </w:t>
            </w:r>
          </w:p>
        </w:tc>
        <w:tc>
          <w:tcPr>
            <w:tcW w:w="680" w:type="dxa"/>
            <w:tcBorders>
              <w:top w:val="nil"/>
              <w:left w:val="nil"/>
              <w:bottom w:val="nil"/>
              <w:right w:val="single" w:sz="4" w:space="0" w:color="auto"/>
            </w:tcBorders>
            <w:shd w:val="clear" w:color="auto" w:fill="auto"/>
            <w:noWrap/>
            <w:vAlign w:val="center"/>
            <w:hideMark/>
          </w:tcPr>
          <w:p w:rsidR="00FC5CAC" w:rsidRPr="00A72DB7" w:rsidRDefault="00FC5CAC" w:rsidP="00237D91">
            <w:pPr>
              <w:spacing w:after="0" w:line="240" w:lineRule="auto"/>
              <w:jc w:val="center"/>
              <w:rPr>
                <w:rFonts w:ascii="Arial Narrow" w:eastAsia="Times New Roman" w:hAnsi="Arial Narrow"/>
                <w:sz w:val="14"/>
                <w:szCs w:val="14"/>
                <w:lang w:eastAsia="fr-FR"/>
              </w:rPr>
            </w:pPr>
            <w:r w:rsidRPr="00A72DB7">
              <w:rPr>
                <w:rFonts w:ascii="Arial Narrow" w:eastAsia="Times New Roman" w:hAnsi="Arial Narrow"/>
                <w:sz w:val="14"/>
                <w:szCs w:val="14"/>
                <w:lang w:eastAsia="fr-FR"/>
              </w:rPr>
              <w:t> </w:t>
            </w:r>
          </w:p>
        </w:tc>
        <w:tc>
          <w:tcPr>
            <w:tcW w:w="640" w:type="dxa"/>
            <w:tcBorders>
              <w:top w:val="nil"/>
              <w:left w:val="nil"/>
              <w:bottom w:val="single" w:sz="4" w:space="0" w:color="auto"/>
              <w:right w:val="single" w:sz="4" w:space="0" w:color="auto"/>
            </w:tcBorders>
            <w:shd w:val="clear" w:color="auto" w:fill="auto"/>
            <w:noWrap/>
            <w:vAlign w:val="center"/>
            <w:hideMark/>
          </w:tcPr>
          <w:p w:rsidR="00FC5CAC" w:rsidRPr="00A72DB7" w:rsidRDefault="00FC5CAC" w:rsidP="00237D91">
            <w:pPr>
              <w:spacing w:after="0" w:line="240" w:lineRule="auto"/>
              <w:jc w:val="center"/>
              <w:rPr>
                <w:rFonts w:ascii="Arial Narrow" w:eastAsia="Times New Roman" w:hAnsi="Arial Narrow"/>
                <w:sz w:val="14"/>
                <w:szCs w:val="14"/>
                <w:lang w:eastAsia="fr-FR"/>
              </w:rPr>
            </w:pPr>
            <w:r w:rsidRPr="00A72DB7">
              <w:rPr>
                <w:rFonts w:ascii="Arial Narrow" w:eastAsia="Times New Roman" w:hAnsi="Arial Narrow"/>
                <w:sz w:val="14"/>
                <w:szCs w:val="14"/>
                <w:lang w:eastAsia="fr-FR"/>
              </w:rPr>
              <w:t> </w:t>
            </w:r>
          </w:p>
        </w:tc>
        <w:tc>
          <w:tcPr>
            <w:tcW w:w="660" w:type="dxa"/>
            <w:tcBorders>
              <w:top w:val="nil"/>
              <w:left w:val="nil"/>
              <w:bottom w:val="nil"/>
              <w:right w:val="single" w:sz="4" w:space="0" w:color="auto"/>
            </w:tcBorders>
            <w:shd w:val="clear" w:color="auto" w:fill="auto"/>
            <w:noWrap/>
            <w:vAlign w:val="center"/>
            <w:hideMark/>
          </w:tcPr>
          <w:p w:rsidR="00FC5CAC" w:rsidRPr="00A72DB7" w:rsidRDefault="00FC5CAC" w:rsidP="00237D91">
            <w:pPr>
              <w:spacing w:after="0" w:line="240" w:lineRule="auto"/>
              <w:jc w:val="center"/>
              <w:rPr>
                <w:rFonts w:ascii="Arial Narrow" w:eastAsia="Times New Roman" w:hAnsi="Arial Narrow"/>
                <w:sz w:val="14"/>
                <w:szCs w:val="14"/>
                <w:lang w:eastAsia="fr-FR"/>
              </w:rPr>
            </w:pPr>
            <w:r w:rsidRPr="00A72DB7">
              <w:rPr>
                <w:rFonts w:ascii="Arial Narrow" w:eastAsia="Times New Roman" w:hAnsi="Arial Narrow"/>
                <w:sz w:val="14"/>
                <w:szCs w:val="14"/>
                <w:lang w:eastAsia="fr-FR"/>
              </w:rPr>
              <w:t> </w:t>
            </w:r>
          </w:p>
        </w:tc>
        <w:tc>
          <w:tcPr>
            <w:tcW w:w="640" w:type="dxa"/>
            <w:tcBorders>
              <w:top w:val="nil"/>
              <w:left w:val="nil"/>
              <w:bottom w:val="nil"/>
              <w:right w:val="single" w:sz="4" w:space="0" w:color="auto"/>
            </w:tcBorders>
            <w:shd w:val="clear" w:color="auto" w:fill="auto"/>
            <w:noWrap/>
            <w:vAlign w:val="center"/>
            <w:hideMark/>
          </w:tcPr>
          <w:p w:rsidR="00FC5CAC" w:rsidRPr="00A72DB7" w:rsidRDefault="00FC5CAC" w:rsidP="00237D91">
            <w:pPr>
              <w:spacing w:after="0" w:line="240" w:lineRule="auto"/>
              <w:jc w:val="center"/>
              <w:rPr>
                <w:rFonts w:ascii="Arial Narrow" w:eastAsia="Times New Roman" w:hAnsi="Arial Narrow"/>
                <w:sz w:val="14"/>
                <w:szCs w:val="14"/>
                <w:lang w:eastAsia="fr-FR"/>
              </w:rPr>
            </w:pPr>
            <w:r w:rsidRPr="00A72DB7">
              <w:rPr>
                <w:rFonts w:ascii="Arial Narrow" w:eastAsia="Times New Roman" w:hAnsi="Arial Narrow"/>
                <w:sz w:val="14"/>
                <w:szCs w:val="14"/>
                <w:lang w:eastAsia="fr-FR"/>
              </w:rPr>
              <w:t> </w:t>
            </w:r>
          </w:p>
        </w:tc>
        <w:tc>
          <w:tcPr>
            <w:tcW w:w="700" w:type="dxa"/>
            <w:tcBorders>
              <w:top w:val="nil"/>
              <w:left w:val="nil"/>
              <w:bottom w:val="nil"/>
              <w:right w:val="single" w:sz="4" w:space="0" w:color="auto"/>
            </w:tcBorders>
            <w:shd w:val="clear" w:color="auto" w:fill="auto"/>
            <w:noWrap/>
            <w:vAlign w:val="center"/>
            <w:hideMark/>
          </w:tcPr>
          <w:p w:rsidR="00FC5CAC" w:rsidRPr="00A72DB7" w:rsidRDefault="00FC5CAC" w:rsidP="00237D91">
            <w:pPr>
              <w:spacing w:after="0" w:line="240" w:lineRule="auto"/>
              <w:jc w:val="center"/>
              <w:rPr>
                <w:rFonts w:ascii="Arial Narrow" w:eastAsia="Times New Roman" w:hAnsi="Arial Narrow"/>
                <w:sz w:val="14"/>
                <w:szCs w:val="14"/>
                <w:lang w:eastAsia="fr-FR"/>
              </w:rPr>
            </w:pPr>
            <w:r w:rsidRPr="00A72DB7">
              <w:rPr>
                <w:rFonts w:ascii="Arial Narrow" w:eastAsia="Times New Roman" w:hAnsi="Arial Narrow"/>
                <w:sz w:val="14"/>
                <w:szCs w:val="14"/>
                <w:lang w:eastAsia="fr-FR"/>
              </w:rPr>
              <w:t> </w:t>
            </w:r>
          </w:p>
        </w:tc>
        <w:tc>
          <w:tcPr>
            <w:tcW w:w="680" w:type="dxa"/>
            <w:tcBorders>
              <w:top w:val="nil"/>
              <w:left w:val="nil"/>
              <w:bottom w:val="single" w:sz="4" w:space="0" w:color="auto"/>
              <w:right w:val="single" w:sz="4" w:space="0" w:color="auto"/>
            </w:tcBorders>
            <w:shd w:val="clear" w:color="auto" w:fill="auto"/>
            <w:noWrap/>
            <w:vAlign w:val="center"/>
            <w:hideMark/>
          </w:tcPr>
          <w:p w:rsidR="00FC5CAC" w:rsidRPr="00A72DB7" w:rsidRDefault="00FC5CAC" w:rsidP="00237D91">
            <w:pPr>
              <w:spacing w:after="0" w:line="240" w:lineRule="auto"/>
              <w:jc w:val="center"/>
              <w:rPr>
                <w:rFonts w:ascii="Arial Narrow" w:eastAsia="Times New Roman" w:hAnsi="Arial Narrow"/>
                <w:sz w:val="14"/>
                <w:szCs w:val="14"/>
                <w:lang w:eastAsia="fr-FR"/>
              </w:rPr>
            </w:pPr>
            <w:r w:rsidRPr="00A72DB7">
              <w:rPr>
                <w:rFonts w:ascii="Arial Narrow" w:eastAsia="Times New Roman" w:hAnsi="Arial Narrow"/>
                <w:sz w:val="14"/>
                <w:szCs w:val="14"/>
                <w:lang w:eastAsia="fr-FR"/>
              </w:rPr>
              <w:t> </w:t>
            </w:r>
          </w:p>
        </w:tc>
        <w:tc>
          <w:tcPr>
            <w:tcW w:w="660" w:type="dxa"/>
            <w:tcBorders>
              <w:top w:val="nil"/>
              <w:left w:val="nil"/>
              <w:bottom w:val="nil"/>
              <w:right w:val="single" w:sz="4" w:space="0" w:color="auto"/>
            </w:tcBorders>
            <w:shd w:val="clear" w:color="auto" w:fill="auto"/>
            <w:noWrap/>
            <w:vAlign w:val="center"/>
            <w:hideMark/>
          </w:tcPr>
          <w:p w:rsidR="00FC5CAC" w:rsidRPr="00A72DB7" w:rsidRDefault="00FC5CAC" w:rsidP="00237D91">
            <w:pPr>
              <w:spacing w:after="0" w:line="240" w:lineRule="auto"/>
              <w:jc w:val="center"/>
              <w:rPr>
                <w:rFonts w:ascii="Arial Narrow" w:eastAsia="Times New Roman" w:hAnsi="Arial Narrow"/>
                <w:sz w:val="14"/>
                <w:szCs w:val="14"/>
                <w:lang w:eastAsia="fr-FR"/>
              </w:rPr>
            </w:pPr>
            <w:r w:rsidRPr="00A72DB7">
              <w:rPr>
                <w:rFonts w:ascii="Arial Narrow" w:eastAsia="Times New Roman" w:hAnsi="Arial Narrow"/>
                <w:sz w:val="14"/>
                <w:szCs w:val="14"/>
                <w:lang w:eastAsia="fr-FR"/>
              </w:rPr>
              <w:t> </w:t>
            </w:r>
          </w:p>
        </w:tc>
        <w:tc>
          <w:tcPr>
            <w:tcW w:w="700" w:type="dxa"/>
            <w:tcBorders>
              <w:top w:val="nil"/>
              <w:left w:val="nil"/>
              <w:bottom w:val="single" w:sz="4" w:space="0" w:color="auto"/>
              <w:right w:val="single" w:sz="8" w:space="0" w:color="auto"/>
            </w:tcBorders>
            <w:shd w:val="clear" w:color="auto" w:fill="auto"/>
            <w:noWrap/>
            <w:vAlign w:val="center"/>
            <w:hideMark/>
          </w:tcPr>
          <w:p w:rsidR="00FC5CAC" w:rsidRPr="00A72DB7" w:rsidRDefault="00FC5CAC" w:rsidP="00237D91">
            <w:pPr>
              <w:spacing w:after="0" w:line="240" w:lineRule="auto"/>
              <w:jc w:val="center"/>
              <w:rPr>
                <w:rFonts w:ascii="Arial Narrow" w:eastAsia="Times New Roman" w:hAnsi="Arial Narrow"/>
                <w:sz w:val="14"/>
                <w:szCs w:val="14"/>
                <w:lang w:eastAsia="fr-FR"/>
              </w:rPr>
            </w:pPr>
            <w:r w:rsidRPr="00A72DB7">
              <w:rPr>
                <w:rFonts w:ascii="Arial Narrow" w:eastAsia="Times New Roman" w:hAnsi="Arial Narrow"/>
                <w:sz w:val="14"/>
                <w:szCs w:val="14"/>
                <w:lang w:eastAsia="fr-FR"/>
              </w:rPr>
              <w:t> </w:t>
            </w:r>
          </w:p>
        </w:tc>
      </w:tr>
      <w:tr w:rsidR="00FC5CAC" w:rsidRPr="00A72DB7" w:rsidTr="00291FC6">
        <w:trPr>
          <w:trHeight w:val="180"/>
        </w:trPr>
        <w:tc>
          <w:tcPr>
            <w:tcW w:w="360" w:type="dxa"/>
            <w:tcBorders>
              <w:top w:val="nil"/>
              <w:left w:val="single" w:sz="8" w:space="0" w:color="auto"/>
              <w:bottom w:val="nil"/>
              <w:right w:val="single" w:sz="8" w:space="0" w:color="auto"/>
            </w:tcBorders>
            <w:shd w:val="clear" w:color="auto" w:fill="auto"/>
            <w:vAlign w:val="center"/>
            <w:hideMark/>
          </w:tcPr>
          <w:p w:rsidR="00FC5CAC" w:rsidRPr="00A72DB7" w:rsidRDefault="00FC5CAC" w:rsidP="00237D91">
            <w:pPr>
              <w:spacing w:after="0" w:line="240" w:lineRule="auto"/>
              <w:jc w:val="center"/>
              <w:rPr>
                <w:rFonts w:ascii="Arial Narrow" w:eastAsia="Times New Roman" w:hAnsi="Arial Narrow"/>
                <w:sz w:val="14"/>
                <w:szCs w:val="14"/>
                <w:lang w:eastAsia="fr-FR"/>
              </w:rPr>
            </w:pPr>
            <w:r w:rsidRPr="00A72DB7">
              <w:rPr>
                <w:rFonts w:ascii="Arial Narrow" w:eastAsia="Times New Roman" w:hAnsi="Arial Narrow"/>
                <w:sz w:val="14"/>
                <w:szCs w:val="14"/>
                <w:lang w:eastAsia="fr-FR"/>
              </w:rPr>
              <w:t>6</w:t>
            </w:r>
          </w:p>
        </w:tc>
        <w:tc>
          <w:tcPr>
            <w:tcW w:w="6020" w:type="dxa"/>
            <w:tcBorders>
              <w:top w:val="nil"/>
              <w:left w:val="nil"/>
              <w:bottom w:val="single" w:sz="4" w:space="0" w:color="002060"/>
              <w:right w:val="single" w:sz="4" w:space="0" w:color="002060"/>
            </w:tcBorders>
            <w:shd w:val="clear" w:color="auto" w:fill="auto"/>
            <w:vAlign w:val="center"/>
            <w:hideMark/>
          </w:tcPr>
          <w:p w:rsidR="00FC5CAC" w:rsidRPr="00A72DB7" w:rsidRDefault="00FC5CAC" w:rsidP="00237D91">
            <w:pPr>
              <w:spacing w:after="0" w:line="240" w:lineRule="auto"/>
              <w:rPr>
                <w:rFonts w:ascii="Arial Narrow" w:eastAsia="Times New Roman" w:hAnsi="Arial Narrow"/>
                <w:sz w:val="16"/>
                <w:szCs w:val="16"/>
                <w:lang w:eastAsia="fr-FR"/>
              </w:rPr>
            </w:pPr>
            <w:r w:rsidRPr="00A72DB7">
              <w:rPr>
                <w:rFonts w:ascii="Arial Narrow" w:eastAsia="Times New Roman" w:hAnsi="Arial Narrow"/>
                <w:sz w:val="16"/>
                <w:szCs w:val="16"/>
                <w:lang w:eastAsia="fr-FR"/>
              </w:rPr>
              <w:t>Entretien bâtiments Administratifs</w:t>
            </w:r>
          </w:p>
        </w:tc>
        <w:tc>
          <w:tcPr>
            <w:tcW w:w="940" w:type="dxa"/>
            <w:tcBorders>
              <w:top w:val="nil"/>
              <w:left w:val="nil"/>
              <w:bottom w:val="single" w:sz="4" w:space="0" w:color="002060"/>
              <w:right w:val="single" w:sz="4" w:space="0" w:color="002060"/>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1 300 000</w:t>
            </w:r>
          </w:p>
        </w:tc>
        <w:tc>
          <w:tcPr>
            <w:tcW w:w="580" w:type="dxa"/>
            <w:tcBorders>
              <w:top w:val="nil"/>
              <w:left w:val="nil"/>
              <w:bottom w:val="single" w:sz="4" w:space="0" w:color="auto"/>
              <w:right w:val="single" w:sz="4" w:space="0" w:color="auto"/>
            </w:tcBorders>
            <w:shd w:val="clear" w:color="auto" w:fill="auto"/>
            <w:noWrap/>
            <w:vAlign w:val="center"/>
            <w:hideMark/>
          </w:tcPr>
          <w:p w:rsidR="00FC5CAC" w:rsidRPr="00A72DB7" w:rsidRDefault="00FC5CAC" w:rsidP="00237D91">
            <w:pPr>
              <w:spacing w:after="0" w:line="240" w:lineRule="auto"/>
              <w:jc w:val="center"/>
              <w:rPr>
                <w:rFonts w:ascii="Arial Narrow" w:eastAsia="Times New Roman" w:hAnsi="Arial Narrow"/>
                <w:sz w:val="14"/>
                <w:szCs w:val="14"/>
                <w:lang w:eastAsia="fr-FR"/>
              </w:rPr>
            </w:pPr>
            <w:r w:rsidRPr="00A72DB7">
              <w:rPr>
                <w:rFonts w:ascii="Arial Narrow" w:eastAsia="Times New Roman" w:hAnsi="Arial Narrow"/>
                <w:sz w:val="14"/>
                <w:szCs w:val="14"/>
                <w:lang w:eastAsia="fr-FR"/>
              </w:rPr>
              <w:t> </w:t>
            </w:r>
          </w:p>
        </w:tc>
        <w:tc>
          <w:tcPr>
            <w:tcW w:w="600" w:type="dxa"/>
            <w:tcBorders>
              <w:top w:val="nil"/>
              <w:left w:val="nil"/>
              <w:bottom w:val="single" w:sz="4" w:space="0" w:color="auto"/>
              <w:right w:val="nil"/>
            </w:tcBorders>
            <w:shd w:val="clear" w:color="auto" w:fill="auto"/>
            <w:noWrap/>
            <w:vAlign w:val="center"/>
            <w:hideMark/>
          </w:tcPr>
          <w:p w:rsidR="00FC5CAC" w:rsidRPr="00A72DB7" w:rsidRDefault="00FC5CAC" w:rsidP="00237D91">
            <w:pPr>
              <w:spacing w:after="0" w:line="240" w:lineRule="auto"/>
              <w:jc w:val="center"/>
              <w:rPr>
                <w:rFonts w:ascii="Arial Narrow" w:eastAsia="Times New Roman" w:hAnsi="Arial Narrow"/>
                <w:sz w:val="14"/>
                <w:szCs w:val="14"/>
                <w:lang w:eastAsia="fr-FR"/>
              </w:rPr>
            </w:pPr>
            <w:r w:rsidRPr="00A72DB7">
              <w:rPr>
                <w:rFonts w:ascii="Arial Narrow" w:eastAsia="Times New Roman" w:hAnsi="Arial Narrow"/>
                <w:sz w:val="14"/>
                <w:szCs w:val="14"/>
                <w:lang w:eastAsia="fr-FR"/>
              </w:rPr>
              <w:t> </w:t>
            </w:r>
          </w:p>
        </w:tc>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FC5CAC" w:rsidRPr="00A72DB7" w:rsidRDefault="00FC5CAC" w:rsidP="00237D91">
            <w:pPr>
              <w:spacing w:after="0" w:line="240" w:lineRule="auto"/>
              <w:jc w:val="center"/>
              <w:rPr>
                <w:rFonts w:ascii="Arial Narrow" w:eastAsia="Times New Roman" w:hAnsi="Arial Narrow"/>
                <w:sz w:val="14"/>
                <w:szCs w:val="14"/>
                <w:lang w:eastAsia="fr-FR"/>
              </w:rPr>
            </w:pPr>
            <w:r w:rsidRPr="00A72DB7">
              <w:rPr>
                <w:rFonts w:ascii="Arial Narrow" w:eastAsia="Times New Roman" w:hAnsi="Arial Narrow"/>
                <w:sz w:val="14"/>
                <w:szCs w:val="14"/>
                <w:lang w:eastAsia="fr-FR"/>
              </w:rPr>
              <w:t> </w:t>
            </w:r>
          </w:p>
        </w:tc>
        <w:tc>
          <w:tcPr>
            <w:tcW w:w="680" w:type="dxa"/>
            <w:tcBorders>
              <w:top w:val="single" w:sz="4" w:space="0" w:color="auto"/>
              <w:left w:val="nil"/>
              <w:bottom w:val="single" w:sz="4" w:space="0" w:color="auto"/>
              <w:right w:val="single" w:sz="4" w:space="0" w:color="auto"/>
            </w:tcBorders>
            <w:shd w:val="clear" w:color="auto" w:fill="auto"/>
            <w:noWrap/>
            <w:vAlign w:val="center"/>
            <w:hideMark/>
          </w:tcPr>
          <w:p w:rsidR="00FC5CAC" w:rsidRPr="00A72DB7" w:rsidRDefault="00FC5CAC" w:rsidP="00237D91">
            <w:pPr>
              <w:spacing w:after="0" w:line="240" w:lineRule="auto"/>
              <w:jc w:val="center"/>
              <w:rPr>
                <w:rFonts w:ascii="Arial Narrow" w:eastAsia="Times New Roman" w:hAnsi="Arial Narrow"/>
                <w:sz w:val="14"/>
                <w:szCs w:val="14"/>
                <w:lang w:eastAsia="fr-FR"/>
              </w:rPr>
            </w:pPr>
            <w:r w:rsidRPr="00A72DB7">
              <w:rPr>
                <w:rFonts w:ascii="Arial Narrow" w:eastAsia="Times New Roman" w:hAnsi="Arial Narrow"/>
                <w:sz w:val="14"/>
                <w:szCs w:val="14"/>
                <w:lang w:eastAsia="fr-FR"/>
              </w:rPr>
              <w:t> </w:t>
            </w:r>
          </w:p>
        </w:tc>
        <w:tc>
          <w:tcPr>
            <w:tcW w:w="680" w:type="dxa"/>
            <w:tcBorders>
              <w:top w:val="single" w:sz="4" w:space="0" w:color="auto"/>
              <w:left w:val="nil"/>
              <w:bottom w:val="single" w:sz="4" w:space="0" w:color="auto"/>
              <w:right w:val="single" w:sz="4" w:space="0" w:color="auto"/>
            </w:tcBorders>
            <w:shd w:val="clear" w:color="auto" w:fill="auto"/>
            <w:noWrap/>
            <w:vAlign w:val="center"/>
            <w:hideMark/>
          </w:tcPr>
          <w:p w:rsidR="00FC5CAC" w:rsidRPr="00A72DB7" w:rsidRDefault="00FC5CAC" w:rsidP="00237D91">
            <w:pPr>
              <w:spacing w:after="0" w:line="240" w:lineRule="auto"/>
              <w:jc w:val="center"/>
              <w:rPr>
                <w:rFonts w:ascii="Arial Narrow" w:eastAsia="Times New Roman" w:hAnsi="Arial Narrow"/>
                <w:sz w:val="14"/>
                <w:szCs w:val="14"/>
                <w:lang w:eastAsia="fr-FR"/>
              </w:rPr>
            </w:pPr>
            <w:r w:rsidRPr="00A72DB7">
              <w:rPr>
                <w:rFonts w:ascii="Arial Narrow" w:eastAsia="Times New Roman" w:hAnsi="Arial Narrow"/>
                <w:sz w:val="14"/>
                <w:szCs w:val="14"/>
                <w:lang w:eastAsia="fr-FR"/>
              </w:rPr>
              <w:t> </w:t>
            </w:r>
          </w:p>
        </w:tc>
        <w:tc>
          <w:tcPr>
            <w:tcW w:w="640" w:type="dxa"/>
            <w:tcBorders>
              <w:top w:val="nil"/>
              <w:left w:val="nil"/>
              <w:bottom w:val="single" w:sz="4" w:space="0" w:color="auto"/>
              <w:right w:val="single" w:sz="4" w:space="0" w:color="auto"/>
            </w:tcBorders>
            <w:shd w:val="clear" w:color="auto" w:fill="auto"/>
            <w:noWrap/>
            <w:vAlign w:val="center"/>
            <w:hideMark/>
          </w:tcPr>
          <w:p w:rsidR="00FC5CAC" w:rsidRPr="00A72DB7" w:rsidRDefault="00FC5CAC" w:rsidP="00237D91">
            <w:pPr>
              <w:spacing w:after="0" w:line="240" w:lineRule="auto"/>
              <w:jc w:val="center"/>
              <w:rPr>
                <w:rFonts w:ascii="Arial Narrow" w:eastAsia="Times New Roman" w:hAnsi="Arial Narrow"/>
                <w:sz w:val="14"/>
                <w:szCs w:val="14"/>
                <w:lang w:eastAsia="fr-FR"/>
              </w:rPr>
            </w:pPr>
            <w:r w:rsidRPr="00A72DB7">
              <w:rPr>
                <w:rFonts w:ascii="Arial Narrow" w:eastAsia="Times New Roman" w:hAnsi="Arial Narrow"/>
                <w:sz w:val="14"/>
                <w:szCs w:val="14"/>
                <w:lang w:eastAsia="fr-FR"/>
              </w:rPr>
              <w:t> </w:t>
            </w:r>
          </w:p>
        </w:tc>
        <w:tc>
          <w:tcPr>
            <w:tcW w:w="660" w:type="dxa"/>
            <w:tcBorders>
              <w:top w:val="single" w:sz="4" w:space="0" w:color="auto"/>
              <w:left w:val="nil"/>
              <w:bottom w:val="single" w:sz="4" w:space="0" w:color="auto"/>
              <w:right w:val="single" w:sz="4" w:space="0" w:color="auto"/>
            </w:tcBorders>
            <w:shd w:val="clear" w:color="auto" w:fill="auto"/>
            <w:noWrap/>
            <w:vAlign w:val="center"/>
            <w:hideMark/>
          </w:tcPr>
          <w:p w:rsidR="00FC5CAC" w:rsidRPr="00A72DB7" w:rsidRDefault="00FC5CAC" w:rsidP="00237D91">
            <w:pPr>
              <w:spacing w:after="0" w:line="240" w:lineRule="auto"/>
              <w:jc w:val="center"/>
              <w:rPr>
                <w:rFonts w:ascii="Arial Narrow" w:eastAsia="Times New Roman" w:hAnsi="Arial Narrow"/>
                <w:sz w:val="14"/>
                <w:szCs w:val="14"/>
                <w:lang w:eastAsia="fr-FR"/>
              </w:rPr>
            </w:pPr>
            <w:r w:rsidRPr="00A72DB7">
              <w:rPr>
                <w:rFonts w:ascii="Arial Narrow" w:eastAsia="Times New Roman" w:hAnsi="Arial Narrow"/>
                <w:sz w:val="14"/>
                <w:szCs w:val="14"/>
                <w:lang w:eastAsia="fr-FR"/>
              </w:rPr>
              <w:t> </w:t>
            </w:r>
          </w:p>
        </w:tc>
        <w:tc>
          <w:tcPr>
            <w:tcW w:w="640" w:type="dxa"/>
            <w:tcBorders>
              <w:top w:val="single" w:sz="4" w:space="0" w:color="auto"/>
              <w:left w:val="nil"/>
              <w:bottom w:val="single" w:sz="4" w:space="0" w:color="auto"/>
              <w:right w:val="single" w:sz="4" w:space="0" w:color="auto"/>
            </w:tcBorders>
            <w:shd w:val="clear" w:color="auto" w:fill="auto"/>
            <w:noWrap/>
            <w:vAlign w:val="center"/>
            <w:hideMark/>
          </w:tcPr>
          <w:p w:rsidR="00FC5CAC" w:rsidRPr="00A72DB7" w:rsidRDefault="00FC5CAC" w:rsidP="00237D91">
            <w:pPr>
              <w:spacing w:after="0" w:line="240" w:lineRule="auto"/>
              <w:jc w:val="center"/>
              <w:rPr>
                <w:rFonts w:ascii="Arial Narrow" w:eastAsia="Times New Roman" w:hAnsi="Arial Narrow"/>
                <w:sz w:val="14"/>
                <w:szCs w:val="14"/>
                <w:lang w:eastAsia="fr-FR"/>
              </w:rPr>
            </w:pPr>
            <w:r w:rsidRPr="00A72DB7">
              <w:rPr>
                <w:rFonts w:ascii="Arial Narrow" w:eastAsia="Times New Roman" w:hAnsi="Arial Narrow"/>
                <w:sz w:val="14"/>
                <w:szCs w:val="14"/>
                <w:lang w:eastAsia="fr-FR"/>
              </w:rPr>
              <w:t> </w:t>
            </w:r>
          </w:p>
        </w:tc>
        <w:tc>
          <w:tcPr>
            <w:tcW w:w="700" w:type="dxa"/>
            <w:tcBorders>
              <w:top w:val="single" w:sz="4" w:space="0" w:color="auto"/>
              <w:left w:val="nil"/>
              <w:bottom w:val="single" w:sz="4" w:space="0" w:color="auto"/>
              <w:right w:val="single" w:sz="4" w:space="0" w:color="auto"/>
            </w:tcBorders>
            <w:shd w:val="clear" w:color="auto" w:fill="auto"/>
            <w:noWrap/>
            <w:vAlign w:val="center"/>
            <w:hideMark/>
          </w:tcPr>
          <w:p w:rsidR="00FC5CAC" w:rsidRPr="00A72DB7" w:rsidRDefault="00FC5CAC" w:rsidP="00237D91">
            <w:pPr>
              <w:spacing w:after="0" w:line="240" w:lineRule="auto"/>
              <w:jc w:val="center"/>
              <w:rPr>
                <w:rFonts w:ascii="Arial Narrow" w:eastAsia="Times New Roman" w:hAnsi="Arial Narrow"/>
                <w:sz w:val="14"/>
                <w:szCs w:val="14"/>
                <w:lang w:eastAsia="fr-FR"/>
              </w:rPr>
            </w:pPr>
            <w:r w:rsidRPr="00A72DB7">
              <w:rPr>
                <w:rFonts w:ascii="Arial Narrow" w:eastAsia="Times New Roman" w:hAnsi="Arial Narrow"/>
                <w:sz w:val="14"/>
                <w:szCs w:val="14"/>
                <w:lang w:eastAsia="fr-FR"/>
              </w:rPr>
              <w:t> </w:t>
            </w:r>
          </w:p>
        </w:tc>
        <w:tc>
          <w:tcPr>
            <w:tcW w:w="680" w:type="dxa"/>
            <w:tcBorders>
              <w:top w:val="nil"/>
              <w:left w:val="nil"/>
              <w:bottom w:val="single" w:sz="4" w:space="0" w:color="auto"/>
              <w:right w:val="single" w:sz="4" w:space="0" w:color="auto"/>
            </w:tcBorders>
            <w:shd w:val="clear" w:color="auto" w:fill="auto"/>
            <w:noWrap/>
            <w:vAlign w:val="center"/>
            <w:hideMark/>
          </w:tcPr>
          <w:p w:rsidR="00FC5CAC" w:rsidRPr="00A72DB7" w:rsidRDefault="00FC5CAC" w:rsidP="00237D91">
            <w:pPr>
              <w:spacing w:after="0" w:line="240" w:lineRule="auto"/>
              <w:jc w:val="center"/>
              <w:rPr>
                <w:rFonts w:ascii="Arial Narrow" w:eastAsia="Times New Roman" w:hAnsi="Arial Narrow"/>
                <w:sz w:val="14"/>
                <w:szCs w:val="14"/>
                <w:lang w:eastAsia="fr-FR"/>
              </w:rPr>
            </w:pPr>
            <w:r w:rsidRPr="00A72DB7">
              <w:rPr>
                <w:rFonts w:ascii="Arial Narrow" w:eastAsia="Times New Roman" w:hAnsi="Arial Narrow"/>
                <w:sz w:val="14"/>
                <w:szCs w:val="14"/>
                <w:lang w:eastAsia="fr-FR"/>
              </w:rPr>
              <w:t> </w:t>
            </w:r>
          </w:p>
        </w:tc>
        <w:tc>
          <w:tcPr>
            <w:tcW w:w="660" w:type="dxa"/>
            <w:tcBorders>
              <w:top w:val="single" w:sz="4" w:space="0" w:color="auto"/>
              <w:left w:val="nil"/>
              <w:bottom w:val="single" w:sz="4" w:space="0" w:color="auto"/>
              <w:right w:val="single" w:sz="4" w:space="0" w:color="auto"/>
            </w:tcBorders>
            <w:shd w:val="clear" w:color="auto" w:fill="auto"/>
            <w:noWrap/>
            <w:vAlign w:val="center"/>
            <w:hideMark/>
          </w:tcPr>
          <w:p w:rsidR="00FC5CAC" w:rsidRPr="00A72DB7" w:rsidRDefault="00FC5CAC" w:rsidP="00237D91">
            <w:pPr>
              <w:spacing w:after="0" w:line="240" w:lineRule="auto"/>
              <w:jc w:val="center"/>
              <w:rPr>
                <w:rFonts w:ascii="Arial Narrow" w:eastAsia="Times New Roman" w:hAnsi="Arial Narrow"/>
                <w:sz w:val="14"/>
                <w:szCs w:val="14"/>
                <w:lang w:eastAsia="fr-FR"/>
              </w:rPr>
            </w:pPr>
            <w:r w:rsidRPr="00A72DB7">
              <w:rPr>
                <w:rFonts w:ascii="Arial Narrow" w:eastAsia="Times New Roman" w:hAnsi="Arial Narrow"/>
                <w:sz w:val="14"/>
                <w:szCs w:val="14"/>
                <w:lang w:eastAsia="fr-FR"/>
              </w:rPr>
              <w:t> </w:t>
            </w:r>
          </w:p>
        </w:tc>
        <w:tc>
          <w:tcPr>
            <w:tcW w:w="700" w:type="dxa"/>
            <w:tcBorders>
              <w:top w:val="nil"/>
              <w:left w:val="nil"/>
              <w:bottom w:val="single" w:sz="4" w:space="0" w:color="auto"/>
              <w:right w:val="single" w:sz="8" w:space="0" w:color="auto"/>
            </w:tcBorders>
            <w:shd w:val="clear" w:color="auto" w:fill="auto"/>
            <w:noWrap/>
            <w:vAlign w:val="center"/>
            <w:hideMark/>
          </w:tcPr>
          <w:p w:rsidR="00FC5CAC" w:rsidRPr="00A72DB7" w:rsidRDefault="00FC5CAC" w:rsidP="00237D91">
            <w:pPr>
              <w:spacing w:after="0" w:line="240" w:lineRule="auto"/>
              <w:jc w:val="center"/>
              <w:rPr>
                <w:rFonts w:ascii="Arial Narrow" w:eastAsia="Times New Roman" w:hAnsi="Arial Narrow"/>
                <w:sz w:val="14"/>
                <w:szCs w:val="14"/>
                <w:lang w:eastAsia="fr-FR"/>
              </w:rPr>
            </w:pPr>
            <w:r w:rsidRPr="00A72DB7">
              <w:rPr>
                <w:rFonts w:ascii="Arial Narrow" w:eastAsia="Times New Roman" w:hAnsi="Arial Narrow"/>
                <w:sz w:val="14"/>
                <w:szCs w:val="14"/>
                <w:lang w:eastAsia="fr-FR"/>
              </w:rPr>
              <w:t> </w:t>
            </w:r>
          </w:p>
        </w:tc>
      </w:tr>
      <w:tr w:rsidR="00FC5CAC" w:rsidRPr="00A72DB7" w:rsidTr="00291FC6">
        <w:trPr>
          <w:trHeight w:val="150"/>
        </w:trPr>
        <w:tc>
          <w:tcPr>
            <w:tcW w:w="360" w:type="dxa"/>
            <w:tcBorders>
              <w:top w:val="single" w:sz="4" w:space="0" w:color="auto"/>
              <w:left w:val="single" w:sz="8" w:space="0" w:color="auto"/>
              <w:bottom w:val="single" w:sz="4" w:space="0" w:color="auto"/>
              <w:right w:val="single" w:sz="8" w:space="0" w:color="auto"/>
            </w:tcBorders>
            <w:shd w:val="clear" w:color="auto" w:fill="auto"/>
            <w:vAlign w:val="center"/>
            <w:hideMark/>
          </w:tcPr>
          <w:p w:rsidR="00FC5CAC" w:rsidRPr="00A72DB7" w:rsidRDefault="00FC5CAC" w:rsidP="00237D91">
            <w:pPr>
              <w:spacing w:after="0" w:line="240" w:lineRule="auto"/>
              <w:jc w:val="center"/>
              <w:rPr>
                <w:rFonts w:ascii="Arial Narrow" w:eastAsia="Times New Roman" w:hAnsi="Arial Narrow"/>
                <w:sz w:val="14"/>
                <w:szCs w:val="14"/>
                <w:lang w:eastAsia="fr-FR"/>
              </w:rPr>
            </w:pPr>
            <w:r w:rsidRPr="00A72DB7">
              <w:rPr>
                <w:rFonts w:ascii="Arial Narrow" w:eastAsia="Times New Roman" w:hAnsi="Arial Narrow"/>
                <w:sz w:val="14"/>
                <w:szCs w:val="14"/>
                <w:lang w:eastAsia="fr-FR"/>
              </w:rPr>
              <w:t>7</w:t>
            </w:r>
          </w:p>
        </w:tc>
        <w:tc>
          <w:tcPr>
            <w:tcW w:w="6020" w:type="dxa"/>
            <w:tcBorders>
              <w:top w:val="nil"/>
              <w:left w:val="nil"/>
              <w:bottom w:val="nil"/>
              <w:right w:val="single" w:sz="4" w:space="0" w:color="002060"/>
            </w:tcBorders>
            <w:shd w:val="clear" w:color="auto" w:fill="auto"/>
            <w:vAlign w:val="center"/>
            <w:hideMark/>
          </w:tcPr>
          <w:p w:rsidR="00FC5CAC" w:rsidRPr="00A72DB7" w:rsidRDefault="00FC5CAC" w:rsidP="00237D91">
            <w:pPr>
              <w:spacing w:after="0" w:line="240" w:lineRule="auto"/>
              <w:rPr>
                <w:rFonts w:ascii="Arial Narrow" w:eastAsia="Times New Roman" w:hAnsi="Arial Narrow"/>
                <w:sz w:val="16"/>
                <w:szCs w:val="16"/>
                <w:lang w:eastAsia="fr-FR"/>
              </w:rPr>
            </w:pPr>
            <w:proofErr w:type="spellStart"/>
            <w:r w:rsidRPr="00A72DB7">
              <w:rPr>
                <w:rFonts w:ascii="Arial Narrow" w:eastAsia="Times New Roman" w:hAnsi="Arial Narrow"/>
                <w:sz w:val="16"/>
                <w:szCs w:val="16"/>
                <w:lang w:eastAsia="fr-FR"/>
              </w:rPr>
              <w:t>Entretrien</w:t>
            </w:r>
            <w:proofErr w:type="spellEnd"/>
            <w:r w:rsidRPr="00A72DB7">
              <w:rPr>
                <w:rFonts w:ascii="Arial Narrow" w:eastAsia="Times New Roman" w:hAnsi="Arial Narrow"/>
                <w:sz w:val="16"/>
                <w:szCs w:val="16"/>
                <w:lang w:eastAsia="fr-FR"/>
              </w:rPr>
              <w:t xml:space="preserve"> et réparation du matériel de transport</w:t>
            </w:r>
          </w:p>
        </w:tc>
        <w:tc>
          <w:tcPr>
            <w:tcW w:w="940" w:type="dxa"/>
            <w:tcBorders>
              <w:top w:val="nil"/>
              <w:left w:val="nil"/>
              <w:bottom w:val="single" w:sz="4" w:space="0" w:color="002060"/>
              <w:right w:val="single" w:sz="4" w:space="0" w:color="002060"/>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4 000 000</w:t>
            </w:r>
          </w:p>
        </w:tc>
        <w:tc>
          <w:tcPr>
            <w:tcW w:w="580" w:type="dxa"/>
            <w:tcBorders>
              <w:top w:val="nil"/>
              <w:left w:val="nil"/>
              <w:bottom w:val="nil"/>
              <w:right w:val="single" w:sz="4" w:space="0" w:color="auto"/>
            </w:tcBorders>
            <w:shd w:val="clear" w:color="auto" w:fill="auto"/>
            <w:noWrap/>
            <w:vAlign w:val="center"/>
            <w:hideMark/>
          </w:tcPr>
          <w:p w:rsidR="00FC5CAC" w:rsidRPr="00A72DB7" w:rsidRDefault="00FC5CAC" w:rsidP="00237D91">
            <w:pPr>
              <w:spacing w:after="0" w:line="240" w:lineRule="auto"/>
              <w:jc w:val="center"/>
              <w:rPr>
                <w:rFonts w:ascii="Arial Narrow" w:eastAsia="Times New Roman" w:hAnsi="Arial Narrow"/>
                <w:sz w:val="14"/>
                <w:szCs w:val="14"/>
                <w:lang w:eastAsia="fr-FR"/>
              </w:rPr>
            </w:pPr>
            <w:r w:rsidRPr="00A72DB7">
              <w:rPr>
                <w:rFonts w:ascii="Arial Narrow" w:eastAsia="Times New Roman" w:hAnsi="Arial Narrow"/>
                <w:sz w:val="14"/>
                <w:szCs w:val="14"/>
                <w:lang w:eastAsia="fr-FR"/>
              </w:rPr>
              <w:t> </w:t>
            </w:r>
          </w:p>
        </w:tc>
        <w:tc>
          <w:tcPr>
            <w:tcW w:w="600" w:type="dxa"/>
            <w:tcBorders>
              <w:top w:val="nil"/>
              <w:left w:val="nil"/>
              <w:bottom w:val="nil"/>
              <w:right w:val="nil"/>
            </w:tcBorders>
            <w:shd w:val="clear" w:color="auto" w:fill="auto"/>
            <w:noWrap/>
            <w:vAlign w:val="center"/>
            <w:hideMark/>
          </w:tcPr>
          <w:p w:rsidR="00FC5CAC" w:rsidRPr="00A72DB7" w:rsidRDefault="00FC5CAC" w:rsidP="00237D91">
            <w:pPr>
              <w:spacing w:after="0" w:line="240" w:lineRule="auto"/>
              <w:jc w:val="center"/>
              <w:rPr>
                <w:rFonts w:ascii="Arial Narrow" w:eastAsia="Times New Roman" w:hAnsi="Arial Narrow"/>
                <w:sz w:val="14"/>
                <w:szCs w:val="14"/>
                <w:lang w:eastAsia="fr-FR"/>
              </w:rPr>
            </w:pPr>
          </w:p>
        </w:tc>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FC5CAC" w:rsidRPr="00A72DB7" w:rsidRDefault="00FC5CAC" w:rsidP="00237D91">
            <w:pPr>
              <w:spacing w:after="0" w:line="240" w:lineRule="auto"/>
              <w:jc w:val="center"/>
              <w:rPr>
                <w:rFonts w:ascii="Arial Narrow" w:eastAsia="Times New Roman" w:hAnsi="Arial Narrow"/>
                <w:sz w:val="14"/>
                <w:szCs w:val="14"/>
                <w:lang w:eastAsia="fr-FR"/>
              </w:rPr>
            </w:pPr>
            <w:r w:rsidRPr="00A72DB7">
              <w:rPr>
                <w:rFonts w:ascii="Arial Narrow" w:eastAsia="Times New Roman" w:hAnsi="Arial Narrow"/>
                <w:sz w:val="14"/>
                <w:szCs w:val="14"/>
                <w:lang w:eastAsia="fr-FR"/>
              </w:rPr>
              <w:t> </w:t>
            </w:r>
          </w:p>
        </w:tc>
        <w:tc>
          <w:tcPr>
            <w:tcW w:w="680" w:type="dxa"/>
            <w:tcBorders>
              <w:top w:val="nil"/>
              <w:left w:val="nil"/>
              <w:bottom w:val="single" w:sz="4" w:space="0" w:color="auto"/>
              <w:right w:val="single" w:sz="4" w:space="0" w:color="auto"/>
            </w:tcBorders>
            <w:shd w:val="clear" w:color="auto" w:fill="auto"/>
            <w:noWrap/>
            <w:vAlign w:val="center"/>
            <w:hideMark/>
          </w:tcPr>
          <w:p w:rsidR="00FC5CAC" w:rsidRPr="00A72DB7" w:rsidRDefault="00FC5CAC" w:rsidP="00237D91">
            <w:pPr>
              <w:spacing w:after="0" w:line="240" w:lineRule="auto"/>
              <w:jc w:val="center"/>
              <w:rPr>
                <w:rFonts w:ascii="Arial Narrow" w:eastAsia="Times New Roman" w:hAnsi="Arial Narrow"/>
                <w:sz w:val="14"/>
                <w:szCs w:val="14"/>
                <w:lang w:eastAsia="fr-FR"/>
              </w:rPr>
            </w:pPr>
            <w:r w:rsidRPr="00A72DB7">
              <w:rPr>
                <w:rFonts w:ascii="Arial Narrow" w:eastAsia="Times New Roman" w:hAnsi="Arial Narrow"/>
                <w:sz w:val="14"/>
                <w:szCs w:val="14"/>
                <w:lang w:eastAsia="fr-FR"/>
              </w:rPr>
              <w:t> </w:t>
            </w:r>
          </w:p>
        </w:tc>
        <w:tc>
          <w:tcPr>
            <w:tcW w:w="680" w:type="dxa"/>
            <w:tcBorders>
              <w:top w:val="nil"/>
              <w:left w:val="nil"/>
              <w:bottom w:val="single" w:sz="4" w:space="0" w:color="auto"/>
              <w:right w:val="single" w:sz="4" w:space="0" w:color="auto"/>
            </w:tcBorders>
            <w:shd w:val="clear" w:color="auto" w:fill="auto"/>
            <w:noWrap/>
            <w:vAlign w:val="center"/>
            <w:hideMark/>
          </w:tcPr>
          <w:p w:rsidR="00FC5CAC" w:rsidRPr="00A72DB7" w:rsidRDefault="00FC5CAC" w:rsidP="00237D91">
            <w:pPr>
              <w:spacing w:after="0" w:line="240" w:lineRule="auto"/>
              <w:jc w:val="center"/>
              <w:rPr>
                <w:rFonts w:ascii="Arial Narrow" w:eastAsia="Times New Roman" w:hAnsi="Arial Narrow"/>
                <w:sz w:val="14"/>
                <w:szCs w:val="14"/>
                <w:lang w:eastAsia="fr-FR"/>
              </w:rPr>
            </w:pPr>
            <w:r w:rsidRPr="00A72DB7">
              <w:rPr>
                <w:rFonts w:ascii="Arial Narrow" w:eastAsia="Times New Roman" w:hAnsi="Arial Narrow"/>
                <w:sz w:val="14"/>
                <w:szCs w:val="14"/>
                <w:lang w:eastAsia="fr-FR"/>
              </w:rPr>
              <w:t> </w:t>
            </w:r>
          </w:p>
        </w:tc>
        <w:tc>
          <w:tcPr>
            <w:tcW w:w="640" w:type="dxa"/>
            <w:tcBorders>
              <w:top w:val="nil"/>
              <w:left w:val="nil"/>
              <w:bottom w:val="nil"/>
              <w:right w:val="single" w:sz="4" w:space="0" w:color="auto"/>
            </w:tcBorders>
            <w:shd w:val="clear" w:color="auto" w:fill="auto"/>
            <w:noWrap/>
            <w:vAlign w:val="center"/>
            <w:hideMark/>
          </w:tcPr>
          <w:p w:rsidR="00FC5CAC" w:rsidRPr="00A72DB7" w:rsidRDefault="00FC5CAC" w:rsidP="00237D91">
            <w:pPr>
              <w:spacing w:after="0" w:line="240" w:lineRule="auto"/>
              <w:jc w:val="center"/>
              <w:rPr>
                <w:rFonts w:ascii="Arial Narrow" w:eastAsia="Times New Roman" w:hAnsi="Arial Narrow"/>
                <w:sz w:val="14"/>
                <w:szCs w:val="14"/>
                <w:lang w:eastAsia="fr-FR"/>
              </w:rPr>
            </w:pPr>
            <w:r w:rsidRPr="00A72DB7">
              <w:rPr>
                <w:rFonts w:ascii="Arial Narrow" w:eastAsia="Times New Roman" w:hAnsi="Arial Narrow"/>
                <w:sz w:val="14"/>
                <w:szCs w:val="14"/>
                <w:lang w:eastAsia="fr-FR"/>
              </w:rPr>
              <w:t> </w:t>
            </w:r>
          </w:p>
        </w:tc>
        <w:tc>
          <w:tcPr>
            <w:tcW w:w="660" w:type="dxa"/>
            <w:tcBorders>
              <w:top w:val="nil"/>
              <w:left w:val="nil"/>
              <w:bottom w:val="nil"/>
              <w:right w:val="single" w:sz="4" w:space="0" w:color="auto"/>
            </w:tcBorders>
            <w:shd w:val="clear" w:color="auto" w:fill="auto"/>
            <w:noWrap/>
            <w:vAlign w:val="center"/>
            <w:hideMark/>
          </w:tcPr>
          <w:p w:rsidR="00FC5CAC" w:rsidRPr="00A72DB7" w:rsidRDefault="00FC5CAC" w:rsidP="00237D91">
            <w:pPr>
              <w:spacing w:after="0" w:line="240" w:lineRule="auto"/>
              <w:jc w:val="center"/>
              <w:rPr>
                <w:rFonts w:ascii="Arial Narrow" w:eastAsia="Times New Roman" w:hAnsi="Arial Narrow"/>
                <w:sz w:val="14"/>
                <w:szCs w:val="14"/>
                <w:lang w:eastAsia="fr-FR"/>
              </w:rPr>
            </w:pPr>
            <w:r w:rsidRPr="00A72DB7">
              <w:rPr>
                <w:rFonts w:ascii="Arial Narrow" w:eastAsia="Times New Roman" w:hAnsi="Arial Narrow"/>
                <w:sz w:val="14"/>
                <w:szCs w:val="14"/>
                <w:lang w:eastAsia="fr-FR"/>
              </w:rPr>
              <w:t> </w:t>
            </w:r>
          </w:p>
        </w:tc>
        <w:tc>
          <w:tcPr>
            <w:tcW w:w="640" w:type="dxa"/>
            <w:tcBorders>
              <w:top w:val="nil"/>
              <w:left w:val="nil"/>
              <w:bottom w:val="nil"/>
              <w:right w:val="single" w:sz="4" w:space="0" w:color="auto"/>
            </w:tcBorders>
            <w:shd w:val="clear" w:color="auto" w:fill="auto"/>
            <w:noWrap/>
            <w:vAlign w:val="center"/>
            <w:hideMark/>
          </w:tcPr>
          <w:p w:rsidR="00FC5CAC" w:rsidRPr="00A72DB7" w:rsidRDefault="00FC5CAC" w:rsidP="00237D91">
            <w:pPr>
              <w:spacing w:after="0" w:line="240" w:lineRule="auto"/>
              <w:jc w:val="center"/>
              <w:rPr>
                <w:rFonts w:ascii="Arial Narrow" w:eastAsia="Times New Roman" w:hAnsi="Arial Narrow"/>
                <w:sz w:val="14"/>
                <w:szCs w:val="14"/>
                <w:lang w:eastAsia="fr-FR"/>
              </w:rPr>
            </w:pPr>
            <w:r w:rsidRPr="00A72DB7">
              <w:rPr>
                <w:rFonts w:ascii="Arial Narrow" w:eastAsia="Times New Roman" w:hAnsi="Arial Narrow"/>
                <w:sz w:val="14"/>
                <w:szCs w:val="14"/>
                <w:lang w:eastAsia="fr-FR"/>
              </w:rPr>
              <w:t> </w:t>
            </w:r>
          </w:p>
        </w:tc>
        <w:tc>
          <w:tcPr>
            <w:tcW w:w="700" w:type="dxa"/>
            <w:tcBorders>
              <w:top w:val="nil"/>
              <w:left w:val="nil"/>
              <w:bottom w:val="nil"/>
              <w:right w:val="single" w:sz="4" w:space="0" w:color="auto"/>
            </w:tcBorders>
            <w:shd w:val="clear" w:color="auto" w:fill="auto"/>
            <w:noWrap/>
            <w:vAlign w:val="center"/>
            <w:hideMark/>
          </w:tcPr>
          <w:p w:rsidR="00FC5CAC" w:rsidRPr="00A72DB7" w:rsidRDefault="00FC5CAC" w:rsidP="00237D91">
            <w:pPr>
              <w:spacing w:after="0" w:line="240" w:lineRule="auto"/>
              <w:jc w:val="center"/>
              <w:rPr>
                <w:rFonts w:ascii="Arial Narrow" w:eastAsia="Times New Roman" w:hAnsi="Arial Narrow"/>
                <w:sz w:val="14"/>
                <w:szCs w:val="14"/>
                <w:lang w:eastAsia="fr-FR"/>
              </w:rPr>
            </w:pPr>
            <w:r w:rsidRPr="00A72DB7">
              <w:rPr>
                <w:rFonts w:ascii="Arial Narrow" w:eastAsia="Times New Roman" w:hAnsi="Arial Narrow"/>
                <w:sz w:val="14"/>
                <w:szCs w:val="14"/>
                <w:lang w:eastAsia="fr-FR"/>
              </w:rPr>
              <w:t> </w:t>
            </w:r>
          </w:p>
        </w:tc>
        <w:tc>
          <w:tcPr>
            <w:tcW w:w="680" w:type="dxa"/>
            <w:tcBorders>
              <w:top w:val="nil"/>
              <w:left w:val="nil"/>
              <w:bottom w:val="nil"/>
              <w:right w:val="single" w:sz="4" w:space="0" w:color="auto"/>
            </w:tcBorders>
            <w:shd w:val="clear" w:color="auto" w:fill="auto"/>
            <w:noWrap/>
            <w:vAlign w:val="center"/>
            <w:hideMark/>
          </w:tcPr>
          <w:p w:rsidR="00FC5CAC" w:rsidRPr="00A72DB7" w:rsidRDefault="00FC5CAC" w:rsidP="00237D91">
            <w:pPr>
              <w:spacing w:after="0" w:line="240" w:lineRule="auto"/>
              <w:jc w:val="center"/>
              <w:rPr>
                <w:rFonts w:ascii="Arial Narrow" w:eastAsia="Times New Roman" w:hAnsi="Arial Narrow"/>
                <w:sz w:val="14"/>
                <w:szCs w:val="14"/>
                <w:lang w:eastAsia="fr-FR"/>
              </w:rPr>
            </w:pPr>
            <w:r w:rsidRPr="00A72DB7">
              <w:rPr>
                <w:rFonts w:ascii="Arial Narrow" w:eastAsia="Times New Roman" w:hAnsi="Arial Narrow"/>
                <w:sz w:val="14"/>
                <w:szCs w:val="14"/>
                <w:lang w:eastAsia="fr-FR"/>
              </w:rPr>
              <w:t> </w:t>
            </w:r>
          </w:p>
        </w:tc>
        <w:tc>
          <w:tcPr>
            <w:tcW w:w="660" w:type="dxa"/>
            <w:tcBorders>
              <w:top w:val="nil"/>
              <w:left w:val="nil"/>
              <w:bottom w:val="nil"/>
              <w:right w:val="single" w:sz="4" w:space="0" w:color="auto"/>
            </w:tcBorders>
            <w:shd w:val="clear" w:color="auto" w:fill="auto"/>
            <w:noWrap/>
            <w:vAlign w:val="center"/>
            <w:hideMark/>
          </w:tcPr>
          <w:p w:rsidR="00FC5CAC" w:rsidRPr="00A72DB7" w:rsidRDefault="00FC5CAC" w:rsidP="00237D91">
            <w:pPr>
              <w:spacing w:after="0" w:line="240" w:lineRule="auto"/>
              <w:jc w:val="center"/>
              <w:rPr>
                <w:rFonts w:ascii="Arial Narrow" w:eastAsia="Times New Roman" w:hAnsi="Arial Narrow"/>
                <w:sz w:val="14"/>
                <w:szCs w:val="14"/>
                <w:lang w:eastAsia="fr-FR"/>
              </w:rPr>
            </w:pPr>
            <w:r w:rsidRPr="00A72DB7">
              <w:rPr>
                <w:rFonts w:ascii="Arial Narrow" w:eastAsia="Times New Roman" w:hAnsi="Arial Narrow"/>
                <w:sz w:val="14"/>
                <w:szCs w:val="14"/>
                <w:lang w:eastAsia="fr-FR"/>
              </w:rPr>
              <w:t> </w:t>
            </w:r>
          </w:p>
        </w:tc>
        <w:tc>
          <w:tcPr>
            <w:tcW w:w="700" w:type="dxa"/>
            <w:tcBorders>
              <w:top w:val="nil"/>
              <w:left w:val="nil"/>
              <w:bottom w:val="single" w:sz="4" w:space="0" w:color="auto"/>
              <w:right w:val="single" w:sz="8" w:space="0" w:color="auto"/>
            </w:tcBorders>
            <w:shd w:val="clear" w:color="auto" w:fill="auto"/>
            <w:noWrap/>
            <w:vAlign w:val="center"/>
            <w:hideMark/>
          </w:tcPr>
          <w:p w:rsidR="00FC5CAC" w:rsidRPr="00A72DB7" w:rsidRDefault="00FC5CAC" w:rsidP="00237D91">
            <w:pPr>
              <w:spacing w:after="0" w:line="240" w:lineRule="auto"/>
              <w:jc w:val="center"/>
              <w:rPr>
                <w:rFonts w:ascii="Arial Narrow" w:eastAsia="Times New Roman" w:hAnsi="Arial Narrow"/>
                <w:sz w:val="14"/>
                <w:szCs w:val="14"/>
                <w:lang w:eastAsia="fr-FR"/>
              </w:rPr>
            </w:pPr>
            <w:r w:rsidRPr="00A72DB7">
              <w:rPr>
                <w:rFonts w:ascii="Arial Narrow" w:eastAsia="Times New Roman" w:hAnsi="Arial Narrow"/>
                <w:sz w:val="14"/>
                <w:szCs w:val="14"/>
                <w:lang w:eastAsia="fr-FR"/>
              </w:rPr>
              <w:t> </w:t>
            </w:r>
          </w:p>
        </w:tc>
      </w:tr>
      <w:tr w:rsidR="00FC5CAC" w:rsidRPr="00A72DB7" w:rsidTr="00291FC6">
        <w:trPr>
          <w:trHeight w:val="150"/>
        </w:trPr>
        <w:tc>
          <w:tcPr>
            <w:tcW w:w="360" w:type="dxa"/>
            <w:tcBorders>
              <w:top w:val="nil"/>
              <w:left w:val="single" w:sz="8" w:space="0" w:color="auto"/>
              <w:bottom w:val="single" w:sz="4" w:space="0" w:color="002060"/>
              <w:right w:val="single" w:sz="8" w:space="0" w:color="auto"/>
            </w:tcBorders>
            <w:shd w:val="clear" w:color="auto" w:fill="auto"/>
            <w:noWrap/>
            <w:vAlign w:val="center"/>
            <w:hideMark/>
          </w:tcPr>
          <w:p w:rsidR="00FC5CAC" w:rsidRPr="00A72DB7" w:rsidRDefault="00FC5CAC" w:rsidP="00237D91">
            <w:pPr>
              <w:spacing w:after="0" w:line="240" w:lineRule="auto"/>
              <w:jc w:val="center"/>
              <w:rPr>
                <w:rFonts w:ascii="Arial Narrow" w:eastAsia="Times New Roman" w:hAnsi="Arial Narrow"/>
                <w:sz w:val="16"/>
                <w:szCs w:val="16"/>
                <w:lang w:eastAsia="fr-FR"/>
              </w:rPr>
            </w:pPr>
            <w:r w:rsidRPr="00A72DB7">
              <w:rPr>
                <w:rFonts w:ascii="Arial Narrow" w:eastAsia="Times New Roman" w:hAnsi="Arial Narrow"/>
                <w:sz w:val="16"/>
                <w:szCs w:val="16"/>
                <w:lang w:eastAsia="fr-FR"/>
              </w:rPr>
              <w:t>8</w:t>
            </w:r>
          </w:p>
        </w:tc>
        <w:tc>
          <w:tcPr>
            <w:tcW w:w="6020" w:type="dxa"/>
            <w:tcBorders>
              <w:top w:val="single" w:sz="4" w:space="0" w:color="auto"/>
              <w:left w:val="nil"/>
              <w:bottom w:val="nil"/>
              <w:right w:val="single" w:sz="4" w:space="0" w:color="002060"/>
            </w:tcBorders>
            <w:shd w:val="clear" w:color="auto" w:fill="auto"/>
            <w:vAlign w:val="center"/>
            <w:hideMark/>
          </w:tcPr>
          <w:p w:rsidR="00FC5CAC" w:rsidRPr="00A72DB7" w:rsidRDefault="00FC5CAC" w:rsidP="00237D91">
            <w:pPr>
              <w:spacing w:after="0" w:line="240" w:lineRule="auto"/>
              <w:rPr>
                <w:rFonts w:ascii="Arial Narrow" w:eastAsia="Times New Roman" w:hAnsi="Arial Narrow"/>
                <w:sz w:val="16"/>
                <w:szCs w:val="16"/>
                <w:lang w:eastAsia="fr-FR"/>
              </w:rPr>
            </w:pPr>
            <w:r w:rsidRPr="00A72DB7">
              <w:rPr>
                <w:rFonts w:ascii="Arial Narrow" w:eastAsia="Times New Roman" w:hAnsi="Arial Narrow"/>
                <w:sz w:val="16"/>
                <w:szCs w:val="16"/>
                <w:lang w:eastAsia="fr-FR"/>
              </w:rPr>
              <w:t>Entretien photocopieur</w:t>
            </w:r>
          </w:p>
        </w:tc>
        <w:tc>
          <w:tcPr>
            <w:tcW w:w="940" w:type="dxa"/>
            <w:tcBorders>
              <w:top w:val="nil"/>
              <w:left w:val="nil"/>
              <w:bottom w:val="single" w:sz="4" w:space="0" w:color="002060"/>
              <w:right w:val="single" w:sz="4" w:space="0" w:color="002060"/>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600 000</w:t>
            </w:r>
          </w:p>
        </w:tc>
        <w:tc>
          <w:tcPr>
            <w:tcW w:w="580" w:type="dxa"/>
            <w:tcBorders>
              <w:top w:val="single" w:sz="4" w:space="0" w:color="auto"/>
              <w:left w:val="nil"/>
              <w:bottom w:val="single" w:sz="4" w:space="0" w:color="002060"/>
              <w:right w:val="single" w:sz="4" w:space="0" w:color="auto"/>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00" w:type="dxa"/>
            <w:tcBorders>
              <w:top w:val="single" w:sz="4" w:space="0" w:color="auto"/>
              <w:left w:val="nil"/>
              <w:bottom w:val="single" w:sz="4" w:space="0" w:color="002060"/>
              <w:right w:val="single" w:sz="4" w:space="0" w:color="002060"/>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40" w:type="dxa"/>
            <w:tcBorders>
              <w:top w:val="nil"/>
              <w:left w:val="nil"/>
              <w:bottom w:val="single" w:sz="4" w:space="0" w:color="002060"/>
              <w:right w:val="single" w:sz="4" w:space="0" w:color="auto"/>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80" w:type="dxa"/>
            <w:tcBorders>
              <w:top w:val="nil"/>
              <w:left w:val="nil"/>
              <w:bottom w:val="single" w:sz="4" w:space="0" w:color="002060"/>
              <w:right w:val="single" w:sz="4" w:space="0" w:color="auto"/>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80" w:type="dxa"/>
            <w:tcBorders>
              <w:top w:val="nil"/>
              <w:left w:val="nil"/>
              <w:bottom w:val="single" w:sz="4" w:space="0" w:color="002060"/>
              <w:right w:val="single" w:sz="4" w:space="0" w:color="auto"/>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color w:val="FF0000"/>
                <w:sz w:val="16"/>
                <w:szCs w:val="16"/>
                <w:lang w:eastAsia="fr-FR"/>
              </w:rPr>
            </w:pPr>
            <w:r w:rsidRPr="00A72DB7">
              <w:rPr>
                <w:rFonts w:ascii="Arial Narrow" w:eastAsia="Times New Roman" w:hAnsi="Arial Narrow"/>
                <w:color w:val="FF0000"/>
                <w:sz w:val="16"/>
                <w:szCs w:val="16"/>
                <w:lang w:eastAsia="fr-FR"/>
              </w:rPr>
              <w:t> </w:t>
            </w:r>
          </w:p>
        </w:tc>
        <w:tc>
          <w:tcPr>
            <w:tcW w:w="640" w:type="dxa"/>
            <w:tcBorders>
              <w:top w:val="single" w:sz="4" w:space="0" w:color="auto"/>
              <w:left w:val="nil"/>
              <w:bottom w:val="single" w:sz="4" w:space="0" w:color="002060"/>
              <w:right w:val="single" w:sz="4" w:space="0" w:color="auto"/>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color w:val="FF0000"/>
                <w:sz w:val="16"/>
                <w:szCs w:val="16"/>
                <w:lang w:eastAsia="fr-FR"/>
              </w:rPr>
            </w:pPr>
            <w:r w:rsidRPr="00A72DB7">
              <w:rPr>
                <w:rFonts w:ascii="Arial Narrow" w:eastAsia="Times New Roman" w:hAnsi="Arial Narrow"/>
                <w:color w:val="FF0000"/>
                <w:sz w:val="16"/>
                <w:szCs w:val="16"/>
                <w:lang w:eastAsia="fr-FR"/>
              </w:rPr>
              <w:t> </w:t>
            </w:r>
          </w:p>
        </w:tc>
        <w:tc>
          <w:tcPr>
            <w:tcW w:w="660" w:type="dxa"/>
            <w:tcBorders>
              <w:top w:val="single" w:sz="4" w:space="0" w:color="auto"/>
              <w:left w:val="nil"/>
              <w:bottom w:val="single" w:sz="4" w:space="0" w:color="002060"/>
              <w:right w:val="single" w:sz="4" w:space="0" w:color="auto"/>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color w:val="FF0000"/>
                <w:sz w:val="16"/>
                <w:szCs w:val="16"/>
                <w:lang w:eastAsia="fr-FR"/>
              </w:rPr>
            </w:pPr>
            <w:r w:rsidRPr="00A72DB7">
              <w:rPr>
                <w:rFonts w:ascii="Arial Narrow" w:eastAsia="Times New Roman" w:hAnsi="Arial Narrow"/>
                <w:color w:val="FF0000"/>
                <w:sz w:val="16"/>
                <w:szCs w:val="16"/>
                <w:lang w:eastAsia="fr-FR"/>
              </w:rPr>
              <w:t> </w:t>
            </w:r>
          </w:p>
        </w:tc>
        <w:tc>
          <w:tcPr>
            <w:tcW w:w="640" w:type="dxa"/>
            <w:tcBorders>
              <w:top w:val="single" w:sz="4" w:space="0" w:color="auto"/>
              <w:left w:val="nil"/>
              <w:bottom w:val="single" w:sz="4" w:space="0" w:color="002060"/>
              <w:right w:val="single" w:sz="4" w:space="0" w:color="auto"/>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color w:val="FF0000"/>
                <w:sz w:val="16"/>
                <w:szCs w:val="16"/>
                <w:lang w:eastAsia="fr-FR"/>
              </w:rPr>
            </w:pPr>
            <w:r w:rsidRPr="00A72DB7">
              <w:rPr>
                <w:rFonts w:ascii="Arial Narrow" w:eastAsia="Times New Roman" w:hAnsi="Arial Narrow"/>
                <w:color w:val="FF0000"/>
                <w:sz w:val="16"/>
                <w:szCs w:val="16"/>
                <w:lang w:eastAsia="fr-FR"/>
              </w:rPr>
              <w:t> </w:t>
            </w:r>
          </w:p>
        </w:tc>
        <w:tc>
          <w:tcPr>
            <w:tcW w:w="700" w:type="dxa"/>
            <w:tcBorders>
              <w:top w:val="single" w:sz="4" w:space="0" w:color="auto"/>
              <w:left w:val="nil"/>
              <w:bottom w:val="single" w:sz="4" w:space="0" w:color="002060"/>
              <w:right w:val="single" w:sz="4" w:space="0" w:color="auto"/>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color w:val="FF0000"/>
                <w:sz w:val="16"/>
                <w:szCs w:val="16"/>
                <w:lang w:eastAsia="fr-FR"/>
              </w:rPr>
            </w:pPr>
            <w:r w:rsidRPr="00A72DB7">
              <w:rPr>
                <w:rFonts w:ascii="Arial Narrow" w:eastAsia="Times New Roman" w:hAnsi="Arial Narrow"/>
                <w:color w:val="FF0000"/>
                <w:sz w:val="16"/>
                <w:szCs w:val="16"/>
                <w:lang w:eastAsia="fr-FR"/>
              </w:rPr>
              <w:t> </w:t>
            </w:r>
          </w:p>
        </w:tc>
        <w:tc>
          <w:tcPr>
            <w:tcW w:w="680" w:type="dxa"/>
            <w:tcBorders>
              <w:top w:val="single" w:sz="4" w:space="0" w:color="auto"/>
              <w:left w:val="nil"/>
              <w:bottom w:val="single" w:sz="4" w:space="0" w:color="002060"/>
              <w:right w:val="single" w:sz="4" w:space="0" w:color="auto"/>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color w:val="FF0000"/>
                <w:sz w:val="16"/>
                <w:szCs w:val="16"/>
                <w:lang w:eastAsia="fr-FR"/>
              </w:rPr>
            </w:pPr>
            <w:r w:rsidRPr="00A72DB7">
              <w:rPr>
                <w:rFonts w:ascii="Arial Narrow" w:eastAsia="Times New Roman" w:hAnsi="Arial Narrow"/>
                <w:color w:val="FF0000"/>
                <w:sz w:val="16"/>
                <w:szCs w:val="16"/>
                <w:lang w:eastAsia="fr-FR"/>
              </w:rPr>
              <w:t> </w:t>
            </w:r>
          </w:p>
        </w:tc>
        <w:tc>
          <w:tcPr>
            <w:tcW w:w="660" w:type="dxa"/>
            <w:tcBorders>
              <w:top w:val="single" w:sz="4" w:space="0" w:color="auto"/>
              <w:left w:val="nil"/>
              <w:bottom w:val="single" w:sz="4" w:space="0" w:color="002060"/>
              <w:right w:val="single" w:sz="4" w:space="0" w:color="auto"/>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color w:val="FF0000"/>
                <w:sz w:val="16"/>
                <w:szCs w:val="16"/>
                <w:lang w:eastAsia="fr-FR"/>
              </w:rPr>
            </w:pPr>
            <w:r w:rsidRPr="00A72DB7">
              <w:rPr>
                <w:rFonts w:ascii="Arial Narrow" w:eastAsia="Times New Roman" w:hAnsi="Arial Narrow"/>
                <w:color w:val="FF0000"/>
                <w:sz w:val="16"/>
                <w:szCs w:val="16"/>
                <w:lang w:eastAsia="fr-FR"/>
              </w:rPr>
              <w:t> </w:t>
            </w:r>
          </w:p>
        </w:tc>
        <w:tc>
          <w:tcPr>
            <w:tcW w:w="700" w:type="dxa"/>
            <w:tcBorders>
              <w:top w:val="nil"/>
              <w:left w:val="nil"/>
              <w:bottom w:val="single" w:sz="4" w:space="0" w:color="002060"/>
              <w:right w:val="single" w:sz="8" w:space="0" w:color="auto"/>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r>
      <w:tr w:rsidR="00FC5CAC" w:rsidRPr="00A72DB7" w:rsidTr="00291FC6">
        <w:trPr>
          <w:trHeight w:val="150"/>
        </w:trPr>
        <w:tc>
          <w:tcPr>
            <w:tcW w:w="360" w:type="dxa"/>
            <w:tcBorders>
              <w:top w:val="nil"/>
              <w:left w:val="single" w:sz="8" w:space="0" w:color="auto"/>
              <w:bottom w:val="single" w:sz="4" w:space="0" w:color="002060"/>
              <w:right w:val="single" w:sz="8" w:space="0" w:color="auto"/>
            </w:tcBorders>
            <w:shd w:val="clear" w:color="auto" w:fill="auto"/>
            <w:noWrap/>
            <w:vAlign w:val="center"/>
            <w:hideMark/>
          </w:tcPr>
          <w:p w:rsidR="00FC5CAC" w:rsidRPr="00A72DB7" w:rsidRDefault="00FC5CAC" w:rsidP="00237D91">
            <w:pPr>
              <w:spacing w:after="0" w:line="240" w:lineRule="auto"/>
              <w:jc w:val="center"/>
              <w:rPr>
                <w:rFonts w:ascii="Arial Narrow" w:eastAsia="Times New Roman" w:hAnsi="Arial Narrow"/>
                <w:sz w:val="16"/>
                <w:szCs w:val="16"/>
                <w:lang w:eastAsia="fr-FR"/>
              </w:rPr>
            </w:pPr>
            <w:r w:rsidRPr="00A72DB7">
              <w:rPr>
                <w:rFonts w:ascii="Arial Narrow" w:eastAsia="Times New Roman" w:hAnsi="Arial Narrow"/>
                <w:sz w:val="16"/>
                <w:szCs w:val="16"/>
                <w:lang w:eastAsia="fr-FR"/>
              </w:rPr>
              <w:t>9</w:t>
            </w:r>
          </w:p>
        </w:tc>
        <w:tc>
          <w:tcPr>
            <w:tcW w:w="6020" w:type="dxa"/>
            <w:tcBorders>
              <w:top w:val="single" w:sz="4" w:space="0" w:color="auto"/>
              <w:left w:val="nil"/>
              <w:bottom w:val="single" w:sz="4" w:space="0" w:color="002060"/>
              <w:right w:val="single" w:sz="4" w:space="0" w:color="002060"/>
            </w:tcBorders>
            <w:shd w:val="clear" w:color="auto" w:fill="auto"/>
            <w:vAlign w:val="center"/>
            <w:hideMark/>
          </w:tcPr>
          <w:p w:rsidR="00FC5CAC" w:rsidRPr="00A72DB7" w:rsidRDefault="00FC5CAC" w:rsidP="00237D91">
            <w:pPr>
              <w:spacing w:after="0" w:line="240" w:lineRule="auto"/>
              <w:rPr>
                <w:rFonts w:ascii="Arial Narrow" w:eastAsia="Times New Roman" w:hAnsi="Arial Narrow"/>
                <w:sz w:val="16"/>
                <w:szCs w:val="16"/>
                <w:lang w:eastAsia="fr-FR"/>
              </w:rPr>
            </w:pPr>
            <w:r w:rsidRPr="00A72DB7">
              <w:rPr>
                <w:rFonts w:ascii="Arial Narrow" w:eastAsia="Times New Roman" w:hAnsi="Arial Narrow"/>
                <w:sz w:val="16"/>
                <w:szCs w:val="16"/>
                <w:lang w:eastAsia="fr-FR"/>
              </w:rPr>
              <w:t>Téléphone</w:t>
            </w:r>
          </w:p>
        </w:tc>
        <w:tc>
          <w:tcPr>
            <w:tcW w:w="940" w:type="dxa"/>
            <w:tcBorders>
              <w:top w:val="nil"/>
              <w:left w:val="nil"/>
              <w:bottom w:val="single" w:sz="4" w:space="0" w:color="002060"/>
              <w:right w:val="single" w:sz="4" w:space="0" w:color="002060"/>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2 220 000</w:t>
            </w:r>
          </w:p>
        </w:tc>
        <w:tc>
          <w:tcPr>
            <w:tcW w:w="580" w:type="dxa"/>
            <w:tcBorders>
              <w:top w:val="nil"/>
              <w:left w:val="nil"/>
              <w:bottom w:val="single" w:sz="4" w:space="0" w:color="002060"/>
              <w:right w:val="single" w:sz="4" w:space="0" w:color="002060"/>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00" w:type="dxa"/>
            <w:tcBorders>
              <w:top w:val="nil"/>
              <w:left w:val="nil"/>
              <w:bottom w:val="single" w:sz="4" w:space="0" w:color="002060"/>
              <w:right w:val="single" w:sz="4" w:space="0" w:color="002060"/>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40" w:type="dxa"/>
            <w:tcBorders>
              <w:top w:val="nil"/>
              <w:left w:val="nil"/>
              <w:bottom w:val="single" w:sz="4" w:space="0" w:color="002060"/>
              <w:right w:val="single" w:sz="4" w:space="0" w:color="002060"/>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80" w:type="dxa"/>
            <w:tcBorders>
              <w:top w:val="nil"/>
              <w:left w:val="nil"/>
              <w:bottom w:val="single" w:sz="4" w:space="0" w:color="002060"/>
              <w:right w:val="single" w:sz="4" w:space="0" w:color="002060"/>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80" w:type="dxa"/>
            <w:tcBorders>
              <w:top w:val="nil"/>
              <w:left w:val="nil"/>
              <w:bottom w:val="nil"/>
              <w:right w:val="single" w:sz="4" w:space="0" w:color="002060"/>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color w:val="FF0000"/>
                <w:sz w:val="16"/>
                <w:szCs w:val="16"/>
                <w:lang w:eastAsia="fr-FR"/>
              </w:rPr>
            </w:pPr>
            <w:r w:rsidRPr="00A72DB7">
              <w:rPr>
                <w:rFonts w:ascii="Arial Narrow" w:eastAsia="Times New Roman" w:hAnsi="Arial Narrow"/>
                <w:color w:val="FF0000"/>
                <w:sz w:val="16"/>
                <w:szCs w:val="16"/>
                <w:lang w:eastAsia="fr-FR"/>
              </w:rPr>
              <w:t> </w:t>
            </w:r>
          </w:p>
        </w:tc>
        <w:tc>
          <w:tcPr>
            <w:tcW w:w="640" w:type="dxa"/>
            <w:tcBorders>
              <w:top w:val="nil"/>
              <w:left w:val="nil"/>
              <w:bottom w:val="single" w:sz="4" w:space="0" w:color="auto"/>
              <w:right w:val="single" w:sz="4" w:space="0" w:color="auto"/>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color w:val="FF0000"/>
                <w:sz w:val="16"/>
                <w:szCs w:val="16"/>
                <w:lang w:eastAsia="fr-FR"/>
              </w:rPr>
            </w:pPr>
            <w:r w:rsidRPr="00A72DB7">
              <w:rPr>
                <w:rFonts w:ascii="Arial Narrow" w:eastAsia="Times New Roman" w:hAnsi="Arial Narrow"/>
                <w:color w:val="FF0000"/>
                <w:sz w:val="16"/>
                <w:szCs w:val="16"/>
                <w:lang w:eastAsia="fr-FR"/>
              </w:rPr>
              <w:t> </w:t>
            </w:r>
          </w:p>
        </w:tc>
        <w:tc>
          <w:tcPr>
            <w:tcW w:w="660" w:type="dxa"/>
            <w:tcBorders>
              <w:top w:val="nil"/>
              <w:left w:val="nil"/>
              <w:bottom w:val="single" w:sz="4" w:space="0" w:color="auto"/>
              <w:right w:val="single" w:sz="4" w:space="0" w:color="auto"/>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color w:val="FF0000"/>
                <w:sz w:val="16"/>
                <w:szCs w:val="16"/>
                <w:lang w:eastAsia="fr-FR"/>
              </w:rPr>
            </w:pPr>
            <w:r w:rsidRPr="00A72DB7">
              <w:rPr>
                <w:rFonts w:ascii="Arial Narrow" w:eastAsia="Times New Roman" w:hAnsi="Arial Narrow"/>
                <w:color w:val="FF0000"/>
                <w:sz w:val="16"/>
                <w:szCs w:val="16"/>
                <w:lang w:eastAsia="fr-FR"/>
              </w:rPr>
              <w:t> </w:t>
            </w:r>
          </w:p>
        </w:tc>
        <w:tc>
          <w:tcPr>
            <w:tcW w:w="640" w:type="dxa"/>
            <w:tcBorders>
              <w:top w:val="nil"/>
              <w:left w:val="nil"/>
              <w:bottom w:val="nil"/>
              <w:right w:val="single" w:sz="4" w:space="0" w:color="auto"/>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color w:val="FF0000"/>
                <w:sz w:val="16"/>
                <w:szCs w:val="16"/>
                <w:lang w:eastAsia="fr-FR"/>
              </w:rPr>
            </w:pPr>
            <w:r w:rsidRPr="00A72DB7">
              <w:rPr>
                <w:rFonts w:ascii="Arial Narrow" w:eastAsia="Times New Roman" w:hAnsi="Arial Narrow"/>
                <w:color w:val="FF0000"/>
                <w:sz w:val="16"/>
                <w:szCs w:val="16"/>
                <w:lang w:eastAsia="fr-FR"/>
              </w:rPr>
              <w:t> </w:t>
            </w:r>
          </w:p>
        </w:tc>
        <w:tc>
          <w:tcPr>
            <w:tcW w:w="700" w:type="dxa"/>
            <w:tcBorders>
              <w:top w:val="nil"/>
              <w:left w:val="nil"/>
              <w:bottom w:val="nil"/>
              <w:right w:val="single" w:sz="4" w:space="0" w:color="auto"/>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color w:val="FF0000"/>
                <w:sz w:val="16"/>
                <w:szCs w:val="16"/>
                <w:lang w:eastAsia="fr-FR"/>
              </w:rPr>
            </w:pPr>
            <w:r w:rsidRPr="00A72DB7">
              <w:rPr>
                <w:rFonts w:ascii="Arial Narrow" w:eastAsia="Times New Roman" w:hAnsi="Arial Narrow"/>
                <w:color w:val="FF0000"/>
                <w:sz w:val="16"/>
                <w:szCs w:val="16"/>
                <w:lang w:eastAsia="fr-FR"/>
              </w:rPr>
              <w:t> </w:t>
            </w:r>
          </w:p>
        </w:tc>
        <w:tc>
          <w:tcPr>
            <w:tcW w:w="680" w:type="dxa"/>
            <w:tcBorders>
              <w:top w:val="nil"/>
              <w:left w:val="nil"/>
              <w:bottom w:val="single" w:sz="4" w:space="0" w:color="auto"/>
              <w:right w:val="single" w:sz="4" w:space="0" w:color="auto"/>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color w:val="FF0000"/>
                <w:sz w:val="16"/>
                <w:szCs w:val="16"/>
                <w:lang w:eastAsia="fr-FR"/>
              </w:rPr>
            </w:pPr>
            <w:r w:rsidRPr="00A72DB7">
              <w:rPr>
                <w:rFonts w:ascii="Arial Narrow" w:eastAsia="Times New Roman" w:hAnsi="Arial Narrow"/>
                <w:color w:val="FF0000"/>
                <w:sz w:val="16"/>
                <w:szCs w:val="16"/>
                <w:lang w:eastAsia="fr-FR"/>
              </w:rPr>
              <w:t> </w:t>
            </w:r>
          </w:p>
        </w:tc>
        <w:tc>
          <w:tcPr>
            <w:tcW w:w="660" w:type="dxa"/>
            <w:tcBorders>
              <w:top w:val="nil"/>
              <w:left w:val="nil"/>
              <w:bottom w:val="single" w:sz="4" w:space="0" w:color="auto"/>
              <w:right w:val="single" w:sz="4" w:space="0" w:color="auto"/>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color w:val="FF0000"/>
                <w:sz w:val="16"/>
                <w:szCs w:val="16"/>
                <w:lang w:eastAsia="fr-FR"/>
              </w:rPr>
            </w:pPr>
            <w:r w:rsidRPr="00A72DB7">
              <w:rPr>
                <w:rFonts w:ascii="Arial Narrow" w:eastAsia="Times New Roman" w:hAnsi="Arial Narrow"/>
                <w:color w:val="FF0000"/>
                <w:sz w:val="16"/>
                <w:szCs w:val="16"/>
                <w:lang w:eastAsia="fr-FR"/>
              </w:rPr>
              <w:t> </w:t>
            </w:r>
          </w:p>
        </w:tc>
        <w:tc>
          <w:tcPr>
            <w:tcW w:w="700" w:type="dxa"/>
            <w:tcBorders>
              <w:top w:val="nil"/>
              <w:left w:val="nil"/>
              <w:bottom w:val="single" w:sz="4" w:space="0" w:color="002060"/>
              <w:right w:val="single" w:sz="8" w:space="0" w:color="auto"/>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r>
      <w:tr w:rsidR="00FC5CAC" w:rsidRPr="00A72DB7" w:rsidTr="00291FC6">
        <w:trPr>
          <w:trHeight w:val="165"/>
        </w:trPr>
        <w:tc>
          <w:tcPr>
            <w:tcW w:w="360" w:type="dxa"/>
            <w:tcBorders>
              <w:top w:val="nil"/>
              <w:left w:val="single" w:sz="8" w:space="0" w:color="auto"/>
              <w:bottom w:val="single" w:sz="4" w:space="0" w:color="002060"/>
              <w:right w:val="single" w:sz="8" w:space="0" w:color="auto"/>
            </w:tcBorders>
            <w:shd w:val="clear" w:color="auto" w:fill="auto"/>
            <w:noWrap/>
            <w:vAlign w:val="center"/>
            <w:hideMark/>
          </w:tcPr>
          <w:p w:rsidR="00FC5CAC" w:rsidRPr="00A72DB7" w:rsidRDefault="00FC5CAC" w:rsidP="00237D91">
            <w:pPr>
              <w:spacing w:after="0" w:line="240" w:lineRule="auto"/>
              <w:jc w:val="center"/>
              <w:rPr>
                <w:rFonts w:ascii="Arial Narrow" w:eastAsia="Times New Roman" w:hAnsi="Arial Narrow"/>
                <w:sz w:val="16"/>
                <w:szCs w:val="16"/>
                <w:lang w:eastAsia="fr-FR"/>
              </w:rPr>
            </w:pPr>
            <w:r w:rsidRPr="00A72DB7">
              <w:rPr>
                <w:rFonts w:ascii="Arial Narrow" w:eastAsia="Times New Roman" w:hAnsi="Arial Narrow"/>
                <w:sz w:val="16"/>
                <w:szCs w:val="16"/>
                <w:lang w:eastAsia="fr-FR"/>
              </w:rPr>
              <w:t>10</w:t>
            </w:r>
          </w:p>
        </w:tc>
        <w:tc>
          <w:tcPr>
            <w:tcW w:w="6020" w:type="dxa"/>
            <w:tcBorders>
              <w:top w:val="nil"/>
              <w:left w:val="nil"/>
              <w:bottom w:val="single" w:sz="4" w:space="0" w:color="002060"/>
              <w:right w:val="single" w:sz="4" w:space="0" w:color="002060"/>
            </w:tcBorders>
            <w:shd w:val="clear" w:color="auto" w:fill="auto"/>
            <w:vAlign w:val="center"/>
            <w:hideMark/>
          </w:tcPr>
          <w:p w:rsidR="00FC5CAC" w:rsidRPr="00A72DB7" w:rsidRDefault="00FC5CAC" w:rsidP="00237D91">
            <w:pPr>
              <w:spacing w:after="0" w:line="240" w:lineRule="auto"/>
              <w:rPr>
                <w:rFonts w:ascii="Arial Narrow" w:eastAsia="Times New Roman" w:hAnsi="Arial Narrow"/>
                <w:sz w:val="16"/>
                <w:szCs w:val="16"/>
                <w:lang w:eastAsia="fr-FR"/>
              </w:rPr>
            </w:pPr>
            <w:r w:rsidRPr="00A72DB7">
              <w:rPr>
                <w:rFonts w:ascii="Arial Narrow" w:eastAsia="Times New Roman" w:hAnsi="Arial Narrow"/>
                <w:sz w:val="16"/>
                <w:szCs w:val="16"/>
                <w:lang w:eastAsia="fr-FR"/>
              </w:rPr>
              <w:t>Câblage réseau et installation d'une solution de téléphone</w:t>
            </w:r>
          </w:p>
        </w:tc>
        <w:tc>
          <w:tcPr>
            <w:tcW w:w="940" w:type="dxa"/>
            <w:tcBorders>
              <w:top w:val="nil"/>
              <w:left w:val="nil"/>
              <w:bottom w:val="single" w:sz="4" w:space="0" w:color="002060"/>
              <w:right w:val="single" w:sz="4" w:space="0" w:color="002060"/>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7 800 000</w:t>
            </w:r>
          </w:p>
        </w:tc>
        <w:tc>
          <w:tcPr>
            <w:tcW w:w="580" w:type="dxa"/>
            <w:tcBorders>
              <w:top w:val="nil"/>
              <w:left w:val="nil"/>
              <w:bottom w:val="single" w:sz="4" w:space="0" w:color="002060"/>
              <w:right w:val="single" w:sz="4" w:space="0" w:color="002060"/>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00" w:type="dxa"/>
            <w:tcBorders>
              <w:top w:val="nil"/>
              <w:left w:val="nil"/>
              <w:bottom w:val="single" w:sz="4" w:space="0" w:color="002060"/>
              <w:right w:val="single" w:sz="4" w:space="0" w:color="002060"/>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40" w:type="dxa"/>
            <w:tcBorders>
              <w:top w:val="nil"/>
              <w:left w:val="nil"/>
              <w:bottom w:val="single" w:sz="4" w:space="0" w:color="002060"/>
              <w:right w:val="single" w:sz="4" w:space="0" w:color="002060"/>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80" w:type="dxa"/>
            <w:tcBorders>
              <w:top w:val="nil"/>
              <w:left w:val="nil"/>
              <w:bottom w:val="single" w:sz="4" w:space="0" w:color="002060"/>
              <w:right w:val="single" w:sz="4" w:space="0" w:color="002060"/>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color w:val="FF0000"/>
                <w:sz w:val="16"/>
                <w:szCs w:val="16"/>
                <w:lang w:eastAsia="fr-FR"/>
              </w:rPr>
            </w:pPr>
            <w:r w:rsidRPr="00A72DB7">
              <w:rPr>
                <w:rFonts w:ascii="Arial Narrow" w:eastAsia="Times New Roman" w:hAnsi="Arial Narrow"/>
                <w:color w:val="FF0000"/>
                <w:sz w:val="16"/>
                <w:szCs w:val="16"/>
                <w:lang w:eastAsia="fr-FR"/>
              </w:rPr>
              <w:t> </w:t>
            </w:r>
          </w:p>
        </w:tc>
        <w:tc>
          <w:tcPr>
            <w:tcW w:w="640" w:type="dxa"/>
            <w:tcBorders>
              <w:top w:val="nil"/>
              <w:left w:val="nil"/>
              <w:bottom w:val="single" w:sz="4" w:space="0" w:color="auto"/>
              <w:right w:val="single" w:sz="4" w:space="0" w:color="auto"/>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color w:val="FF0000"/>
                <w:sz w:val="16"/>
                <w:szCs w:val="16"/>
                <w:lang w:eastAsia="fr-FR"/>
              </w:rPr>
            </w:pPr>
            <w:r w:rsidRPr="00A72DB7">
              <w:rPr>
                <w:rFonts w:ascii="Arial Narrow" w:eastAsia="Times New Roman" w:hAnsi="Arial Narrow"/>
                <w:color w:val="FF0000"/>
                <w:sz w:val="16"/>
                <w:szCs w:val="16"/>
                <w:lang w:eastAsia="fr-FR"/>
              </w:rPr>
              <w:t> </w:t>
            </w:r>
          </w:p>
        </w:tc>
        <w:tc>
          <w:tcPr>
            <w:tcW w:w="660" w:type="dxa"/>
            <w:tcBorders>
              <w:top w:val="nil"/>
              <w:left w:val="nil"/>
              <w:bottom w:val="single" w:sz="4" w:space="0" w:color="auto"/>
              <w:right w:val="single" w:sz="4" w:space="0" w:color="auto"/>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color w:val="FF0000"/>
                <w:sz w:val="16"/>
                <w:szCs w:val="16"/>
                <w:lang w:eastAsia="fr-FR"/>
              </w:rPr>
            </w:pPr>
            <w:r w:rsidRPr="00A72DB7">
              <w:rPr>
                <w:rFonts w:ascii="Arial Narrow" w:eastAsia="Times New Roman" w:hAnsi="Arial Narrow"/>
                <w:color w:val="FF0000"/>
                <w:sz w:val="16"/>
                <w:szCs w:val="16"/>
                <w:lang w:eastAsia="fr-FR"/>
              </w:rPr>
              <w:t> </w:t>
            </w:r>
          </w:p>
        </w:tc>
        <w:tc>
          <w:tcPr>
            <w:tcW w:w="640" w:type="dxa"/>
            <w:tcBorders>
              <w:top w:val="single" w:sz="4" w:space="0" w:color="auto"/>
              <w:left w:val="nil"/>
              <w:bottom w:val="single" w:sz="4" w:space="0" w:color="auto"/>
              <w:right w:val="single" w:sz="4" w:space="0" w:color="auto"/>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color w:val="FF0000"/>
                <w:sz w:val="16"/>
                <w:szCs w:val="16"/>
                <w:lang w:eastAsia="fr-FR"/>
              </w:rPr>
            </w:pPr>
            <w:r w:rsidRPr="00A72DB7">
              <w:rPr>
                <w:rFonts w:ascii="Arial Narrow" w:eastAsia="Times New Roman" w:hAnsi="Arial Narrow"/>
                <w:color w:val="FF0000"/>
                <w:sz w:val="16"/>
                <w:szCs w:val="16"/>
                <w:lang w:eastAsia="fr-FR"/>
              </w:rPr>
              <w:t> </w:t>
            </w:r>
          </w:p>
        </w:tc>
        <w:tc>
          <w:tcPr>
            <w:tcW w:w="700" w:type="dxa"/>
            <w:tcBorders>
              <w:top w:val="single" w:sz="4" w:space="0" w:color="auto"/>
              <w:left w:val="nil"/>
              <w:bottom w:val="single" w:sz="4" w:space="0" w:color="auto"/>
              <w:right w:val="single" w:sz="4" w:space="0" w:color="auto"/>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color w:val="FF0000"/>
                <w:sz w:val="16"/>
                <w:szCs w:val="16"/>
                <w:lang w:eastAsia="fr-FR"/>
              </w:rPr>
            </w:pPr>
            <w:r w:rsidRPr="00A72DB7">
              <w:rPr>
                <w:rFonts w:ascii="Arial Narrow" w:eastAsia="Times New Roman" w:hAnsi="Arial Narrow"/>
                <w:color w:val="FF0000"/>
                <w:sz w:val="16"/>
                <w:szCs w:val="16"/>
                <w:lang w:eastAsia="fr-FR"/>
              </w:rPr>
              <w:t> </w:t>
            </w:r>
          </w:p>
        </w:tc>
        <w:tc>
          <w:tcPr>
            <w:tcW w:w="680" w:type="dxa"/>
            <w:tcBorders>
              <w:top w:val="nil"/>
              <w:left w:val="nil"/>
              <w:bottom w:val="single" w:sz="4" w:space="0" w:color="auto"/>
              <w:right w:val="single" w:sz="4" w:space="0" w:color="auto"/>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color w:val="FF0000"/>
                <w:sz w:val="16"/>
                <w:szCs w:val="16"/>
                <w:lang w:eastAsia="fr-FR"/>
              </w:rPr>
            </w:pPr>
            <w:r w:rsidRPr="00A72DB7">
              <w:rPr>
                <w:rFonts w:ascii="Arial Narrow" w:eastAsia="Times New Roman" w:hAnsi="Arial Narrow"/>
                <w:color w:val="FF0000"/>
                <w:sz w:val="16"/>
                <w:szCs w:val="16"/>
                <w:lang w:eastAsia="fr-FR"/>
              </w:rPr>
              <w:t> </w:t>
            </w:r>
          </w:p>
        </w:tc>
        <w:tc>
          <w:tcPr>
            <w:tcW w:w="660" w:type="dxa"/>
            <w:tcBorders>
              <w:top w:val="nil"/>
              <w:left w:val="nil"/>
              <w:bottom w:val="nil"/>
              <w:right w:val="single" w:sz="4" w:space="0" w:color="auto"/>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color w:val="FF0000"/>
                <w:sz w:val="16"/>
                <w:szCs w:val="16"/>
                <w:lang w:eastAsia="fr-FR"/>
              </w:rPr>
            </w:pPr>
            <w:r w:rsidRPr="00A72DB7">
              <w:rPr>
                <w:rFonts w:ascii="Arial Narrow" w:eastAsia="Times New Roman" w:hAnsi="Arial Narrow"/>
                <w:color w:val="FF0000"/>
                <w:sz w:val="16"/>
                <w:szCs w:val="16"/>
                <w:lang w:eastAsia="fr-FR"/>
              </w:rPr>
              <w:t> </w:t>
            </w:r>
          </w:p>
        </w:tc>
        <w:tc>
          <w:tcPr>
            <w:tcW w:w="700" w:type="dxa"/>
            <w:tcBorders>
              <w:top w:val="nil"/>
              <w:left w:val="nil"/>
              <w:bottom w:val="single" w:sz="4" w:space="0" w:color="002060"/>
              <w:right w:val="single" w:sz="8" w:space="0" w:color="auto"/>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r>
      <w:tr w:rsidR="00FC5CAC" w:rsidRPr="00A72DB7" w:rsidTr="00291FC6">
        <w:trPr>
          <w:trHeight w:val="165"/>
        </w:trPr>
        <w:tc>
          <w:tcPr>
            <w:tcW w:w="360" w:type="dxa"/>
            <w:tcBorders>
              <w:top w:val="nil"/>
              <w:left w:val="single" w:sz="8" w:space="0" w:color="auto"/>
              <w:bottom w:val="single" w:sz="4" w:space="0" w:color="002060"/>
              <w:right w:val="single" w:sz="8" w:space="0" w:color="auto"/>
            </w:tcBorders>
            <w:shd w:val="clear" w:color="auto" w:fill="auto"/>
            <w:noWrap/>
            <w:vAlign w:val="center"/>
            <w:hideMark/>
          </w:tcPr>
          <w:p w:rsidR="00FC5CAC" w:rsidRPr="00A72DB7" w:rsidRDefault="00FC5CAC" w:rsidP="00237D91">
            <w:pPr>
              <w:spacing w:after="0" w:line="240" w:lineRule="auto"/>
              <w:jc w:val="center"/>
              <w:rPr>
                <w:rFonts w:ascii="Arial Narrow" w:eastAsia="Times New Roman" w:hAnsi="Arial Narrow"/>
                <w:sz w:val="16"/>
                <w:szCs w:val="16"/>
                <w:lang w:eastAsia="fr-FR"/>
              </w:rPr>
            </w:pPr>
            <w:r w:rsidRPr="00A72DB7">
              <w:rPr>
                <w:rFonts w:ascii="Arial Narrow" w:eastAsia="Times New Roman" w:hAnsi="Arial Narrow"/>
                <w:sz w:val="16"/>
                <w:szCs w:val="16"/>
                <w:lang w:eastAsia="fr-FR"/>
              </w:rPr>
              <w:t>11</w:t>
            </w:r>
          </w:p>
        </w:tc>
        <w:tc>
          <w:tcPr>
            <w:tcW w:w="6020" w:type="dxa"/>
            <w:tcBorders>
              <w:top w:val="nil"/>
              <w:left w:val="nil"/>
              <w:bottom w:val="single" w:sz="4" w:space="0" w:color="002060"/>
              <w:right w:val="single" w:sz="4" w:space="0" w:color="002060"/>
            </w:tcBorders>
            <w:shd w:val="clear" w:color="auto" w:fill="auto"/>
            <w:vAlign w:val="center"/>
            <w:hideMark/>
          </w:tcPr>
          <w:p w:rsidR="00FC5CAC" w:rsidRPr="00A72DB7" w:rsidRDefault="00FC5CAC" w:rsidP="00237D91">
            <w:pPr>
              <w:spacing w:after="0" w:line="240" w:lineRule="auto"/>
              <w:rPr>
                <w:rFonts w:ascii="Arial Narrow" w:eastAsia="Times New Roman" w:hAnsi="Arial Narrow"/>
                <w:sz w:val="16"/>
                <w:szCs w:val="16"/>
                <w:lang w:eastAsia="fr-FR"/>
              </w:rPr>
            </w:pPr>
            <w:r w:rsidRPr="00A72DB7">
              <w:rPr>
                <w:rFonts w:ascii="Arial Narrow" w:eastAsia="Times New Roman" w:hAnsi="Arial Narrow"/>
                <w:sz w:val="16"/>
                <w:szCs w:val="16"/>
                <w:lang w:eastAsia="fr-FR"/>
              </w:rPr>
              <w:t>Frais  de mission à l'extérieur</w:t>
            </w:r>
          </w:p>
        </w:tc>
        <w:tc>
          <w:tcPr>
            <w:tcW w:w="940" w:type="dxa"/>
            <w:tcBorders>
              <w:top w:val="nil"/>
              <w:left w:val="nil"/>
              <w:bottom w:val="single" w:sz="4" w:space="0" w:color="002060"/>
              <w:right w:val="single" w:sz="4" w:space="0" w:color="002060"/>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5 000 000</w:t>
            </w:r>
          </w:p>
        </w:tc>
        <w:tc>
          <w:tcPr>
            <w:tcW w:w="580" w:type="dxa"/>
            <w:tcBorders>
              <w:top w:val="nil"/>
              <w:left w:val="nil"/>
              <w:bottom w:val="single" w:sz="4" w:space="0" w:color="002060"/>
              <w:right w:val="single" w:sz="4" w:space="0" w:color="002060"/>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00" w:type="dxa"/>
            <w:tcBorders>
              <w:top w:val="nil"/>
              <w:left w:val="nil"/>
              <w:bottom w:val="single" w:sz="4" w:space="0" w:color="002060"/>
              <w:right w:val="single" w:sz="4" w:space="0" w:color="002060"/>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40" w:type="dxa"/>
            <w:tcBorders>
              <w:top w:val="nil"/>
              <w:left w:val="nil"/>
              <w:bottom w:val="single" w:sz="4" w:space="0" w:color="002060"/>
              <w:right w:val="single" w:sz="4" w:space="0" w:color="002060"/>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80" w:type="dxa"/>
            <w:tcBorders>
              <w:top w:val="nil"/>
              <w:left w:val="nil"/>
              <w:bottom w:val="single" w:sz="4" w:space="0" w:color="002060"/>
              <w:right w:val="single" w:sz="4" w:space="0" w:color="auto"/>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80" w:type="dxa"/>
            <w:tcBorders>
              <w:top w:val="nil"/>
              <w:left w:val="nil"/>
              <w:bottom w:val="single" w:sz="4" w:space="0" w:color="auto"/>
              <w:right w:val="single" w:sz="4" w:space="0" w:color="auto"/>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color w:val="FF0000"/>
                <w:sz w:val="16"/>
                <w:szCs w:val="16"/>
                <w:lang w:eastAsia="fr-FR"/>
              </w:rPr>
            </w:pPr>
            <w:r w:rsidRPr="00A72DB7">
              <w:rPr>
                <w:rFonts w:ascii="Arial Narrow" w:eastAsia="Times New Roman" w:hAnsi="Arial Narrow"/>
                <w:color w:val="FF0000"/>
                <w:sz w:val="16"/>
                <w:szCs w:val="16"/>
                <w:lang w:eastAsia="fr-FR"/>
              </w:rPr>
              <w:t> </w:t>
            </w:r>
          </w:p>
        </w:tc>
        <w:tc>
          <w:tcPr>
            <w:tcW w:w="640" w:type="dxa"/>
            <w:tcBorders>
              <w:top w:val="nil"/>
              <w:left w:val="nil"/>
              <w:bottom w:val="nil"/>
              <w:right w:val="single" w:sz="4" w:space="0" w:color="auto"/>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color w:val="FF0000"/>
                <w:sz w:val="16"/>
                <w:szCs w:val="16"/>
                <w:lang w:eastAsia="fr-FR"/>
              </w:rPr>
            </w:pPr>
            <w:r w:rsidRPr="00A72DB7">
              <w:rPr>
                <w:rFonts w:ascii="Arial Narrow" w:eastAsia="Times New Roman" w:hAnsi="Arial Narrow"/>
                <w:color w:val="FF0000"/>
                <w:sz w:val="16"/>
                <w:szCs w:val="16"/>
                <w:lang w:eastAsia="fr-FR"/>
              </w:rPr>
              <w:t> </w:t>
            </w:r>
          </w:p>
        </w:tc>
        <w:tc>
          <w:tcPr>
            <w:tcW w:w="660" w:type="dxa"/>
            <w:tcBorders>
              <w:top w:val="nil"/>
              <w:left w:val="nil"/>
              <w:bottom w:val="nil"/>
              <w:right w:val="single" w:sz="4" w:space="0" w:color="auto"/>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color w:val="FF0000"/>
                <w:sz w:val="16"/>
                <w:szCs w:val="16"/>
                <w:lang w:eastAsia="fr-FR"/>
              </w:rPr>
            </w:pPr>
            <w:r w:rsidRPr="00A72DB7">
              <w:rPr>
                <w:rFonts w:ascii="Arial Narrow" w:eastAsia="Times New Roman" w:hAnsi="Arial Narrow"/>
                <w:color w:val="FF0000"/>
                <w:sz w:val="16"/>
                <w:szCs w:val="16"/>
                <w:lang w:eastAsia="fr-FR"/>
              </w:rPr>
              <w:t> </w:t>
            </w:r>
          </w:p>
        </w:tc>
        <w:tc>
          <w:tcPr>
            <w:tcW w:w="640" w:type="dxa"/>
            <w:tcBorders>
              <w:top w:val="nil"/>
              <w:left w:val="nil"/>
              <w:bottom w:val="nil"/>
              <w:right w:val="single" w:sz="4" w:space="0" w:color="auto"/>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color w:val="FF0000"/>
                <w:sz w:val="16"/>
                <w:szCs w:val="16"/>
                <w:lang w:eastAsia="fr-FR"/>
              </w:rPr>
            </w:pPr>
            <w:r w:rsidRPr="00A72DB7">
              <w:rPr>
                <w:rFonts w:ascii="Arial Narrow" w:eastAsia="Times New Roman" w:hAnsi="Arial Narrow"/>
                <w:color w:val="FF0000"/>
                <w:sz w:val="16"/>
                <w:szCs w:val="16"/>
                <w:lang w:eastAsia="fr-FR"/>
              </w:rPr>
              <w:t> </w:t>
            </w:r>
          </w:p>
        </w:tc>
        <w:tc>
          <w:tcPr>
            <w:tcW w:w="700" w:type="dxa"/>
            <w:tcBorders>
              <w:top w:val="nil"/>
              <w:left w:val="nil"/>
              <w:bottom w:val="nil"/>
              <w:right w:val="single" w:sz="4" w:space="0" w:color="auto"/>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color w:val="FF0000"/>
                <w:sz w:val="16"/>
                <w:szCs w:val="16"/>
                <w:lang w:eastAsia="fr-FR"/>
              </w:rPr>
            </w:pPr>
            <w:r w:rsidRPr="00A72DB7">
              <w:rPr>
                <w:rFonts w:ascii="Arial Narrow" w:eastAsia="Times New Roman" w:hAnsi="Arial Narrow"/>
                <w:color w:val="FF0000"/>
                <w:sz w:val="16"/>
                <w:szCs w:val="16"/>
                <w:lang w:eastAsia="fr-FR"/>
              </w:rPr>
              <w:t> </w:t>
            </w:r>
          </w:p>
        </w:tc>
        <w:tc>
          <w:tcPr>
            <w:tcW w:w="680" w:type="dxa"/>
            <w:tcBorders>
              <w:top w:val="nil"/>
              <w:left w:val="nil"/>
              <w:bottom w:val="nil"/>
              <w:right w:val="single" w:sz="4" w:space="0" w:color="auto"/>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color w:val="FF0000"/>
                <w:sz w:val="16"/>
                <w:szCs w:val="16"/>
                <w:lang w:eastAsia="fr-FR"/>
              </w:rPr>
            </w:pPr>
            <w:r w:rsidRPr="00A72DB7">
              <w:rPr>
                <w:rFonts w:ascii="Arial Narrow" w:eastAsia="Times New Roman" w:hAnsi="Arial Narrow"/>
                <w:color w:val="FF0000"/>
                <w:sz w:val="16"/>
                <w:szCs w:val="16"/>
                <w:lang w:eastAsia="fr-FR"/>
              </w:rPr>
              <w:t> </w:t>
            </w:r>
          </w:p>
        </w:tc>
        <w:tc>
          <w:tcPr>
            <w:tcW w:w="660" w:type="dxa"/>
            <w:tcBorders>
              <w:top w:val="single" w:sz="4" w:space="0" w:color="auto"/>
              <w:left w:val="nil"/>
              <w:bottom w:val="single" w:sz="4" w:space="0" w:color="002060"/>
              <w:right w:val="single" w:sz="4" w:space="0" w:color="auto"/>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color w:val="FF0000"/>
                <w:sz w:val="16"/>
                <w:szCs w:val="16"/>
                <w:lang w:eastAsia="fr-FR"/>
              </w:rPr>
            </w:pPr>
            <w:r w:rsidRPr="00A72DB7">
              <w:rPr>
                <w:rFonts w:ascii="Arial Narrow" w:eastAsia="Times New Roman" w:hAnsi="Arial Narrow"/>
                <w:color w:val="FF0000"/>
                <w:sz w:val="16"/>
                <w:szCs w:val="16"/>
                <w:lang w:eastAsia="fr-FR"/>
              </w:rPr>
              <w:t> </w:t>
            </w:r>
          </w:p>
        </w:tc>
        <w:tc>
          <w:tcPr>
            <w:tcW w:w="700" w:type="dxa"/>
            <w:tcBorders>
              <w:top w:val="nil"/>
              <w:left w:val="nil"/>
              <w:bottom w:val="single" w:sz="4" w:space="0" w:color="002060"/>
              <w:right w:val="single" w:sz="8" w:space="0" w:color="auto"/>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r>
      <w:tr w:rsidR="00FC5CAC" w:rsidRPr="00A72DB7" w:rsidTr="00291FC6">
        <w:trPr>
          <w:trHeight w:val="150"/>
        </w:trPr>
        <w:tc>
          <w:tcPr>
            <w:tcW w:w="360" w:type="dxa"/>
            <w:tcBorders>
              <w:top w:val="nil"/>
              <w:left w:val="single" w:sz="8" w:space="0" w:color="auto"/>
              <w:bottom w:val="single" w:sz="4" w:space="0" w:color="002060"/>
              <w:right w:val="single" w:sz="8" w:space="0" w:color="auto"/>
            </w:tcBorders>
            <w:shd w:val="clear" w:color="auto" w:fill="auto"/>
            <w:noWrap/>
            <w:vAlign w:val="center"/>
            <w:hideMark/>
          </w:tcPr>
          <w:p w:rsidR="00FC5CAC" w:rsidRPr="00A72DB7" w:rsidRDefault="00FC5CAC" w:rsidP="00237D91">
            <w:pPr>
              <w:spacing w:after="0" w:line="240" w:lineRule="auto"/>
              <w:jc w:val="center"/>
              <w:rPr>
                <w:rFonts w:ascii="Arial Narrow" w:eastAsia="Times New Roman" w:hAnsi="Arial Narrow"/>
                <w:sz w:val="16"/>
                <w:szCs w:val="16"/>
                <w:lang w:eastAsia="fr-FR"/>
              </w:rPr>
            </w:pPr>
            <w:r w:rsidRPr="00A72DB7">
              <w:rPr>
                <w:rFonts w:ascii="Arial Narrow" w:eastAsia="Times New Roman" w:hAnsi="Arial Narrow"/>
                <w:sz w:val="16"/>
                <w:szCs w:val="16"/>
                <w:lang w:eastAsia="fr-FR"/>
              </w:rPr>
              <w:t>12</w:t>
            </w:r>
          </w:p>
        </w:tc>
        <w:tc>
          <w:tcPr>
            <w:tcW w:w="6020" w:type="dxa"/>
            <w:tcBorders>
              <w:top w:val="nil"/>
              <w:left w:val="nil"/>
              <w:bottom w:val="single" w:sz="4" w:space="0" w:color="002060"/>
              <w:right w:val="single" w:sz="4" w:space="0" w:color="002060"/>
            </w:tcBorders>
            <w:shd w:val="clear" w:color="auto" w:fill="auto"/>
            <w:vAlign w:val="center"/>
            <w:hideMark/>
          </w:tcPr>
          <w:p w:rsidR="00FC5CAC" w:rsidRPr="00A72DB7" w:rsidRDefault="00FC5CAC" w:rsidP="00237D91">
            <w:pPr>
              <w:spacing w:after="0" w:line="240" w:lineRule="auto"/>
              <w:rPr>
                <w:rFonts w:ascii="Arial Narrow" w:eastAsia="Times New Roman" w:hAnsi="Arial Narrow"/>
                <w:sz w:val="16"/>
                <w:szCs w:val="16"/>
                <w:lang w:eastAsia="fr-FR"/>
              </w:rPr>
            </w:pPr>
            <w:r w:rsidRPr="00A72DB7">
              <w:rPr>
                <w:rFonts w:ascii="Arial Narrow" w:eastAsia="Times New Roman" w:hAnsi="Arial Narrow"/>
                <w:sz w:val="16"/>
                <w:szCs w:val="16"/>
                <w:lang w:eastAsia="fr-FR"/>
              </w:rPr>
              <w:t>Frais  de mission à l'intérieur</w:t>
            </w:r>
          </w:p>
        </w:tc>
        <w:tc>
          <w:tcPr>
            <w:tcW w:w="940" w:type="dxa"/>
            <w:tcBorders>
              <w:top w:val="nil"/>
              <w:left w:val="nil"/>
              <w:bottom w:val="single" w:sz="4" w:space="0" w:color="002060"/>
              <w:right w:val="single" w:sz="4" w:space="0" w:color="002060"/>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2 000 000</w:t>
            </w:r>
          </w:p>
        </w:tc>
        <w:tc>
          <w:tcPr>
            <w:tcW w:w="580" w:type="dxa"/>
            <w:tcBorders>
              <w:top w:val="nil"/>
              <w:left w:val="nil"/>
              <w:bottom w:val="single" w:sz="4" w:space="0" w:color="002060"/>
              <w:right w:val="single" w:sz="4" w:space="0" w:color="002060"/>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00" w:type="dxa"/>
            <w:tcBorders>
              <w:top w:val="nil"/>
              <w:left w:val="nil"/>
              <w:bottom w:val="single" w:sz="4" w:space="0" w:color="002060"/>
              <w:right w:val="single" w:sz="4" w:space="0" w:color="002060"/>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40" w:type="dxa"/>
            <w:tcBorders>
              <w:top w:val="nil"/>
              <w:left w:val="nil"/>
              <w:bottom w:val="single" w:sz="4" w:space="0" w:color="002060"/>
              <w:right w:val="single" w:sz="4" w:space="0" w:color="002060"/>
            </w:tcBorders>
            <w:shd w:val="clear" w:color="auto" w:fill="auto"/>
            <w:noWrap/>
            <w:vAlign w:val="center"/>
            <w:hideMark/>
          </w:tcPr>
          <w:p w:rsidR="00FC5CAC" w:rsidRPr="00A72DB7" w:rsidRDefault="00FC5CAC" w:rsidP="00237D91">
            <w:pPr>
              <w:spacing w:after="0" w:line="240" w:lineRule="auto"/>
              <w:jc w:val="center"/>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80" w:type="dxa"/>
            <w:tcBorders>
              <w:top w:val="nil"/>
              <w:left w:val="nil"/>
              <w:bottom w:val="single" w:sz="4" w:space="0" w:color="002060"/>
              <w:right w:val="single" w:sz="4" w:space="0" w:color="002060"/>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80" w:type="dxa"/>
            <w:tcBorders>
              <w:top w:val="single" w:sz="4" w:space="0" w:color="002060"/>
              <w:left w:val="nil"/>
              <w:bottom w:val="single" w:sz="4" w:space="0" w:color="auto"/>
              <w:right w:val="single" w:sz="4" w:space="0" w:color="002060"/>
            </w:tcBorders>
            <w:shd w:val="clear" w:color="auto" w:fill="auto"/>
            <w:noWrap/>
            <w:vAlign w:val="center"/>
            <w:hideMark/>
          </w:tcPr>
          <w:p w:rsidR="00FC5CAC" w:rsidRPr="00A72DB7" w:rsidRDefault="00FC5CAC" w:rsidP="00237D91">
            <w:pPr>
              <w:spacing w:after="0" w:line="240" w:lineRule="auto"/>
              <w:jc w:val="center"/>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40" w:type="dxa"/>
            <w:tcBorders>
              <w:top w:val="single" w:sz="4" w:space="0" w:color="002060"/>
              <w:left w:val="nil"/>
              <w:bottom w:val="single" w:sz="4" w:space="0" w:color="auto"/>
              <w:right w:val="single" w:sz="4" w:space="0" w:color="auto"/>
            </w:tcBorders>
            <w:shd w:val="clear" w:color="auto" w:fill="auto"/>
            <w:noWrap/>
            <w:vAlign w:val="center"/>
            <w:hideMark/>
          </w:tcPr>
          <w:p w:rsidR="00FC5CAC" w:rsidRPr="00A72DB7" w:rsidRDefault="00FC5CAC" w:rsidP="00237D91">
            <w:pPr>
              <w:spacing w:after="0" w:line="240" w:lineRule="auto"/>
              <w:jc w:val="center"/>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60" w:type="dxa"/>
            <w:tcBorders>
              <w:top w:val="single" w:sz="4" w:space="0" w:color="002060"/>
              <w:left w:val="nil"/>
              <w:bottom w:val="single" w:sz="4" w:space="0" w:color="auto"/>
              <w:right w:val="single" w:sz="4" w:space="0" w:color="auto"/>
            </w:tcBorders>
            <w:shd w:val="clear" w:color="auto" w:fill="auto"/>
            <w:noWrap/>
            <w:vAlign w:val="center"/>
            <w:hideMark/>
          </w:tcPr>
          <w:p w:rsidR="00FC5CAC" w:rsidRPr="00A72DB7" w:rsidRDefault="00FC5CAC" w:rsidP="00237D91">
            <w:pPr>
              <w:spacing w:after="0" w:line="240" w:lineRule="auto"/>
              <w:jc w:val="center"/>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40" w:type="dxa"/>
            <w:tcBorders>
              <w:top w:val="single" w:sz="4" w:space="0" w:color="002060"/>
              <w:left w:val="nil"/>
              <w:bottom w:val="nil"/>
              <w:right w:val="single" w:sz="4" w:space="0" w:color="auto"/>
            </w:tcBorders>
            <w:shd w:val="clear" w:color="auto" w:fill="auto"/>
            <w:noWrap/>
            <w:vAlign w:val="center"/>
            <w:hideMark/>
          </w:tcPr>
          <w:p w:rsidR="00FC5CAC" w:rsidRPr="00A72DB7" w:rsidRDefault="00FC5CAC" w:rsidP="00237D91">
            <w:pPr>
              <w:spacing w:after="0" w:line="240" w:lineRule="auto"/>
              <w:jc w:val="center"/>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700" w:type="dxa"/>
            <w:tcBorders>
              <w:top w:val="single" w:sz="4" w:space="0" w:color="002060"/>
              <w:left w:val="nil"/>
              <w:bottom w:val="single" w:sz="4" w:space="0" w:color="auto"/>
              <w:right w:val="single" w:sz="4" w:space="0" w:color="auto"/>
            </w:tcBorders>
            <w:shd w:val="clear" w:color="auto" w:fill="auto"/>
            <w:noWrap/>
            <w:vAlign w:val="center"/>
            <w:hideMark/>
          </w:tcPr>
          <w:p w:rsidR="00FC5CAC" w:rsidRPr="00A72DB7" w:rsidRDefault="00FC5CAC" w:rsidP="00237D91">
            <w:pPr>
              <w:spacing w:after="0" w:line="240" w:lineRule="auto"/>
              <w:jc w:val="center"/>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80" w:type="dxa"/>
            <w:tcBorders>
              <w:top w:val="single" w:sz="4" w:space="0" w:color="002060"/>
              <w:left w:val="nil"/>
              <w:bottom w:val="single" w:sz="4" w:space="0" w:color="auto"/>
              <w:right w:val="single" w:sz="4" w:space="0" w:color="auto"/>
            </w:tcBorders>
            <w:shd w:val="clear" w:color="auto" w:fill="auto"/>
            <w:noWrap/>
            <w:vAlign w:val="center"/>
            <w:hideMark/>
          </w:tcPr>
          <w:p w:rsidR="00FC5CAC" w:rsidRPr="00A72DB7" w:rsidRDefault="00FC5CAC" w:rsidP="00237D91">
            <w:pPr>
              <w:spacing w:after="0" w:line="240" w:lineRule="auto"/>
              <w:jc w:val="center"/>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60" w:type="dxa"/>
            <w:tcBorders>
              <w:top w:val="nil"/>
              <w:left w:val="nil"/>
              <w:bottom w:val="single" w:sz="4" w:space="0" w:color="auto"/>
              <w:right w:val="single" w:sz="4" w:space="0" w:color="auto"/>
            </w:tcBorders>
            <w:shd w:val="clear" w:color="auto" w:fill="auto"/>
            <w:noWrap/>
            <w:vAlign w:val="center"/>
            <w:hideMark/>
          </w:tcPr>
          <w:p w:rsidR="00FC5CAC" w:rsidRPr="00A72DB7" w:rsidRDefault="00FC5CAC" w:rsidP="00237D91">
            <w:pPr>
              <w:spacing w:after="0" w:line="240" w:lineRule="auto"/>
              <w:jc w:val="center"/>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700" w:type="dxa"/>
            <w:tcBorders>
              <w:top w:val="nil"/>
              <w:left w:val="nil"/>
              <w:bottom w:val="single" w:sz="4" w:space="0" w:color="002060"/>
              <w:right w:val="single" w:sz="8" w:space="0" w:color="auto"/>
            </w:tcBorders>
            <w:shd w:val="clear" w:color="auto" w:fill="auto"/>
            <w:noWrap/>
            <w:vAlign w:val="center"/>
            <w:hideMark/>
          </w:tcPr>
          <w:p w:rsidR="00FC5CAC" w:rsidRPr="00A72DB7" w:rsidRDefault="00FC5CAC" w:rsidP="00237D91">
            <w:pPr>
              <w:spacing w:after="0" w:line="240" w:lineRule="auto"/>
              <w:jc w:val="center"/>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r>
      <w:tr w:rsidR="00FC5CAC" w:rsidRPr="00A72DB7" w:rsidTr="00291FC6">
        <w:trPr>
          <w:trHeight w:val="165"/>
        </w:trPr>
        <w:tc>
          <w:tcPr>
            <w:tcW w:w="360" w:type="dxa"/>
            <w:tcBorders>
              <w:top w:val="nil"/>
              <w:left w:val="single" w:sz="8" w:space="0" w:color="auto"/>
              <w:bottom w:val="single" w:sz="4" w:space="0" w:color="002060"/>
              <w:right w:val="single" w:sz="8" w:space="0" w:color="auto"/>
            </w:tcBorders>
            <w:shd w:val="clear" w:color="auto" w:fill="auto"/>
            <w:noWrap/>
            <w:vAlign w:val="center"/>
            <w:hideMark/>
          </w:tcPr>
          <w:p w:rsidR="00FC5CAC" w:rsidRPr="00A72DB7" w:rsidRDefault="00FC5CAC" w:rsidP="00237D91">
            <w:pPr>
              <w:spacing w:after="0" w:line="240" w:lineRule="auto"/>
              <w:jc w:val="center"/>
              <w:rPr>
                <w:rFonts w:ascii="Arial Narrow" w:eastAsia="Times New Roman" w:hAnsi="Arial Narrow"/>
                <w:sz w:val="16"/>
                <w:szCs w:val="16"/>
                <w:lang w:eastAsia="fr-FR"/>
              </w:rPr>
            </w:pPr>
            <w:r w:rsidRPr="00A72DB7">
              <w:rPr>
                <w:rFonts w:ascii="Arial Narrow" w:eastAsia="Times New Roman" w:hAnsi="Arial Narrow"/>
                <w:sz w:val="16"/>
                <w:szCs w:val="16"/>
                <w:lang w:eastAsia="fr-FR"/>
              </w:rPr>
              <w:t>13</w:t>
            </w:r>
          </w:p>
        </w:tc>
        <w:tc>
          <w:tcPr>
            <w:tcW w:w="6020" w:type="dxa"/>
            <w:tcBorders>
              <w:top w:val="nil"/>
              <w:left w:val="nil"/>
              <w:bottom w:val="single" w:sz="4" w:space="0" w:color="002060"/>
              <w:right w:val="single" w:sz="4" w:space="0" w:color="002060"/>
            </w:tcBorders>
            <w:shd w:val="clear" w:color="000000" w:fill="FFFFFF"/>
            <w:vAlign w:val="center"/>
            <w:hideMark/>
          </w:tcPr>
          <w:p w:rsidR="00FC5CAC" w:rsidRPr="00A72DB7" w:rsidRDefault="00FC5CAC" w:rsidP="00237D91">
            <w:pPr>
              <w:spacing w:after="0" w:line="240" w:lineRule="auto"/>
              <w:rPr>
                <w:rFonts w:ascii="Arial Narrow" w:eastAsia="Times New Roman" w:hAnsi="Arial Narrow"/>
                <w:sz w:val="16"/>
                <w:szCs w:val="16"/>
                <w:lang w:eastAsia="fr-FR"/>
              </w:rPr>
            </w:pPr>
            <w:r w:rsidRPr="00A72DB7">
              <w:rPr>
                <w:rFonts w:ascii="Arial Narrow" w:eastAsia="Times New Roman" w:hAnsi="Arial Narrow"/>
                <w:sz w:val="16"/>
                <w:szCs w:val="16"/>
                <w:lang w:eastAsia="fr-FR"/>
              </w:rPr>
              <w:t>Frais de location de bureaux (contrat de bail d'immeuble)</w:t>
            </w:r>
          </w:p>
        </w:tc>
        <w:tc>
          <w:tcPr>
            <w:tcW w:w="940" w:type="dxa"/>
            <w:tcBorders>
              <w:top w:val="nil"/>
              <w:left w:val="nil"/>
              <w:bottom w:val="single" w:sz="4" w:space="0" w:color="002060"/>
              <w:right w:val="single" w:sz="4" w:space="0" w:color="002060"/>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7 500 000</w:t>
            </w:r>
          </w:p>
        </w:tc>
        <w:tc>
          <w:tcPr>
            <w:tcW w:w="580" w:type="dxa"/>
            <w:tcBorders>
              <w:top w:val="nil"/>
              <w:left w:val="nil"/>
              <w:bottom w:val="single" w:sz="4" w:space="0" w:color="002060"/>
              <w:right w:val="single" w:sz="4" w:space="0" w:color="002060"/>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00" w:type="dxa"/>
            <w:tcBorders>
              <w:top w:val="nil"/>
              <w:left w:val="nil"/>
              <w:bottom w:val="single" w:sz="4" w:space="0" w:color="002060"/>
              <w:right w:val="single" w:sz="4" w:space="0" w:color="002060"/>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40" w:type="dxa"/>
            <w:tcBorders>
              <w:top w:val="nil"/>
              <w:left w:val="nil"/>
              <w:bottom w:val="single" w:sz="4" w:space="0" w:color="002060"/>
              <w:right w:val="single" w:sz="4" w:space="0" w:color="002060"/>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80" w:type="dxa"/>
            <w:tcBorders>
              <w:top w:val="nil"/>
              <w:left w:val="nil"/>
              <w:bottom w:val="single" w:sz="4" w:space="0" w:color="002060"/>
              <w:right w:val="single" w:sz="4" w:space="0" w:color="002060"/>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80" w:type="dxa"/>
            <w:tcBorders>
              <w:top w:val="nil"/>
              <w:left w:val="nil"/>
              <w:bottom w:val="nil"/>
              <w:right w:val="nil"/>
            </w:tcBorders>
            <w:shd w:val="clear" w:color="auto" w:fill="auto"/>
            <w:noWrap/>
            <w:vAlign w:val="center"/>
            <w:hideMark/>
          </w:tcPr>
          <w:p w:rsidR="00FC5CAC" w:rsidRPr="00A72DB7" w:rsidRDefault="00FC5CAC" w:rsidP="00237D91">
            <w:pPr>
              <w:spacing w:after="0" w:line="240" w:lineRule="auto"/>
              <w:jc w:val="center"/>
              <w:rPr>
                <w:rFonts w:ascii="Arial Narrow" w:eastAsia="Times New Roman" w:hAnsi="Arial Narrow"/>
                <w:sz w:val="16"/>
                <w:szCs w:val="16"/>
                <w:lang w:eastAsia="fr-FR"/>
              </w:rPr>
            </w:pPr>
          </w:p>
        </w:tc>
        <w:tc>
          <w:tcPr>
            <w:tcW w:w="640" w:type="dxa"/>
            <w:tcBorders>
              <w:top w:val="nil"/>
              <w:left w:val="single" w:sz="4" w:space="0" w:color="auto"/>
              <w:bottom w:val="single" w:sz="4" w:space="0" w:color="002060"/>
              <w:right w:val="single" w:sz="4" w:space="0" w:color="auto"/>
            </w:tcBorders>
            <w:shd w:val="clear" w:color="auto" w:fill="auto"/>
            <w:noWrap/>
            <w:vAlign w:val="center"/>
            <w:hideMark/>
          </w:tcPr>
          <w:p w:rsidR="00FC5CAC" w:rsidRPr="00A72DB7" w:rsidRDefault="00FC5CAC" w:rsidP="00237D91">
            <w:pPr>
              <w:spacing w:after="0" w:line="240" w:lineRule="auto"/>
              <w:jc w:val="center"/>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60" w:type="dxa"/>
            <w:tcBorders>
              <w:top w:val="nil"/>
              <w:left w:val="nil"/>
              <w:bottom w:val="single" w:sz="4" w:space="0" w:color="002060"/>
              <w:right w:val="single" w:sz="4" w:space="0" w:color="auto"/>
            </w:tcBorders>
            <w:shd w:val="clear" w:color="auto" w:fill="auto"/>
            <w:noWrap/>
            <w:vAlign w:val="center"/>
            <w:hideMark/>
          </w:tcPr>
          <w:p w:rsidR="00FC5CAC" w:rsidRPr="00A72DB7" w:rsidRDefault="00FC5CAC" w:rsidP="00237D91">
            <w:pPr>
              <w:spacing w:after="0" w:line="240" w:lineRule="auto"/>
              <w:jc w:val="center"/>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40" w:type="dxa"/>
            <w:tcBorders>
              <w:top w:val="single" w:sz="4" w:space="0" w:color="auto"/>
              <w:left w:val="nil"/>
              <w:bottom w:val="single" w:sz="4" w:space="0" w:color="002060"/>
              <w:right w:val="single" w:sz="4" w:space="0" w:color="auto"/>
            </w:tcBorders>
            <w:shd w:val="clear" w:color="auto" w:fill="auto"/>
            <w:noWrap/>
            <w:vAlign w:val="center"/>
            <w:hideMark/>
          </w:tcPr>
          <w:p w:rsidR="00FC5CAC" w:rsidRPr="00A72DB7" w:rsidRDefault="00FC5CAC" w:rsidP="00237D91">
            <w:pPr>
              <w:spacing w:after="0" w:line="240" w:lineRule="auto"/>
              <w:jc w:val="center"/>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700" w:type="dxa"/>
            <w:tcBorders>
              <w:top w:val="nil"/>
              <w:left w:val="nil"/>
              <w:bottom w:val="nil"/>
              <w:right w:val="single" w:sz="4" w:space="0" w:color="auto"/>
            </w:tcBorders>
            <w:shd w:val="clear" w:color="auto" w:fill="auto"/>
            <w:noWrap/>
            <w:vAlign w:val="center"/>
            <w:hideMark/>
          </w:tcPr>
          <w:p w:rsidR="00FC5CAC" w:rsidRPr="00A72DB7" w:rsidRDefault="00FC5CAC" w:rsidP="00237D91">
            <w:pPr>
              <w:spacing w:after="0" w:line="240" w:lineRule="auto"/>
              <w:jc w:val="center"/>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80" w:type="dxa"/>
            <w:tcBorders>
              <w:top w:val="nil"/>
              <w:left w:val="nil"/>
              <w:bottom w:val="nil"/>
              <w:right w:val="single" w:sz="4" w:space="0" w:color="auto"/>
            </w:tcBorders>
            <w:shd w:val="clear" w:color="auto" w:fill="auto"/>
            <w:noWrap/>
            <w:vAlign w:val="center"/>
            <w:hideMark/>
          </w:tcPr>
          <w:p w:rsidR="00FC5CAC" w:rsidRPr="00A72DB7" w:rsidRDefault="00FC5CAC" w:rsidP="00237D91">
            <w:pPr>
              <w:spacing w:after="0" w:line="240" w:lineRule="auto"/>
              <w:jc w:val="center"/>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60" w:type="dxa"/>
            <w:tcBorders>
              <w:top w:val="nil"/>
              <w:left w:val="nil"/>
              <w:bottom w:val="nil"/>
              <w:right w:val="single" w:sz="4" w:space="0" w:color="auto"/>
            </w:tcBorders>
            <w:shd w:val="clear" w:color="auto" w:fill="auto"/>
            <w:noWrap/>
            <w:vAlign w:val="center"/>
            <w:hideMark/>
          </w:tcPr>
          <w:p w:rsidR="00FC5CAC" w:rsidRPr="00A72DB7" w:rsidRDefault="00FC5CAC" w:rsidP="00237D91">
            <w:pPr>
              <w:spacing w:after="0" w:line="240" w:lineRule="auto"/>
              <w:jc w:val="center"/>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700" w:type="dxa"/>
            <w:tcBorders>
              <w:top w:val="nil"/>
              <w:left w:val="nil"/>
              <w:bottom w:val="single" w:sz="4" w:space="0" w:color="002060"/>
              <w:right w:val="single" w:sz="8" w:space="0" w:color="auto"/>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r>
      <w:tr w:rsidR="00FC5CAC" w:rsidRPr="00A72DB7" w:rsidTr="00291FC6">
        <w:trPr>
          <w:trHeight w:val="150"/>
        </w:trPr>
        <w:tc>
          <w:tcPr>
            <w:tcW w:w="360" w:type="dxa"/>
            <w:tcBorders>
              <w:top w:val="nil"/>
              <w:left w:val="single" w:sz="8" w:space="0" w:color="auto"/>
              <w:bottom w:val="single" w:sz="4" w:space="0" w:color="002060"/>
              <w:right w:val="single" w:sz="8" w:space="0" w:color="auto"/>
            </w:tcBorders>
            <w:shd w:val="clear" w:color="auto" w:fill="auto"/>
            <w:noWrap/>
            <w:vAlign w:val="center"/>
            <w:hideMark/>
          </w:tcPr>
          <w:p w:rsidR="00FC5CAC" w:rsidRPr="00A72DB7" w:rsidRDefault="00FC5CAC" w:rsidP="00237D91">
            <w:pPr>
              <w:spacing w:after="0" w:line="240" w:lineRule="auto"/>
              <w:jc w:val="center"/>
              <w:rPr>
                <w:rFonts w:ascii="Arial Narrow" w:eastAsia="Times New Roman" w:hAnsi="Arial Narrow"/>
                <w:sz w:val="16"/>
                <w:szCs w:val="16"/>
                <w:lang w:eastAsia="fr-FR"/>
              </w:rPr>
            </w:pPr>
            <w:r w:rsidRPr="00A72DB7">
              <w:rPr>
                <w:rFonts w:ascii="Arial Narrow" w:eastAsia="Times New Roman" w:hAnsi="Arial Narrow"/>
                <w:sz w:val="16"/>
                <w:szCs w:val="16"/>
                <w:lang w:eastAsia="fr-FR"/>
              </w:rPr>
              <w:t>14</w:t>
            </w:r>
          </w:p>
        </w:tc>
        <w:tc>
          <w:tcPr>
            <w:tcW w:w="6020" w:type="dxa"/>
            <w:tcBorders>
              <w:top w:val="nil"/>
              <w:left w:val="nil"/>
              <w:bottom w:val="single" w:sz="4" w:space="0" w:color="002060"/>
              <w:right w:val="single" w:sz="4" w:space="0" w:color="002060"/>
            </w:tcBorders>
            <w:shd w:val="clear" w:color="000000" w:fill="FFFFFF"/>
            <w:vAlign w:val="center"/>
            <w:hideMark/>
          </w:tcPr>
          <w:p w:rsidR="00FC5CAC" w:rsidRPr="00A72DB7" w:rsidRDefault="00FC5CAC" w:rsidP="00237D91">
            <w:pPr>
              <w:spacing w:after="0" w:line="240" w:lineRule="auto"/>
              <w:rPr>
                <w:rFonts w:ascii="Arial Narrow" w:eastAsia="Times New Roman" w:hAnsi="Arial Narrow"/>
                <w:sz w:val="16"/>
                <w:szCs w:val="16"/>
                <w:lang w:eastAsia="fr-FR"/>
              </w:rPr>
            </w:pPr>
            <w:r w:rsidRPr="00A72DB7">
              <w:rPr>
                <w:rFonts w:ascii="Arial Narrow" w:eastAsia="Times New Roman" w:hAnsi="Arial Narrow"/>
                <w:sz w:val="16"/>
                <w:szCs w:val="16"/>
                <w:lang w:eastAsia="fr-FR"/>
              </w:rPr>
              <w:t>Appui au Secrétariat internat. de l'ITIE pour le processus de validation dans les pays</w:t>
            </w:r>
          </w:p>
        </w:tc>
        <w:tc>
          <w:tcPr>
            <w:tcW w:w="940" w:type="dxa"/>
            <w:tcBorders>
              <w:top w:val="nil"/>
              <w:left w:val="nil"/>
              <w:bottom w:val="nil"/>
              <w:right w:val="single" w:sz="4" w:space="0" w:color="002060"/>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6 000 000</w:t>
            </w:r>
          </w:p>
        </w:tc>
        <w:tc>
          <w:tcPr>
            <w:tcW w:w="580" w:type="dxa"/>
            <w:tcBorders>
              <w:top w:val="nil"/>
              <w:left w:val="nil"/>
              <w:bottom w:val="single" w:sz="4" w:space="0" w:color="002060"/>
              <w:right w:val="single" w:sz="4" w:space="0" w:color="002060"/>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00" w:type="dxa"/>
            <w:tcBorders>
              <w:top w:val="nil"/>
              <w:left w:val="nil"/>
              <w:bottom w:val="single" w:sz="4" w:space="0" w:color="002060"/>
              <w:right w:val="single" w:sz="4" w:space="0" w:color="002060"/>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40" w:type="dxa"/>
            <w:tcBorders>
              <w:top w:val="nil"/>
              <w:left w:val="nil"/>
              <w:bottom w:val="single" w:sz="4" w:space="0" w:color="002060"/>
              <w:right w:val="single" w:sz="4" w:space="0" w:color="002060"/>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80" w:type="dxa"/>
            <w:tcBorders>
              <w:top w:val="nil"/>
              <w:left w:val="nil"/>
              <w:bottom w:val="single" w:sz="4" w:space="0" w:color="002060"/>
              <w:right w:val="single" w:sz="4" w:space="0" w:color="002060"/>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80" w:type="dxa"/>
            <w:tcBorders>
              <w:top w:val="single" w:sz="4" w:space="0" w:color="002060"/>
              <w:left w:val="nil"/>
              <w:bottom w:val="single" w:sz="4" w:space="0" w:color="002060"/>
              <w:right w:val="single" w:sz="4" w:space="0" w:color="002060"/>
            </w:tcBorders>
            <w:shd w:val="clear" w:color="auto" w:fill="BFBFBF" w:themeFill="background1" w:themeFillShade="BF"/>
            <w:noWrap/>
            <w:vAlign w:val="center"/>
            <w:hideMark/>
          </w:tcPr>
          <w:p w:rsidR="00FC5CAC" w:rsidRPr="00237D91" w:rsidRDefault="00FC5CAC" w:rsidP="00237D91">
            <w:pPr>
              <w:spacing w:after="0" w:line="240" w:lineRule="auto"/>
              <w:jc w:val="right"/>
              <w:rPr>
                <w:rFonts w:ascii="Arial Narrow" w:eastAsia="Times New Roman" w:hAnsi="Arial Narrow"/>
                <w:color w:val="BFBFBF" w:themeColor="background1" w:themeShade="BF"/>
                <w:sz w:val="16"/>
                <w:szCs w:val="16"/>
                <w:lang w:eastAsia="fr-FR"/>
              </w:rPr>
            </w:pPr>
            <w:r w:rsidRPr="00237D91">
              <w:rPr>
                <w:rFonts w:ascii="Arial Narrow" w:eastAsia="Times New Roman" w:hAnsi="Arial Narrow"/>
                <w:color w:val="BFBFBF" w:themeColor="background1" w:themeShade="BF"/>
                <w:sz w:val="16"/>
                <w:szCs w:val="16"/>
                <w:lang w:eastAsia="fr-FR"/>
              </w:rPr>
              <w:t> </w:t>
            </w:r>
          </w:p>
        </w:tc>
        <w:tc>
          <w:tcPr>
            <w:tcW w:w="640" w:type="dxa"/>
            <w:tcBorders>
              <w:top w:val="nil"/>
              <w:left w:val="nil"/>
              <w:bottom w:val="single" w:sz="4" w:space="0" w:color="002060"/>
              <w:right w:val="nil"/>
            </w:tcBorders>
            <w:shd w:val="clear" w:color="auto" w:fill="BFBFBF" w:themeFill="background1" w:themeFillShade="BF"/>
            <w:noWrap/>
            <w:vAlign w:val="center"/>
            <w:hideMark/>
          </w:tcPr>
          <w:p w:rsidR="00FC5CAC" w:rsidRPr="00237D91" w:rsidRDefault="00FC5CAC" w:rsidP="00237D91">
            <w:pPr>
              <w:spacing w:after="0" w:line="240" w:lineRule="auto"/>
              <w:jc w:val="right"/>
              <w:rPr>
                <w:rFonts w:ascii="Arial Narrow" w:eastAsia="Times New Roman" w:hAnsi="Arial Narrow"/>
                <w:color w:val="BFBFBF" w:themeColor="background1" w:themeShade="BF"/>
                <w:sz w:val="16"/>
                <w:szCs w:val="16"/>
                <w:lang w:eastAsia="fr-FR"/>
              </w:rPr>
            </w:pPr>
            <w:r w:rsidRPr="00237D91">
              <w:rPr>
                <w:rFonts w:ascii="Arial Narrow" w:eastAsia="Times New Roman" w:hAnsi="Arial Narrow"/>
                <w:color w:val="BFBFBF" w:themeColor="background1" w:themeShade="BF"/>
                <w:sz w:val="16"/>
                <w:szCs w:val="16"/>
                <w:lang w:eastAsia="fr-FR"/>
              </w:rPr>
              <w:t> </w:t>
            </w:r>
          </w:p>
        </w:tc>
        <w:tc>
          <w:tcPr>
            <w:tcW w:w="660" w:type="dxa"/>
            <w:tcBorders>
              <w:top w:val="nil"/>
              <w:left w:val="single" w:sz="4" w:space="0" w:color="002060"/>
              <w:bottom w:val="single" w:sz="4" w:space="0" w:color="002060"/>
              <w:right w:val="nil"/>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40" w:type="dxa"/>
            <w:tcBorders>
              <w:top w:val="nil"/>
              <w:left w:val="single" w:sz="4" w:space="0" w:color="002060"/>
              <w:bottom w:val="single" w:sz="4" w:space="0" w:color="002060"/>
              <w:right w:val="single" w:sz="4" w:space="0" w:color="auto"/>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700" w:type="dxa"/>
            <w:tcBorders>
              <w:top w:val="single" w:sz="4" w:space="0" w:color="002060"/>
              <w:left w:val="nil"/>
              <w:bottom w:val="single" w:sz="4" w:space="0" w:color="002060"/>
              <w:right w:val="single" w:sz="4" w:space="0" w:color="auto"/>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80" w:type="dxa"/>
            <w:tcBorders>
              <w:top w:val="single" w:sz="4" w:space="0" w:color="002060"/>
              <w:left w:val="nil"/>
              <w:bottom w:val="single" w:sz="4" w:space="0" w:color="002060"/>
              <w:right w:val="single" w:sz="4" w:space="0" w:color="auto"/>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60" w:type="dxa"/>
            <w:tcBorders>
              <w:top w:val="single" w:sz="4" w:space="0" w:color="002060"/>
              <w:left w:val="nil"/>
              <w:bottom w:val="single" w:sz="4" w:space="0" w:color="002060"/>
              <w:right w:val="single" w:sz="4" w:space="0" w:color="auto"/>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700" w:type="dxa"/>
            <w:tcBorders>
              <w:top w:val="nil"/>
              <w:left w:val="nil"/>
              <w:bottom w:val="single" w:sz="4" w:space="0" w:color="002060"/>
              <w:right w:val="single" w:sz="8" w:space="0" w:color="auto"/>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r>
      <w:tr w:rsidR="00FC5CAC" w:rsidRPr="00A72DB7" w:rsidTr="00291FC6">
        <w:trPr>
          <w:trHeight w:val="165"/>
        </w:trPr>
        <w:tc>
          <w:tcPr>
            <w:tcW w:w="360" w:type="dxa"/>
            <w:tcBorders>
              <w:top w:val="nil"/>
              <w:left w:val="single" w:sz="8" w:space="0" w:color="auto"/>
              <w:bottom w:val="single" w:sz="4" w:space="0" w:color="002060"/>
              <w:right w:val="single" w:sz="8" w:space="0" w:color="auto"/>
            </w:tcBorders>
            <w:shd w:val="clear" w:color="auto" w:fill="auto"/>
            <w:noWrap/>
            <w:vAlign w:val="center"/>
            <w:hideMark/>
          </w:tcPr>
          <w:p w:rsidR="00FC5CAC" w:rsidRPr="00A72DB7" w:rsidRDefault="00FC5CAC" w:rsidP="00237D91">
            <w:pPr>
              <w:spacing w:after="0" w:line="240" w:lineRule="auto"/>
              <w:jc w:val="center"/>
              <w:rPr>
                <w:rFonts w:ascii="Arial Narrow" w:eastAsia="Times New Roman" w:hAnsi="Arial Narrow"/>
                <w:sz w:val="16"/>
                <w:szCs w:val="16"/>
                <w:lang w:eastAsia="fr-FR"/>
              </w:rPr>
            </w:pPr>
            <w:r w:rsidRPr="00A72DB7">
              <w:rPr>
                <w:rFonts w:ascii="Arial Narrow" w:eastAsia="Times New Roman" w:hAnsi="Arial Narrow"/>
                <w:sz w:val="16"/>
                <w:szCs w:val="16"/>
                <w:lang w:eastAsia="fr-FR"/>
              </w:rPr>
              <w:t>15</w:t>
            </w:r>
          </w:p>
        </w:tc>
        <w:tc>
          <w:tcPr>
            <w:tcW w:w="6020" w:type="dxa"/>
            <w:tcBorders>
              <w:top w:val="nil"/>
              <w:left w:val="nil"/>
              <w:bottom w:val="single" w:sz="4" w:space="0" w:color="002060"/>
              <w:right w:val="single" w:sz="4" w:space="0" w:color="002060"/>
            </w:tcBorders>
            <w:shd w:val="clear" w:color="auto" w:fill="auto"/>
            <w:vAlign w:val="center"/>
            <w:hideMark/>
          </w:tcPr>
          <w:p w:rsidR="00FC5CAC" w:rsidRPr="00A72DB7" w:rsidRDefault="00FC5CAC" w:rsidP="00237D91">
            <w:pPr>
              <w:spacing w:after="0" w:line="240" w:lineRule="auto"/>
              <w:rPr>
                <w:rFonts w:ascii="Arial Narrow" w:eastAsia="Times New Roman" w:hAnsi="Arial Narrow"/>
                <w:sz w:val="16"/>
                <w:szCs w:val="16"/>
                <w:lang w:eastAsia="fr-FR"/>
              </w:rPr>
            </w:pPr>
            <w:r w:rsidRPr="00A72DB7">
              <w:rPr>
                <w:rFonts w:ascii="Arial Narrow" w:eastAsia="Times New Roman" w:hAnsi="Arial Narrow"/>
                <w:sz w:val="16"/>
                <w:szCs w:val="16"/>
                <w:lang w:eastAsia="fr-FR"/>
              </w:rPr>
              <w:t>Frais d'organisation et de tenue des réunions du Comité de Pilotage</w:t>
            </w:r>
          </w:p>
        </w:tc>
        <w:tc>
          <w:tcPr>
            <w:tcW w:w="940" w:type="dxa"/>
            <w:tcBorders>
              <w:top w:val="single" w:sz="4" w:space="0" w:color="002060"/>
              <w:left w:val="nil"/>
              <w:bottom w:val="single" w:sz="4" w:space="0" w:color="auto"/>
              <w:right w:val="single" w:sz="4" w:space="0" w:color="002060"/>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5 000 000</w:t>
            </w:r>
          </w:p>
        </w:tc>
        <w:tc>
          <w:tcPr>
            <w:tcW w:w="580" w:type="dxa"/>
            <w:tcBorders>
              <w:top w:val="nil"/>
              <w:left w:val="nil"/>
              <w:bottom w:val="single" w:sz="4" w:space="0" w:color="002060"/>
              <w:right w:val="single" w:sz="4" w:space="0" w:color="002060"/>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00" w:type="dxa"/>
            <w:tcBorders>
              <w:top w:val="nil"/>
              <w:left w:val="nil"/>
              <w:bottom w:val="single" w:sz="4" w:space="0" w:color="002060"/>
              <w:right w:val="single" w:sz="4" w:space="0" w:color="002060"/>
            </w:tcBorders>
            <w:shd w:val="clear" w:color="auto" w:fill="BFBFBF" w:themeFill="background1" w:themeFillShade="BF"/>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40" w:type="dxa"/>
            <w:tcBorders>
              <w:top w:val="nil"/>
              <w:left w:val="nil"/>
              <w:bottom w:val="single" w:sz="4" w:space="0" w:color="002060"/>
              <w:right w:val="single" w:sz="4" w:space="0" w:color="002060"/>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80" w:type="dxa"/>
            <w:tcBorders>
              <w:top w:val="nil"/>
              <w:left w:val="nil"/>
              <w:bottom w:val="single" w:sz="4" w:space="0" w:color="002060"/>
              <w:right w:val="single" w:sz="4" w:space="0" w:color="002060"/>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80" w:type="dxa"/>
            <w:tcBorders>
              <w:top w:val="nil"/>
              <w:left w:val="nil"/>
              <w:bottom w:val="single" w:sz="4" w:space="0" w:color="002060"/>
              <w:right w:val="single" w:sz="4" w:space="0" w:color="002060"/>
            </w:tcBorders>
            <w:shd w:val="clear" w:color="auto" w:fill="BFBFBF" w:themeFill="background1" w:themeFillShade="BF"/>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40" w:type="dxa"/>
            <w:tcBorders>
              <w:top w:val="nil"/>
              <w:left w:val="nil"/>
              <w:bottom w:val="single" w:sz="4" w:space="0" w:color="002060"/>
              <w:right w:val="nil"/>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60" w:type="dxa"/>
            <w:tcBorders>
              <w:top w:val="nil"/>
              <w:left w:val="single" w:sz="4" w:space="0" w:color="002060"/>
              <w:bottom w:val="single" w:sz="4" w:space="0" w:color="002060"/>
              <w:right w:val="nil"/>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40" w:type="dxa"/>
            <w:tcBorders>
              <w:top w:val="nil"/>
              <w:left w:val="single" w:sz="4" w:space="0" w:color="002060"/>
              <w:bottom w:val="single" w:sz="4" w:space="0" w:color="002060"/>
              <w:right w:val="single" w:sz="4" w:space="0" w:color="auto"/>
            </w:tcBorders>
            <w:shd w:val="clear" w:color="auto" w:fill="BFBFBF" w:themeFill="background1" w:themeFillShade="BF"/>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700" w:type="dxa"/>
            <w:tcBorders>
              <w:top w:val="nil"/>
              <w:left w:val="nil"/>
              <w:bottom w:val="single" w:sz="4" w:space="0" w:color="002060"/>
              <w:right w:val="nil"/>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80" w:type="dxa"/>
            <w:tcBorders>
              <w:top w:val="nil"/>
              <w:left w:val="single" w:sz="4" w:space="0" w:color="002060"/>
              <w:bottom w:val="single" w:sz="4" w:space="0" w:color="002060"/>
              <w:right w:val="single" w:sz="4" w:space="0" w:color="auto"/>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60" w:type="dxa"/>
            <w:tcBorders>
              <w:top w:val="nil"/>
              <w:left w:val="nil"/>
              <w:bottom w:val="single" w:sz="4" w:space="0" w:color="002060"/>
              <w:right w:val="single" w:sz="4" w:space="0" w:color="auto"/>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700" w:type="dxa"/>
            <w:tcBorders>
              <w:top w:val="nil"/>
              <w:left w:val="nil"/>
              <w:bottom w:val="single" w:sz="4" w:space="0" w:color="002060"/>
              <w:right w:val="single" w:sz="8" w:space="0" w:color="auto"/>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r>
      <w:tr w:rsidR="00FC5CAC" w:rsidRPr="00A72DB7" w:rsidTr="00291FC6">
        <w:trPr>
          <w:trHeight w:val="165"/>
        </w:trPr>
        <w:tc>
          <w:tcPr>
            <w:tcW w:w="360" w:type="dxa"/>
            <w:tcBorders>
              <w:top w:val="nil"/>
              <w:left w:val="single" w:sz="8" w:space="0" w:color="auto"/>
              <w:bottom w:val="single" w:sz="4" w:space="0" w:color="002060"/>
              <w:right w:val="single" w:sz="8" w:space="0" w:color="auto"/>
            </w:tcBorders>
            <w:shd w:val="clear" w:color="auto" w:fill="auto"/>
            <w:noWrap/>
            <w:vAlign w:val="center"/>
            <w:hideMark/>
          </w:tcPr>
          <w:p w:rsidR="00FC5CAC" w:rsidRPr="00A72DB7" w:rsidRDefault="00FC5CAC" w:rsidP="00237D91">
            <w:pPr>
              <w:spacing w:after="0" w:line="240" w:lineRule="auto"/>
              <w:jc w:val="center"/>
              <w:rPr>
                <w:rFonts w:ascii="Arial Narrow" w:eastAsia="Times New Roman" w:hAnsi="Arial Narrow"/>
                <w:sz w:val="16"/>
                <w:szCs w:val="16"/>
                <w:lang w:eastAsia="fr-FR"/>
              </w:rPr>
            </w:pPr>
            <w:r w:rsidRPr="00A72DB7">
              <w:rPr>
                <w:rFonts w:ascii="Arial Narrow" w:eastAsia="Times New Roman" w:hAnsi="Arial Narrow"/>
                <w:sz w:val="16"/>
                <w:szCs w:val="16"/>
                <w:lang w:eastAsia="fr-FR"/>
              </w:rPr>
              <w:t>16</w:t>
            </w:r>
          </w:p>
        </w:tc>
        <w:tc>
          <w:tcPr>
            <w:tcW w:w="6020" w:type="dxa"/>
            <w:tcBorders>
              <w:top w:val="nil"/>
              <w:left w:val="nil"/>
              <w:bottom w:val="nil"/>
              <w:right w:val="single" w:sz="4" w:space="0" w:color="002060"/>
            </w:tcBorders>
            <w:shd w:val="clear" w:color="auto" w:fill="auto"/>
            <w:vAlign w:val="center"/>
            <w:hideMark/>
          </w:tcPr>
          <w:p w:rsidR="00FC5CAC" w:rsidRPr="00A72DB7" w:rsidRDefault="00FC5CAC" w:rsidP="00237D91">
            <w:pPr>
              <w:spacing w:after="0" w:line="240" w:lineRule="auto"/>
              <w:rPr>
                <w:rFonts w:ascii="Arial Narrow" w:eastAsia="Times New Roman" w:hAnsi="Arial Narrow"/>
                <w:sz w:val="16"/>
                <w:szCs w:val="16"/>
                <w:lang w:eastAsia="fr-FR"/>
              </w:rPr>
            </w:pPr>
            <w:r w:rsidRPr="00A72DB7">
              <w:rPr>
                <w:rFonts w:ascii="Arial Narrow" w:eastAsia="Times New Roman" w:hAnsi="Arial Narrow"/>
                <w:sz w:val="16"/>
                <w:szCs w:val="16"/>
                <w:lang w:eastAsia="fr-FR"/>
              </w:rPr>
              <w:t xml:space="preserve">Indemnités allouées au personnel du Secrétariat Technique </w:t>
            </w:r>
          </w:p>
        </w:tc>
        <w:tc>
          <w:tcPr>
            <w:tcW w:w="940" w:type="dxa"/>
            <w:tcBorders>
              <w:top w:val="single" w:sz="4" w:space="0" w:color="002060"/>
              <w:left w:val="nil"/>
              <w:bottom w:val="nil"/>
              <w:right w:val="nil"/>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35 544 192</w:t>
            </w:r>
          </w:p>
        </w:tc>
        <w:tc>
          <w:tcPr>
            <w:tcW w:w="580" w:type="dxa"/>
            <w:tcBorders>
              <w:top w:val="nil"/>
              <w:left w:val="single" w:sz="4" w:space="0" w:color="002060"/>
              <w:bottom w:val="single" w:sz="4" w:space="0" w:color="002060"/>
              <w:right w:val="single" w:sz="4" w:space="0" w:color="002060"/>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00" w:type="dxa"/>
            <w:tcBorders>
              <w:top w:val="nil"/>
              <w:left w:val="nil"/>
              <w:bottom w:val="single" w:sz="4" w:space="0" w:color="002060"/>
              <w:right w:val="single" w:sz="4" w:space="0" w:color="002060"/>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40" w:type="dxa"/>
            <w:tcBorders>
              <w:top w:val="nil"/>
              <w:left w:val="nil"/>
              <w:bottom w:val="single" w:sz="4" w:space="0" w:color="002060"/>
              <w:right w:val="single" w:sz="4" w:space="0" w:color="002060"/>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80" w:type="dxa"/>
            <w:tcBorders>
              <w:top w:val="nil"/>
              <w:left w:val="nil"/>
              <w:bottom w:val="single" w:sz="4" w:space="0" w:color="002060"/>
              <w:right w:val="single" w:sz="4" w:space="0" w:color="002060"/>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80" w:type="dxa"/>
            <w:tcBorders>
              <w:top w:val="nil"/>
              <w:left w:val="nil"/>
              <w:bottom w:val="nil"/>
              <w:right w:val="single" w:sz="4" w:space="0" w:color="002060"/>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40" w:type="dxa"/>
            <w:tcBorders>
              <w:top w:val="nil"/>
              <w:left w:val="nil"/>
              <w:bottom w:val="nil"/>
              <w:right w:val="nil"/>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60" w:type="dxa"/>
            <w:tcBorders>
              <w:top w:val="nil"/>
              <w:left w:val="single" w:sz="4" w:space="0" w:color="002060"/>
              <w:bottom w:val="nil"/>
              <w:right w:val="nil"/>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40" w:type="dxa"/>
            <w:tcBorders>
              <w:top w:val="nil"/>
              <w:left w:val="single" w:sz="4" w:space="0" w:color="002060"/>
              <w:bottom w:val="nil"/>
              <w:right w:val="nil"/>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700" w:type="dxa"/>
            <w:tcBorders>
              <w:top w:val="nil"/>
              <w:left w:val="single" w:sz="4" w:space="0" w:color="002060"/>
              <w:bottom w:val="nil"/>
              <w:right w:val="nil"/>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80" w:type="dxa"/>
            <w:tcBorders>
              <w:top w:val="nil"/>
              <w:left w:val="single" w:sz="4" w:space="0" w:color="002060"/>
              <w:bottom w:val="nil"/>
              <w:right w:val="nil"/>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60" w:type="dxa"/>
            <w:tcBorders>
              <w:top w:val="nil"/>
              <w:left w:val="single" w:sz="4" w:space="0" w:color="002060"/>
              <w:bottom w:val="nil"/>
              <w:right w:val="nil"/>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700" w:type="dxa"/>
            <w:tcBorders>
              <w:top w:val="nil"/>
              <w:left w:val="single" w:sz="4" w:space="0" w:color="002060"/>
              <w:bottom w:val="nil"/>
              <w:right w:val="single" w:sz="8" w:space="0" w:color="auto"/>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r>
      <w:tr w:rsidR="00FC5CAC" w:rsidRPr="00A72DB7" w:rsidTr="00291FC6">
        <w:trPr>
          <w:trHeight w:val="165"/>
        </w:trPr>
        <w:tc>
          <w:tcPr>
            <w:tcW w:w="360" w:type="dxa"/>
            <w:tcBorders>
              <w:top w:val="nil"/>
              <w:left w:val="single" w:sz="8" w:space="0" w:color="auto"/>
              <w:bottom w:val="single" w:sz="4" w:space="0" w:color="002060"/>
              <w:right w:val="single" w:sz="8" w:space="0" w:color="auto"/>
            </w:tcBorders>
            <w:shd w:val="clear" w:color="auto" w:fill="auto"/>
            <w:noWrap/>
            <w:vAlign w:val="center"/>
            <w:hideMark/>
          </w:tcPr>
          <w:p w:rsidR="00FC5CAC" w:rsidRPr="00A72DB7" w:rsidRDefault="00FC5CAC" w:rsidP="00237D91">
            <w:pPr>
              <w:spacing w:after="0" w:line="240" w:lineRule="auto"/>
              <w:jc w:val="center"/>
              <w:rPr>
                <w:rFonts w:ascii="Arial Narrow" w:eastAsia="Times New Roman" w:hAnsi="Arial Narrow"/>
                <w:sz w:val="16"/>
                <w:szCs w:val="16"/>
                <w:lang w:eastAsia="fr-FR"/>
              </w:rPr>
            </w:pPr>
            <w:r w:rsidRPr="00A72DB7">
              <w:rPr>
                <w:rFonts w:ascii="Arial Narrow" w:eastAsia="Times New Roman" w:hAnsi="Arial Narrow"/>
                <w:sz w:val="16"/>
                <w:szCs w:val="16"/>
                <w:lang w:eastAsia="fr-FR"/>
              </w:rPr>
              <w:t>17</w:t>
            </w:r>
          </w:p>
        </w:tc>
        <w:tc>
          <w:tcPr>
            <w:tcW w:w="6020" w:type="dxa"/>
            <w:tcBorders>
              <w:top w:val="single" w:sz="4" w:space="0" w:color="002060"/>
              <w:left w:val="nil"/>
              <w:bottom w:val="nil"/>
              <w:right w:val="single" w:sz="4" w:space="0" w:color="002060"/>
            </w:tcBorders>
            <w:shd w:val="clear" w:color="auto" w:fill="auto"/>
            <w:vAlign w:val="center"/>
            <w:hideMark/>
          </w:tcPr>
          <w:p w:rsidR="00FC5CAC" w:rsidRPr="00A72DB7" w:rsidRDefault="00FC5CAC" w:rsidP="00237D91">
            <w:pPr>
              <w:spacing w:after="0" w:line="240" w:lineRule="auto"/>
              <w:rPr>
                <w:rFonts w:ascii="Arial Narrow" w:eastAsia="Times New Roman" w:hAnsi="Arial Narrow"/>
                <w:sz w:val="16"/>
                <w:szCs w:val="16"/>
                <w:lang w:eastAsia="fr-FR"/>
              </w:rPr>
            </w:pPr>
            <w:r w:rsidRPr="00A72DB7">
              <w:rPr>
                <w:rFonts w:ascii="Arial Narrow" w:eastAsia="Times New Roman" w:hAnsi="Arial Narrow"/>
                <w:sz w:val="16"/>
                <w:szCs w:val="16"/>
                <w:lang w:eastAsia="fr-FR"/>
              </w:rPr>
              <w:t>Frais d'élaboration des Rapports ITIE 2017 et 2018</w:t>
            </w:r>
          </w:p>
        </w:tc>
        <w:tc>
          <w:tcPr>
            <w:tcW w:w="940" w:type="dxa"/>
            <w:tcBorders>
              <w:top w:val="single" w:sz="4" w:space="0" w:color="002060"/>
              <w:left w:val="nil"/>
              <w:bottom w:val="nil"/>
              <w:right w:val="nil"/>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70 000 000</w:t>
            </w:r>
          </w:p>
        </w:tc>
        <w:tc>
          <w:tcPr>
            <w:tcW w:w="580" w:type="dxa"/>
            <w:tcBorders>
              <w:top w:val="nil"/>
              <w:left w:val="single" w:sz="4" w:space="0" w:color="002060"/>
              <w:bottom w:val="single" w:sz="4" w:space="0" w:color="002060"/>
              <w:right w:val="single" w:sz="4" w:space="0" w:color="002060"/>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00" w:type="dxa"/>
            <w:tcBorders>
              <w:top w:val="nil"/>
              <w:left w:val="nil"/>
              <w:bottom w:val="single" w:sz="4" w:space="0" w:color="002060"/>
              <w:right w:val="single" w:sz="4" w:space="0" w:color="002060"/>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40" w:type="dxa"/>
            <w:tcBorders>
              <w:top w:val="nil"/>
              <w:left w:val="nil"/>
              <w:bottom w:val="single" w:sz="4" w:space="0" w:color="002060"/>
              <w:right w:val="single" w:sz="4" w:space="0" w:color="002060"/>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80" w:type="dxa"/>
            <w:tcBorders>
              <w:top w:val="nil"/>
              <w:left w:val="nil"/>
              <w:bottom w:val="single" w:sz="4" w:space="0" w:color="002060"/>
              <w:right w:val="single" w:sz="4" w:space="0" w:color="002060"/>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80" w:type="dxa"/>
            <w:tcBorders>
              <w:top w:val="single" w:sz="4" w:space="0" w:color="002060"/>
              <w:left w:val="nil"/>
              <w:bottom w:val="nil"/>
              <w:right w:val="single" w:sz="4" w:space="0" w:color="002060"/>
            </w:tcBorders>
            <w:shd w:val="clear" w:color="auto" w:fill="BFBFBF" w:themeFill="background1" w:themeFillShade="BF"/>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p>
        </w:tc>
        <w:tc>
          <w:tcPr>
            <w:tcW w:w="640" w:type="dxa"/>
            <w:tcBorders>
              <w:top w:val="single" w:sz="4" w:space="0" w:color="002060"/>
              <w:left w:val="nil"/>
              <w:bottom w:val="nil"/>
              <w:right w:val="nil"/>
            </w:tcBorders>
            <w:shd w:val="clear" w:color="auto" w:fill="BFBFBF" w:themeFill="background1" w:themeFillShade="BF"/>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60" w:type="dxa"/>
            <w:tcBorders>
              <w:top w:val="single" w:sz="4" w:space="0" w:color="002060"/>
              <w:left w:val="single" w:sz="4" w:space="0" w:color="002060"/>
              <w:bottom w:val="nil"/>
              <w:right w:val="nil"/>
            </w:tcBorders>
            <w:shd w:val="clear" w:color="auto" w:fill="BFBFBF" w:themeFill="background1" w:themeFillShade="BF"/>
            <w:noWrap/>
            <w:vAlign w:val="center"/>
            <w:hideMark/>
          </w:tcPr>
          <w:p w:rsidR="00FC5CAC" w:rsidRPr="00A72DB7" w:rsidRDefault="00667818"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r w:rsidR="00FC5CAC" w:rsidRPr="00A72DB7">
              <w:rPr>
                <w:rFonts w:ascii="Arial Narrow" w:eastAsia="Times New Roman" w:hAnsi="Arial Narrow"/>
                <w:sz w:val="16"/>
                <w:szCs w:val="16"/>
                <w:lang w:eastAsia="fr-FR"/>
              </w:rPr>
              <w:t> </w:t>
            </w:r>
          </w:p>
        </w:tc>
        <w:tc>
          <w:tcPr>
            <w:tcW w:w="640" w:type="dxa"/>
            <w:tcBorders>
              <w:top w:val="single" w:sz="4" w:space="0" w:color="002060"/>
              <w:left w:val="single" w:sz="4" w:space="0" w:color="002060"/>
              <w:bottom w:val="nil"/>
              <w:right w:val="nil"/>
            </w:tcBorders>
            <w:shd w:val="clear" w:color="auto" w:fill="BFBFBF" w:themeFill="background1" w:themeFillShade="BF"/>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700" w:type="dxa"/>
            <w:tcBorders>
              <w:top w:val="single" w:sz="4" w:space="0" w:color="002060"/>
              <w:left w:val="single" w:sz="4" w:space="0" w:color="002060"/>
              <w:bottom w:val="nil"/>
              <w:right w:val="nil"/>
            </w:tcBorders>
            <w:shd w:val="clear" w:color="auto" w:fill="BFBFBF" w:themeFill="background1" w:themeFillShade="BF"/>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80" w:type="dxa"/>
            <w:tcBorders>
              <w:top w:val="single" w:sz="4" w:space="0" w:color="002060"/>
              <w:left w:val="single" w:sz="4" w:space="0" w:color="002060"/>
              <w:bottom w:val="nil"/>
              <w:right w:val="nil"/>
            </w:tcBorders>
            <w:shd w:val="clear" w:color="auto" w:fill="BFBFBF" w:themeFill="background1" w:themeFillShade="BF"/>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60" w:type="dxa"/>
            <w:tcBorders>
              <w:top w:val="single" w:sz="4" w:space="0" w:color="002060"/>
              <w:left w:val="single" w:sz="4" w:space="0" w:color="002060"/>
              <w:bottom w:val="nil"/>
              <w:right w:val="nil"/>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700" w:type="dxa"/>
            <w:tcBorders>
              <w:top w:val="single" w:sz="4" w:space="0" w:color="002060"/>
              <w:left w:val="single" w:sz="4" w:space="0" w:color="002060"/>
              <w:bottom w:val="nil"/>
              <w:right w:val="single" w:sz="8" w:space="0" w:color="auto"/>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r>
      <w:tr w:rsidR="00FC5CAC" w:rsidRPr="00A72DB7" w:rsidTr="00291FC6">
        <w:trPr>
          <w:trHeight w:val="165"/>
        </w:trPr>
        <w:tc>
          <w:tcPr>
            <w:tcW w:w="360" w:type="dxa"/>
            <w:tcBorders>
              <w:top w:val="nil"/>
              <w:left w:val="single" w:sz="8" w:space="0" w:color="auto"/>
              <w:bottom w:val="nil"/>
              <w:right w:val="single" w:sz="8" w:space="0" w:color="auto"/>
            </w:tcBorders>
            <w:shd w:val="clear" w:color="auto" w:fill="auto"/>
            <w:noWrap/>
            <w:vAlign w:val="center"/>
            <w:hideMark/>
          </w:tcPr>
          <w:p w:rsidR="00FC5CAC" w:rsidRPr="00A72DB7" w:rsidRDefault="00FC5CAC" w:rsidP="00237D91">
            <w:pPr>
              <w:spacing w:after="0" w:line="240" w:lineRule="auto"/>
              <w:jc w:val="center"/>
              <w:rPr>
                <w:rFonts w:ascii="Arial Narrow" w:eastAsia="Times New Roman" w:hAnsi="Arial Narrow"/>
                <w:sz w:val="16"/>
                <w:szCs w:val="16"/>
                <w:lang w:eastAsia="fr-FR"/>
              </w:rPr>
            </w:pPr>
            <w:r w:rsidRPr="00A72DB7">
              <w:rPr>
                <w:rFonts w:ascii="Arial Narrow" w:eastAsia="Times New Roman" w:hAnsi="Arial Narrow"/>
                <w:sz w:val="16"/>
                <w:szCs w:val="16"/>
                <w:lang w:eastAsia="fr-FR"/>
              </w:rPr>
              <w:t>18</w:t>
            </w:r>
          </w:p>
        </w:tc>
        <w:tc>
          <w:tcPr>
            <w:tcW w:w="6020" w:type="dxa"/>
            <w:tcBorders>
              <w:top w:val="single" w:sz="4" w:space="0" w:color="002060"/>
              <w:left w:val="nil"/>
              <w:bottom w:val="nil"/>
              <w:right w:val="single" w:sz="4" w:space="0" w:color="002060"/>
            </w:tcBorders>
            <w:shd w:val="clear" w:color="auto" w:fill="auto"/>
            <w:vAlign w:val="center"/>
            <w:hideMark/>
          </w:tcPr>
          <w:p w:rsidR="00FC5CAC" w:rsidRPr="00A72DB7" w:rsidRDefault="00FC5CAC" w:rsidP="00237D91">
            <w:pPr>
              <w:spacing w:after="0" w:line="240" w:lineRule="auto"/>
              <w:rPr>
                <w:rFonts w:ascii="Arial Narrow" w:eastAsia="Times New Roman" w:hAnsi="Arial Narrow"/>
                <w:sz w:val="16"/>
                <w:szCs w:val="16"/>
                <w:lang w:eastAsia="fr-FR"/>
              </w:rPr>
            </w:pPr>
            <w:r w:rsidRPr="00A72DB7">
              <w:rPr>
                <w:rFonts w:ascii="Arial Narrow" w:eastAsia="Times New Roman" w:hAnsi="Arial Narrow"/>
                <w:sz w:val="16"/>
                <w:szCs w:val="16"/>
                <w:lang w:eastAsia="fr-FR"/>
              </w:rPr>
              <w:t>Dépenses diverses liées au fonctionnement du Secrétariat technique</w:t>
            </w:r>
          </w:p>
        </w:tc>
        <w:tc>
          <w:tcPr>
            <w:tcW w:w="940" w:type="dxa"/>
            <w:tcBorders>
              <w:top w:val="single" w:sz="4" w:space="0" w:color="002060"/>
              <w:left w:val="nil"/>
              <w:bottom w:val="single" w:sz="8" w:space="0" w:color="auto"/>
              <w:right w:val="single" w:sz="4" w:space="0" w:color="auto"/>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1 000 000</w:t>
            </w:r>
          </w:p>
        </w:tc>
        <w:tc>
          <w:tcPr>
            <w:tcW w:w="580" w:type="dxa"/>
            <w:tcBorders>
              <w:top w:val="nil"/>
              <w:left w:val="nil"/>
              <w:bottom w:val="single" w:sz="8" w:space="0" w:color="auto"/>
              <w:right w:val="single" w:sz="4" w:space="0" w:color="002060"/>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00" w:type="dxa"/>
            <w:tcBorders>
              <w:top w:val="nil"/>
              <w:left w:val="nil"/>
              <w:bottom w:val="single" w:sz="8" w:space="0" w:color="auto"/>
              <w:right w:val="single" w:sz="4" w:space="0" w:color="002060"/>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40" w:type="dxa"/>
            <w:tcBorders>
              <w:top w:val="nil"/>
              <w:left w:val="nil"/>
              <w:bottom w:val="single" w:sz="8" w:space="0" w:color="auto"/>
              <w:right w:val="single" w:sz="4" w:space="0" w:color="002060"/>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80" w:type="dxa"/>
            <w:tcBorders>
              <w:top w:val="nil"/>
              <w:left w:val="nil"/>
              <w:bottom w:val="single" w:sz="8" w:space="0" w:color="auto"/>
              <w:right w:val="single" w:sz="4" w:space="0" w:color="002060"/>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80" w:type="dxa"/>
            <w:tcBorders>
              <w:top w:val="single" w:sz="4" w:space="0" w:color="002060"/>
              <w:left w:val="nil"/>
              <w:bottom w:val="single" w:sz="8" w:space="0" w:color="auto"/>
              <w:right w:val="single" w:sz="4" w:space="0" w:color="002060"/>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40" w:type="dxa"/>
            <w:tcBorders>
              <w:top w:val="single" w:sz="4" w:space="0" w:color="002060"/>
              <w:left w:val="nil"/>
              <w:bottom w:val="single" w:sz="8" w:space="0" w:color="auto"/>
              <w:right w:val="nil"/>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60" w:type="dxa"/>
            <w:tcBorders>
              <w:top w:val="single" w:sz="4" w:space="0" w:color="002060"/>
              <w:left w:val="single" w:sz="4" w:space="0" w:color="002060"/>
              <w:bottom w:val="single" w:sz="8" w:space="0" w:color="auto"/>
              <w:right w:val="nil"/>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40" w:type="dxa"/>
            <w:tcBorders>
              <w:top w:val="single" w:sz="4" w:space="0" w:color="002060"/>
              <w:left w:val="single" w:sz="4" w:space="0" w:color="002060"/>
              <w:bottom w:val="single" w:sz="8" w:space="0" w:color="auto"/>
              <w:right w:val="nil"/>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700" w:type="dxa"/>
            <w:tcBorders>
              <w:top w:val="single" w:sz="4" w:space="0" w:color="002060"/>
              <w:left w:val="single" w:sz="4" w:space="0" w:color="002060"/>
              <w:bottom w:val="single" w:sz="8" w:space="0" w:color="auto"/>
              <w:right w:val="nil"/>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80" w:type="dxa"/>
            <w:tcBorders>
              <w:top w:val="single" w:sz="4" w:space="0" w:color="002060"/>
              <w:left w:val="single" w:sz="4" w:space="0" w:color="002060"/>
              <w:bottom w:val="single" w:sz="8" w:space="0" w:color="auto"/>
              <w:right w:val="nil"/>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60" w:type="dxa"/>
            <w:tcBorders>
              <w:top w:val="single" w:sz="4" w:space="0" w:color="002060"/>
              <w:left w:val="single" w:sz="4" w:space="0" w:color="002060"/>
              <w:bottom w:val="single" w:sz="8" w:space="0" w:color="auto"/>
              <w:right w:val="nil"/>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700" w:type="dxa"/>
            <w:tcBorders>
              <w:top w:val="single" w:sz="4" w:space="0" w:color="002060"/>
              <w:left w:val="single" w:sz="4" w:space="0" w:color="002060"/>
              <w:bottom w:val="single" w:sz="8" w:space="0" w:color="auto"/>
              <w:right w:val="single" w:sz="8" w:space="0" w:color="auto"/>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r>
      <w:tr w:rsidR="00FC5CAC" w:rsidRPr="00A72DB7" w:rsidTr="00291FC6">
        <w:trPr>
          <w:trHeight w:val="165"/>
        </w:trPr>
        <w:tc>
          <w:tcPr>
            <w:tcW w:w="6380" w:type="dxa"/>
            <w:gridSpan w:val="2"/>
            <w:tcBorders>
              <w:top w:val="single" w:sz="8" w:space="0" w:color="auto"/>
              <w:left w:val="single" w:sz="8" w:space="0" w:color="auto"/>
              <w:bottom w:val="single" w:sz="8" w:space="0" w:color="auto"/>
              <w:right w:val="nil"/>
            </w:tcBorders>
            <w:shd w:val="clear" w:color="auto" w:fill="auto"/>
            <w:vAlign w:val="center"/>
            <w:hideMark/>
          </w:tcPr>
          <w:p w:rsidR="00FC5CAC" w:rsidRPr="00A72DB7" w:rsidRDefault="00FC5CAC" w:rsidP="00237D91">
            <w:pPr>
              <w:spacing w:after="0" w:line="240" w:lineRule="auto"/>
              <w:jc w:val="center"/>
              <w:rPr>
                <w:rFonts w:ascii="Arial Narrow" w:eastAsia="Times New Roman" w:hAnsi="Arial Narrow"/>
                <w:b/>
                <w:bCs/>
                <w:sz w:val="16"/>
                <w:szCs w:val="16"/>
                <w:lang w:eastAsia="fr-FR"/>
              </w:rPr>
            </w:pPr>
            <w:r w:rsidRPr="00A72DB7">
              <w:rPr>
                <w:rFonts w:ascii="Arial Narrow" w:eastAsia="Times New Roman" w:hAnsi="Arial Narrow"/>
                <w:b/>
                <w:bCs/>
                <w:sz w:val="16"/>
                <w:szCs w:val="16"/>
                <w:lang w:eastAsia="fr-FR"/>
              </w:rPr>
              <w:t>Total 1</w:t>
            </w:r>
          </w:p>
        </w:tc>
        <w:tc>
          <w:tcPr>
            <w:tcW w:w="940" w:type="dxa"/>
            <w:tcBorders>
              <w:top w:val="nil"/>
              <w:left w:val="nil"/>
              <w:bottom w:val="nil"/>
              <w:right w:val="single" w:sz="4" w:space="0" w:color="002060"/>
            </w:tcBorders>
            <w:shd w:val="clear" w:color="auto" w:fill="auto"/>
            <w:vAlign w:val="center"/>
            <w:hideMark/>
          </w:tcPr>
          <w:p w:rsidR="00FC5CAC" w:rsidRPr="00A72DB7" w:rsidRDefault="00FC5CAC" w:rsidP="00237D91">
            <w:pPr>
              <w:spacing w:after="0" w:line="240" w:lineRule="auto"/>
              <w:jc w:val="right"/>
              <w:rPr>
                <w:rFonts w:ascii="Arial Narrow" w:eastAsia="Times New Roman" w:hAnsi="Arial Narrow"/>
                <w:b/>
                <w:bCs/>
                <w:sz w:val="16"/>
                <w:szCs w:val="16"/>
                <w:lang w:eastAsia="fr-FR"/>
              </w:rPr>
            </w:pPr>
            <w:r w:rsidRPr="00A72DB7">
              <w:rPr>
                <w:rFonts w:ascii="Arial Narrow" w:eastAsia="Times New Roman" w:hAnsi="Arial Narrow"/>
                <w:b/>
                <w:bCs/>
                <w:sz w:val="16"/>
                <w:szCs w:val="16"/>
                <w:lang w:eastAsia="fr-FR"/>
              </w:rPr>
              <w:t>157 564 192</w:t>
            </w:r>
          </w:p>
        </w:tc>
        <w:tc>
          <w:tcPr>
            <w:tcW w:w="580" w:type="dxa"/>
            <w:tcBorders>
              <w:top w:val="nil"/>
              <w:left w:val="nil"/>
              <w:bottom w:val="single" w:sz="4" w:space="0" w:color="auto"/>
              <w:right w:val="single" w:sz="4" w:space="0" w:color="002060"/>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00" w:type="dxa"/>
            <w:tcBorders>
              <w:top w:val="nil"/>
              <w:left w:val="nil"/>
              <w:bottom w:val="single" w:sz="4" w:space="0" w:color="auto"/>
              <w:right w:val="single" w:sz="4" w:space="0" w:color="002060"/>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40" w:type="dxa"/>
            <w:tcBorders>
              <w:top w:val="nil"/>
              <w:left w:val="nil"/>
              <w:bottom w:val="single" w:sz="4" w:space="0" w:color="auto"/>
              <w:right w:val="single" w:sz="4" w:space="0" w:color="002060"/>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80" w:type="dxa"/>
            <w:tcBorders>
              <w:top w:val="nil"/>
              <w:left w:val="nil"/>
              <w:bottom w:val="single" w:sz="4" w:space="0" w:color="auto"/>
              <w:right w:val="single" w:sz="4" w:space="0" w:color="002060"/>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80" w:type="dxa"/>
            <w:tcBorders>
              <w:top w:val="nil"/>
              <w:left w:val="nil"/>
              <w:bottom w:val="nil"/>
              <w:right w:val="single" w:sz="4" w:space="0" w:color="002060"/>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40" w:type="dxa"/>
            <w:tcBorders>
              <w:top w:val="nil"/>
              <w:left w:val="nil"/>
              <w:bottom w:val="nil"/>
              <w:right w:val="nil"/>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60" w:type="dxa"/>
            <w:tcBorders>
              <w:top w:val="nil"/>
              <w:left w:val="single" w:sz="4" w:space="0" w:color="002060"/>
              <w:bottom w:val="nil"/>
              <w:right w:val="nil"/>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40" w:type="dxa"/>
            <w:tcBorders>
              <w:top w:val="nil"/>
              <w:left w:val="single" w:sz="4" w:space="0" w:color="002060"/>
              <w:bottom w:val="nil"/>
              <w:right w:val="nil"/>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700" w:type="dxa"/>
            <w:tcBorders>
              <w:top w:val="nil"/>
              <w:left w:val="single" w:sz="4" w:space="0" w:color="002060"/>
              <w:bottom w:val="nil"/>
              <w:right w:val="nil"/>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80" w:type="dxa"/>
            <w:tcBorders>
              <w:top w:val="nil"/>
              <w:left w:val="single" w:sz="4" w:space="0" w:color="002060"/>
              <w:bottom w:val="nil"/>
              <w:right w:val="nil"/>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60" w:type="dxa"/>
            <w:tcBorders>
              <w:top w:val="nil"/>
              <w:left w:val="single" w:sz="4" w:space="0" w:color="002060"/>
              <w:bottom w:val="nil"/>
              <w:right w:val="nil"/>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700" w:type="dxa"/>
            <w:tcBorders>
              <w:top w:val="nil"/>
              <w:left w:val="single" w:sz="4" w:space="0" w:color="002060"/>
              <w:bottom w:val="single" w:sz="4" w:space="0" w:color="002060"/>
              <w:right w:val="single" w:sz="8" w:space="0" w:color="auto"/>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r>
      <w:tr w:rsidR="00FC5CAC" w:rsidRPr="00A72DB7" w:rsidTr="00237D91">
        <w:trPr>
          <w:trHeight w:val="210"/>
        </w:trPr>
        <w:tc>
          <w:tcPr>
            <w:tcW w:w="15180" w:type="dxa"/>
            <w:gridSpan w:val="15"/>
            <w:tcBorders>
              <w:top w:val="single" w:sz="8" w:space="0" w:color="auto"/>
              <w:left w:val="single" w:sz="8" w:space="0" w:color="auto"/>
              <w:bottom w:val="single" w:sz="8" w:space="0" w:color="auto"/>
              <w:right w:val="single" w:sz="8" w:space="0" w:color="000000"/>
            </w:tcBorders>
            <w:shd w:val="clear" w:color="auto" w:fill="auto"/>
            <w:vAlign w:val="center"/>
            <w:hideMark/>
          </w:tcPr>
          <w:p w:rsidR="00FC5CAC" w:rsidRPr="00A72DB7" w:rsidRDefault="00FC5CAC" w:rsidP="00237D91">
            <w:pPr>
              <w:spacing w:after="0" w:line="240" w:lineRule="auto"/>
              <w:jc w:val="center"/>
              <w:rPr>
                <w:rFonts w:ascii="Arial Narrow" w:eastAsia="Times New Roman" w:hAnsi="Arial Narrow"/>
                <w:b/>
                <w:bCs/>
                <w:sz w:val="14"/>
                <w:szCs w:val="14"/>
                <w:lang w:eastAsia="fr-FR"/>
              </w:rPr>
            </w:pPr>
            <w:r w:rsidRPr="00A72DB7">
              <w:rPr>
                <w:rFonts w:ascii="Arial Narrow" w:eastAsia="Times New Roman" w:hAnsi="Arial Narrow"/>
                <w:b/>
                <w:bCs/>
                <w:sz w:val="14"/>
                <w:szCs w:val="14"/>
                <w:lang w:eastAsia="fr-FR"/>
              </w:rPr>
              <w:t>Activités prévues sur financement de la BAD (PAMOCI)</w:t>
            </w:r>
          </w:p>
        </w:tc>
      </w:tr>
      <w:tr w:rsidR="00FC5CAC" w:rsidRPr="00A72DB7" w:rsidTr="00291FC6">
        <w:trPr>
          <w:trHeight w:val="165"/>
        </w:trPr>
        <w:tc>
          <w:tcPr>
            <w:tcW w:w="360" w:type="dxa"/>
            <w:tcBorders>
              <w:top w:val="nil"/>
              <w:left w:val="single" w:sz="8" w:space="0" w:color="auto"/>
              <w:bottom w:val="nil"/>
              <w:right w:val="single" w:sz="8" w:space="0" w:color="auto"/>
            </w:tcBorders>
            <w:shd w:val="clear" w:color="auto" w:fill="auto"/>
            <w:noWrap/>
            <w:vAlign w:val="center"/>
            <w:hideMark/>
          </w:tcPr>
          <w:p w:rsidR="00FC5CAC" w:rsidRPr="00A72DB7" w:rsidRDefault="00FC5CAC" w:rsidP="00237D91">
            <w:pPr>
              <w:spacing w:after="0" w:line="240" w:lineRule="auto"/>
              <w:jc w:val="center"/>
              <w:rPr>
                <w:rFonts w:ascii="Arial Narrow" w:eastAsia="Times New Roman" w:hAnsi="Arial Narrow"/>
                <w:sz w:val="16"/>
                <w:szCs w:val="16"/>
                <w:lang w:eastAsia="fr-FR"/>
              </w:rPr>
            </w:pPr>
            <w:r w:rsidRPr="00A72DB7">
              <w:rPr>
                <w:rFonts w:ascii="Arial Narrow" w:eastAsia="Times New Roman" w:hAnsi="Arial Narrow"/>
                <w:sz w:val="16"/>
                <w:szCs w:val="16"/>
                <w:lang w:eastAsia="fr-FR"/>
              </w:rPr>
              <w:t>19</w:t>
            </w:r>
          </w:p>
        </w:tc>
        <w:tc>
          <w:tcPr>
            <w:tcW w:w="6020" w:type="dxa"/>
            <w:tcBorders>
              <w:top w:val="nil"/>
              <w:left w:val="nil"/>
              <w:bottom w:val="single" w:sz="4" w:space="0" w:color="auto"/>
              <w:right w:val="single" w:sz="4" w:space="0" w:color="auto"/>
            </w:tcBorders>
            <w:shd w:val="clear" w:color="auto" w:fill="auto"/>
            <w:vAlign w:val="center"/>
            <w:hideMark/>
          </w:tcPr>
          <w:p w:rsidR="00FC5CAC" w:rsidRPr="00A72DB7" w:rsidRDefault="00FC5CAC" w:rsidP="00237D91">
            <w:pPr>
              <w:spacing w:after="0" w:line="240" w:lineRule="auto"/>
              <w:rPr>
                <w:rFonts w:ascii="Arial Narrow" w:eastAsia="Times New Roman" w:hAnsi="Arial Narrow"/>
                <w:sz w:val="16"/>
                <w:szCs w:val="16"/>
                <w:lang w:eastAsia="fr-FR"/>
              </w:rPr>
            </w:pPr>
            <w:r w:rsidRPr="00A72DB7">
              <w:rPr>
                <w:rFonts w:ascii="Arial Narrow" w:eastAsia="Times New Roman" w:hAnsi="Arial Narrow"/>
                <w:sz w:val="16"/>
                <w:szCs w:val="16"/>
                <w:lang w:eastAsia="fr-FR"/>
              </w:rPr>
              <w:t>Formation des parties prenantes</w:t>
            </w:r>
          </w:p>
        </w:tc>
        <w:tc>
          <w:tcPr>
            <w:tcW w:w="940" w:type="dxa"/>
            <w:tcBorders>
              <w:top w:val="nil"/>
              <w:left w:val="nil"/>
              <w:bottom w:val="nil"/>
              <w:right w:val="single" w:sz="4" w:space="0" w:color="auto"/>
            </w:tcBorders>
            <w:shd w:val="clear" w:color="auto" w:fill="auto"/>
            <w:vAlign w:val="center"/>
            <w:hideMark/>
          </w:tcPr>
          <w:p w:rsidR="00FC5CAC" w:rsidRPr="00A72DB7" w:rsidRDefault="00FC5CAC" w:rsidP="00237D91">
            <w:pPr>
              <w:spacing w:after="0" w:line="240" w:lineRule="auto"/>
              <w:jc w:val="center"/>
              <w:rPr>
                <w:rFonts w:ascii="Arial Narrow" w:eastAsia="Times New Roman" w:hAnsi="Arial Narrow"/>
                <w:b/>
                <w:bCs/>
                <w:sz w:val="14"/>
                <w:szCs w:val="14"/>
                <w:lang w:eastAsia="fr-FR"/>
              </w:rPr>
            </w:pPr>
          </w:p>
        </w:tc>
        <w:tc>
          <w:tcPr>
            <w:tcW w:w="580" w:type="dxa"/>
            <w:tcBorders>
              <w:top w:val="nil"/>
              <w:left w:val="nil"/>
              <w:bottom w:val="nil"/>
              <w:right w:val="single" w:sz="4" w:space="0" w:color="auto"/>
            </w:tcBorders>
            <w:shd w:val="clear" w:color="auto" w:fill="auto"/>
            <w:vAlign w:val="center"/>
            <w:hideMark/>
          </w:tcPr>
          <w:p w:rsidR="00FC5CAC" w:rsidRPr="00A72DB7" w:rsidRDefault="00FC5CAC" w:rsidP="00237D91">
            <w:pPr>
              <w:spacing w:after="0" w:line="240" w:lineRule="auto"/>
              <w:jc w:val="center"/>
              <w:rPr>
                <w:rFonts w:ascii="Arial Narrow" w:eastAsia="Times New Roman" w:hAnsi="Arial Narrow"/>
                <w:b/>
                <w:bCs/>
                <w:sz w:val="14"/>
                <w:szCs w:val="14"/>
                <w:lang w:eastAsia="fr-FR"/>
              </w:rPr>
            </w:pPr>
            <w:r w:rsidRPr="00A72DB7">
              <w:rPr>
                <w:rFonts w:ascii="Arial Narrow" w:eastAsia="Times New Roman" w:hAnsi="Arial Narrow"/>
                <w:b/>
                <w:bCs/>
                <w:sz w:val="14"/>
                <w:szCs w:val="14"/>
                <w:lang w:eastAsia="fr-FR"/>
              </w:rPr>
              <w:t> </w:t>
            </w:r>
          </w:p>
        </w:tc>
        <w:tc>
          <w:tcPr>
            <w:tcW w:w="600" w:type="dxa"/>
            <w:tcBorders>
              <w:top w:val="nil"/>
              <w:left w:val="nil"/>
              <w:bottom w:val="single" w:sz="4" w:space="0" w:color="auto"/>
              <w:right w:val="single" w:sz="4" w:space="0" w:color="auto"/>
            </w:tcBorders>
            <w:shd w:val="clear" w:color="auto" w:fill="auto"/>
            <w:vAlign w:val="center"/>
            <w:hideMark/>
          </w:tcPr>
          <w:p w:rsidR="00FC5CAC" w:rsidRPr="00A72DB7" w:rsidRDefault="00FC5CAC" w:rsidP="00237D91">
            <w:pPr>
              <w:spacing w:after="0" w:line="240" w:lineRule="auto"/>
              <w:jc w:val="center"/>
              <w:rPr>
                <w:rFonts w:ascii="Arial Narrow" w:eastAsia="Times New Roman" w:hAnsi="Arial Narrow"/>
                <w:b/>
                <w:bCs/>
                <w:sz w:val="14"/>
                <w:szCs w:val="14"/>
                <w:lang w:eastAsia="fr-FR"/>
              </w:rPr>
            </w:pPr>
            <w:r w:rsidRPr="00A72DB7">
              <w:rPr>
                <w:rFonts w:ascii="Arial Narrow" w:eastAsia="Times New Roman" w:hAnsi="Arial Narrow"/>
                <w:b/>
                <w:bCs/>
                <w:sz w:val="14"/>
                <w:szCs w:val="14"/>
                <w:lang w:eastAsia="fr-FR"/>
              </w:rPr>
              <w:t> </w:t>
            </w:r>
          </w:p>
        </w:tc>
        <w:tc>
          <w:tcPr>
            <w:tcW w:w="640" w:type="dxa"/>
            <w:tcBorders>
              <w:top w:val="nil"/>
              <w:left w:val="nil"/>
              <w:bottom w:val="nil"/>
              <w:right w:val="single" w:sz="4" w:space="0" w:color="auto"/>
            </w:tcBorders>
            <w:shd w:val="clear" w:color="auto" w:fill="auto"/>
            <w:vAlign w:val="center"/>
            <w:hideMark/>
          </w:tcPr>
          <w:p w:rsidR="00FC5CAC" w:rsidRPr="00A72DB7" w:rsidRDefault="00FC5CAC" w:rsidP="00237D91">
            <w:pPr>
              <w:spacing w:after="0" w:line="240" w:lineRule="auto"/>
              <w:jc w:val="center"/>
              <w:rPr>
                <w:rFonts w:ascii="Arial Narrow" w:eastAsia="Times New Roman" w:hAnsi="Arial Narrow"/>
                <w:b/>
                <w:bCs/>
                <w:sz w:val="14"/>
                <w:szCs w:val="14"/>
                <w:lang w:eastAsia="fr-FR"/>
              </w:rPr>
            </w:pPr>
            <w:r w:rsidRPr="00A72DB7">
              <w:rPr>
                <w:rFonts w:ascii="Arial Narrow" w:eastAsia="Times New Roman" w:hAnsi="Arial Narrow"/>
                <w:b/>
                <w:bCs/>
                <w:sz w:val="14"/>
                <w:szCs w:val="14"/>
                <w:lang w:eastAsia="fr-FR"/>
              </w:rPr>
              <w:t> </w:t>
            </w:r>
          </w:p>
        </w:tc>
        <w:tc>
          <w:tcPr>
            <w:tcW w:w="680" w:type="dxa"/>
            <w:tcBorders>
              <w:top w:val="nil"/>
              <w:left w:val="nil"/>
              <w:bottom w:val="nil"/>
              <w:right w:val="single" w:sz="4" w:space="0" w:color="auto"/>
            </w:tcBorders>
            <w:shd w:val="clear" w:color="auto" w:fill="BFBFBF" w:themeFill="background1" w:themeFillShade="BF"/>
            <w:vAlign w:val="center"/>
            <w:hideMark/>
          </w:tcPr>
          <w:p w:rsidR="00FC5CAC" w:rsidRPr="00A72DB7" w:rsidRDefault="00FC5CAC" w:rsidP="00237D91">
            <w:pPr>
              <w:spacing w:after="0" w:line="240" w:lineRule="auto"/>
              <w:jc w:val="center"/>
              <w:rPr>
                <w:rFonts w:ascii="Arial Narrow" w:eastAsia="Times New Roman" w:hAnsi="Arial Narrow"/>
                <w:b/>
                <w:bCs/>
                <w:sz w:val="14"/>
                <w:szCs w:val="14"/>
                <w:lang w:eastAsia="fr-FR"/>
              </w:rPr>
            </w:pPr>
            <w:r w:rsidRPr="00A72DB7">
              <w:rPr>
                <w:rFonts w:ascii="Arial Narrow" w:eastAsia="Times New Roman" w:hAnsi="Arial Narrow"/>
                <w:b/>
                <w:bCs/>
                <w:sz w:val="14"/>
                <w:szCs w:val="14"/>
                <w:lang w:eastAsia="fr-FR"/>
              </w:rPr>
              <w:t> </w:t>
            </w:r>
          </w:p>
        </w:tc>
        <w:tc>
          <w:tcPr>
            <w:tcW w:w="680" w:type="dxa"/>
            <w:tcBorders>
              <w:top w:val="nil"/>
              <w:left w:val="nil"/>
              <w:bottom w:val="single" w:sz="4" w:space="0" w:color="auto"/>
              <w:right w:val="single" w:sz="4" w:space="0" w:color="auto"/>
            </w:tcBorders>
            <w:shd w:val="clear" w:color="auto" w:fill="BFBFBF" w:themeFill="background1" w:themeFillShade="BF"/>
            <w:vAlign w:val="center"/>
            <w:hideMark/>
          </w:tcPr>
          <w:p w:rsidR="00FC5CAC" w:rsidRPr="00A72DB7" w:rsidRDefault="00FC5CAC" w:rsidP="00237D91">
            <w:pPr>
              <w:spacing w:after="0" w:line="240" w:lineRule="auto"/>
              <w:jc w:val="center"/>
              <w:rPr>
                <w:rFonts w:ascii="Arial Narrow" w:eastAsia="Times New Roman" w:hAnsi="Arial Narrow"/>
                <w:b/>
                <w:bCs/>
                <w:sz w:val="14"/>
                <w:szCs w:val="14"/>
                <w:lang w:eastAsia="fr-FR"/>
              </w:rPr>
            </w:pPr>
            <w:r w:rsidRPr="00A72DB7">
              <w:rPr>
                <w:rFonts w:ascii="Arial Narrow" w:eastAsia="Times New Roman" w:hAnsi="Arial Narrow"/>
                <w:b/>
                <w:bCs/>
                <w:sz w:val="14"/>
                <w:szCs w:val="14"/>
                <w:lang w:eastAsia="fr-FR"/>
              </w:rPr>
              <w:t> </w:t>
            </w:r>
          </w:p>
        </w:tc>
        <w:tc>
          <w:tcPr>
            <w:tcW w:w="640" w:type="dxa"/>
            <w:tcBorders>
              <w:top w:val="nil"/>
              <w:left w:val="nil"/>
              <w:bottom w:val="single" w:sz="4" w:space="0" w:color="auto"/>
              <w:right w:val="single" w:sz="4" w:space="0" w:color="auto"/>
            </w:tcBorders>
            <w:shd w:val="clear" w:color="auto" w:fill="BFBFBF" w:themeFill="background1" w:themeFillShade="BF"/>
            <w:vAlign w:val="center"/>
            <w:hideMark/>
          </w:tcPr>
          <w:p w:rsidR="00FC5CAC" w:rsidRPr="00A72DB7" w:rsidRDefault="00FC5CAC" w:rsidP="00237D91">
            <w:pPr>
              <w:spacing w:after="0" w:line="240" w:lineRule="auto"/>
              <w:jc w:val="center"/>
              <w:rPr>
                <w:rFonts w:ascii="Arial Narrow" w:eastAsia="Times New Roman" w:hAnsi="Arial Narrow"/>
                <w:b/>
                <w:bCs/>
                <w:sz w:val="14"/>
                <w:szCs w:val="14"/>
                <w:lang w:eastAsia="fr-FR"/>
              </w:rPr>
            </w:pPr>
            <w:r w:rsidRPr="00A72DB7">
              <w:rPr>
                <w:rFonts w:ascii="Arial Narrow" w:eastAsia="Times New Roman" w:hAnsi="Arial Narrow"/>
                <w:b/>
                <w:bCs/>
                <w:sz w:val="14"/>
                <w:szCs w:val="14"/>
                <w:lang w:eastAsia="fr-FR"/>
              </w:rPr>
              <w:t> </w:t>
            </w:r>
          </w:p>
        </w:tc>
        <w:tc>
          <w:tcPr>
            <w:tcW w:w="660" w:type="dxa"/>
            <w:tcBorders>
              <w:top w:val="nil"/>
              <w:left w:val="nil"/>
              <w:bottom w:val="single" w:sz="4" w:space="0" w:color="auto"/>
              <w:right w:val="single" w:sz="4" w:space="0" w:color="auto"/>
            </w:tcBorders>
            <w:shd w:val="clear" w:color="auto" w:fill="auto"/>
            <w:vAlign w:val="center"/>
            <w:hideMark/>
          </w:tcPr>
          <w:p w:rsidR="00FC5CAC" w:rsidRPr="00A72DB7" w:rsidRDefault="00FC5CAC" w:rsidP="00237D91">
            <w:pPr>
              <w:spacing w:after="0" w:line="240" w:lineRule="auto"/>
              <w:jc w:val="center"/>
              <w:rPr>
                <w:rFonts w:ascii="Arial Narrow" w:eastAsia="Times New Roman" w:hAnsi="Arial Narrow"/>
                <w:b/>
                <w:bCs/>
                <w:sz w:val="14"/>
                <w:szCs w:val="14"/>
                <w:lang w:eastAsia="fr-FR"/>
              </w:rPr>
            </w:pPr>
            <w:r w:rsidRPr="00A72DB7">
              <w:rPr>
                <w:rFonts w:ascii="Arial Narrow" w:eastAsia="Times New Roman" w:hAnsi="Arial Narrow"/>
                <w:b/>
                <w:bCs/>
                <w:sz w:val="14"/>
                <w:szCs w:val="14"/>
                <w:lang w:eastAsia="fr-FR"/>
              </w:rPr>
              <w:t> </w:t>
            </w:r>
          </w:p>
        </w:tc>
        <w:tc>
          <w:tcPr>
            <w:tcW w:w="640" w:type="dxa"/>
            <w:tcBorders>
              <w:top w:val="nil"/>
              <w:left w:val="nil"/>
              <w:bottom w:val="single" w:sz="4" w:space="0" w:color="auto"/>
              <w:right w:val="single" w:sz="4" w:space="0" w:color="auto"/>
            </w:tcBorders>
            <w:shd w:val="clear" w:color="auto" w:fill="auto"/>
            <w:vAlign w:val="center"/>
            <w:hideMark/>
          </w:tcPr>
          <w:p w:rsidR="00FC5CAC" w:rsidRPr="00A72DB7" w:rsidRDefault="00FC5CAC" w:rsidP="00237D91">
            <w:pPr>
              <w:spacing w:after="0" w:line="240" w:lineRule="auto"/>
              <w:jc w:val="center"/>
              <w:rPr>
                <w:rFonts w:ascii="Arial Narrow" w:eastAsia="Times New Roman" w:hAnsi="Arial Narrow"/>
                <w:b/>
                <w:bCs/>
                <w:sz w:val="14"/>
                <w:szCs w:val="14"/>
                <w:lang w:eastAsia="fr-FR"/>
              </w:rPr>
            </w:pPr>
            <w:r w:rsidRPr="00A72DB7">
              <w:rPr>
                <w:rFonts w:ascii="Arial Narrow" w:eastAsia="Times New Roman" w:hAnsi="Arial Narrow"/>
                <w:b/>
                <w:bCs/>
                <w:sz w:val="14"/>
                <w:szCs w:val="14"/>
                <w:lang w:eastAsia="fr-FR"/>
              </w:rPr>
              <w:t> </w:t>
            </w:r>
          </w:p>
        </w:tc>
        <w:tc>
          <w:tcPr>
            <w:tcW w:w="700" w:type="dxa"/>
            <w:tcBorders>
              <w:top w:val="nil"/>
              <w:left w:val="nil"/>
              <w:bottom w:val="single" w:sz="4" w:space="0" w:color="auto"/>
              <w:right w:val="single" w:sz="4" w:space="0" w:color="auto"/>
            </w:tcBorders>
            <w:shd w:val="clear" w:color="auto" w:fill="auto"/>
            <w:vAlign w:val="center"/>
            <w:hideMark/>
          </w:tcPr>
          <w:p w:rsidR="00FC5CAC" w:rsidRPr="00A72DB7" w:rsidRDefault="00FC5CAC" w:rsidP="00237D91">
            <w:pPr>
              <w:spacing w:after="0" w:line="240" w:lineRule="auto"/>
              <w:jc w:val="center"/>
              <w:rPr>
                <w:rFonts w:ascii="Arial Narrow" w:eastAsia="Times New Roman" w:hAnsi="Arial Narrow"/>
                <w:b/>
                <w:bCs/>
                <w:sz w:val="14"/>
                <w:szCs w:val="14"/>
                <w:lang w:eastAsia="fr-FR"/>
              </w:rPr>
            </w:pPr>
            <w:r w:rsidRPr="00A72DB7">
              <w:rPr>
                <w:rFonts w:ascii="Arial Narrow" w:eastAsia="Times New Roman" w:hAnsi="Arial Narrow"/>
                <w:b/>
                <w:bCs/>
                <w:sz w:val="14"/>
                <w:szCs w:val="14"/>
                <w:lang w:eastAsia="fr-FR"/>
              </w:rPr>
              <w:t> </w:t>
            </w:r>
          </w:p>
        </w:tc>
        <w:tc>
          <w:tcPr>
            <w:tcW w:w="680" w:type="dxa"/>
            <w:tcBorders>
              <w:top w:val="nil"/>
              <w:left w:val="nil"/>
              <w:bottom w:val="single" w:sz="4" w:space="0" w:color="auto"/>
              <w:right w:val="single" w:sz="4" w:space="0" w:color="auto"/>
            </w:tcBorders>
            <w:shd w:val="clear" w:color="auto" w:fill="auto"/>
            <w:vAlign w:val="center"/>
            <w:hideMark/>
          </w:tcPr>
          <w:p w:rsidR="00FC5CAC" w:rsidRPr="00A72DB7" w:rsidRDefault="00FC5CAC" w:rsidP="00237D91">
            <w:pPr>
              <w:spacing w:after="0" w:line="240" w:lineRule="auto"/>
              <w:jc w:val="center"/>
              <w:rPr>
                <w:rFonts w:ascii="Arial Narrow" w:eastAsia="Times New Roman" w:hAnsi="Arial Narrow"/>
                <w:b/>
                <w:bCs/>
                <w:sz w:val="14"/>
                <w:szCs w:val="14"/>
                <w:lang w:eastAsia="fr-FR"/>
              </w:rPr>
            </w:pPr>
            <w:r w:rsidRPr="00A72DB7">
              <w:rPr>
                <w:rFonts w:ascii="Arial Narrow" w:eastAsia="Times New Roman" w:hAnsi="Arial Narrow"/>
                <w:b/>
                <w:bCs/>
                <w:sz w:val="14"/>
                <w:szCs w:val="14"/>
                <w:lang w:eastAsia="fr-FR"/>
              </w:rPr>
              <w:t> </w:t>
            </w:r>
          </w:p>
        </w:tc>
        <w:tc>
          <w:tcPr>
            <w:tcW w:w="660" w:type="dxa"/>
            <w:tcBorders>
              <w:top w:val="nil"/>
              <w:left w:val="nil"/>
              <w:bottom w:val="single" w:sz="4" w:space="0" w:color="auto"/>
              <w:right w:val="single" w:sz="4" w:space="0" w:color="auto"/>
            </w:tcBorders>
            <w:shd w:val="clear" w:color="auto" w:fill="auto"/>
            <w:vAlign w:val="center"/>
            <w:hideMark/>
          </w:tcPr>
          <w:p w:rsidR="00FC5CAC" w:rsidRPr="00A72DB7" w:rsidRDefault="00FC5CAC" w:rsidP="00237D91">
            <w:pPr>
              <w:spacing w:after="0" w:line="240" w:lineRule="auto"/>
              <w:jc w:val="center"/>
              <w:rPr>
                <w:rFonts w:ascii="Arial Narrow" w:eastAsia="Times New Roman" w:hAnsi="Arial Narrow"/>
                <w:b/>
                <w:bCs/>
                <w:sz w:val="14"/>
                <w:szCs w:val="14"/>
                <w:lang w:eastAsia="fr-FR"/>
              </w:rPr>
            </w:pPr>
            <w:r w:rsidRPr="00A72DB7">
              <w:rPr>
                <w:rFonts w:ascii="Arial Narrow" w:eastAsia="Times New Roman" w:hAnsi="Arial Narrow"/>
                <w:b/>
                <w:bCs/>
                <w:sz w:val="14"/>
                <w:szCs w:val="14"/>
                <w:lang w:eastAsia="fr-FR"/>
              </w:rPr>
              <w:t> </w:t>
            </w:r>
          </w:p>
        </w:tc>
        <w:tc>
          <w:tcPr>
            <w:tcW w:w="700" w:type="dxa"/>
            <w:tcBorders>
              <w:top w:val="nil"/>
              <w:left w:val="nil"/>
              <w:bottom w:val="single" w:sz="4" w:space="0" w:color="auto"/>
              <w:right w:val="single" w:sz="8" w:space="0" w:color="auto"/>
            </w:tcBorders>
            <w:shd w:val="clear" w:color="auto" w:fill="auto"/>
            <w:vAlign w:val="center"/>
            <w:hideMark/>
          </w:tcPr>
          <w:p w:rsidR="00FC5CAC" w:rsidRPr="00A72DB7" w:rsidRDefault="00FC5CAC" w:rsidP="00237D91">
            <w:pPr>
              <w:spacing w:after="0" w:line="240" w:lineRule="auto"/>
              <w:jc w:val="center"/>
              <w:rPr>
                <w:rFonts w:ascii="Arial Narrow" w:eastAsia="Times New Roman" w:hAnsi="Arial Narrow"/>
                <w:b/>
                <w:bCs/>
                <w:sz w:val="14"/>
                <w:szCs w:val="14"/>
                <w:lang w:eastAsia="fr-FR"/>
              </w:rPr>
            </w:pPr>
            <w:r w:rsidRPr="00A72DB7">
              <w:rPr>
                <w:rFonts w:ascii="Arial Narrow" w:eastAsia="Times New Roman" w:hAnsi="Arial Narrow"/>
                <w:b/>
                <w:bCs/>
                <w:sz w:val="14"/>
                <w:szCs w:val="14"/>
                <w:lang w:eastAsia="fr-FR"/>
              </w:rPr>
              <w:t> </w:t>
            </w:r>
          </w:p>
        </w:tc>
      </w:tr>
      <w:tr w:rsidR="00FC5CAC" w:rsidRPr="00A72DB7" w:rsidTr="00291FC6">
        <w:trPr>
          <w:trHeight w:val="165"/>
        </w:trPr>
        <w:tc>
          <w:tcPr>
            <w:tcW w:w="360" w:type="dxa"/>
            <w:tcBorders>
              <w:top w:val="single" w:sz="4" w:space="0" w:color="002060"/>
              <w:left w:val="single" w:sz="8" w:space="0" w:color="auto"/>
              <w:bottom w:val="nil"/>
              <w:right w:val="single" w:sz="8" w:space="0" w:color="auto"/>
            </w:tcBorders>
            <w:shd w:val="clear" w:color="auto" w:fill="auto"/>
            <w:noWrap/>
            <w:vAlign w:val="center"/>
            <w:hideMark/>
          </w:tcPr>
          <w:p w:rsidR="00FC5CAC" w:rsidRPr="00A72DB7" w:rsidRDefault="00FC5CAC" w:rsidP="00237D91">
            <w:pPr>
              <w:spacing w:after="0" w:line="240" w:lineRule="auto"/>
              <w:jc w:val="center"/>
              <w:rPr>
                <w:rFonts w:ascii="Arial Narrow" w:eastAsia="Times New Roman" w:hAnsi="Arial Narrow"/>
                <w:sz w:val="16"/>
                <w:szCs w:val="16"/>
                <w:lang w:eastAsia="fr-FR"/>
              </w:rPr>
            </w:pPr>
            <w:r w:rsidRPr="00A72DB7">
              <w:rPr>
                <w:rFonts w:ascii="Arial Narrow" w:eastAsia="Times New Roman" w:hAnsi="Arial Narrow"/>
                <w:sz w:val="16"/>
                <w:szCs w:val="16"/>
                <w:lang w:eastAsia="fr-FR"/>
              </w:rPr>
              <w:t>20</w:t>
            </w:r>
          </w:p>
        </w:tc>
        <w:tc>
          <w:tcPr>
            <w:tcW w:w="6020" w:type="dxa"/>
            <w:tcBorders>
              <w:top w:val="nil"/>
              <w:left w:val="nil"/>
              <w:bottom w:val="nil"/>
              <w:right w:val="single" w:sz="4" w:space="0" w:color="auto"/>
            </w:tcBorders>
            <w:shd w:val="clear" w:color="auto" w:fill="auto"/>
            <w:vAlign w:val="center"/>
            <w:hideMark/>
          </w:tcPr>
          <w:p w:rsidR="00FC5CAC" w:rsidRPr="00A72DB7" w:rsidRDefault="00FC5CAC" w:rsidP="00237D91">
            <w:pPr>
              <w:spacing w:after="0" w:line="240" w:lineRule="auto"/>
              <w:rPr>
                <w:rFonts w:ascii="Arial Narrow" w:eastAsia="Times New Roman" w:hAnsi="Arial Narrow"/>
                <w:sz w:val="16"/>
                <w:szCs w:val="16"/>
                <w:lang w:eastAsia="fr-FR"/>
              </w:rPr>
            </w:pPr>
            <w:r w:rsidRPr="00A72DB7">
              <w:rPr>
                <w:rFonts w:ascii="Arial Narrow" w:eastAsia="Times New Roman" w:hAnsi="Arial Narrow"/>
                <w:sz w:val="16"/>
                <w:szCs w:val="16"/>
                <w:lang w:eastAsia="fr-FR"/>
              </w:rPr>
              <w:t>Dissémination des Rapports ITIE 2015  et 2016</w:t>
            </w:r>
          </w:p>
        </w:tc>
        <w:tc>
          <w:tcPr>
            <w:tcW w:w="940" w:type="dxa"/>
            <w:tcBorders>
              <w:top w:val="single" w:sz="4" w:space="0" w:color="auto"/>
              <w:left w:val="nil"/>
              <w:bottom w:val="single" w:sz="4" w:space="0" w:color="auto"/>
              <w:right w:val="single" w:sz="4" w:space="0" w:color="auto"/>
            </w:tcBorders>
            <w:shd w:val="clear" w:color="auto" w:fill="auto"/>
            <w:vAlign w:val="center"/>
            <w:hideMark/>
          </w:tcPr>
          <w:p w:rsidR="00FC5CAC" w:rsidRPr="00A72DB7" w:rsidRDefault="00FC5CAC" w:rsidP="004B31F3">
            <w:pPr>
              <w:spacing w:after="0" w:line="240" w:lineRule="auto"/>
              <w:rPr>
                <w:rFonts w:ascii="Arial Narrow" w:eastAsia="Times New Roman" w:hAnsi="Arial Narrow"/>
                <w:b/>
                <w:bCs/>
                <w:sz w:val="14"/>
                <w:szCs w:val="14"/>
                <w:lang w:eastAsia="fr-FR"/>
              </w:rPr>
            </w:pPr>
          </w:p>
        </w:tc>
        <w:tc>
          <w:tcPr>
            <w:tcW w:w="580" w:type="dxa"/>
            <w:tcBorders>
              <w:top w:val="single" w:sz="4" w:space="0" w:color="auto"/>
              <w:left w:val="nil"/>
              <w:bottom w:val="single" w:sz="4" w:space="0" w:color="auto"/>
              <w:right w:val="single" w:sz="4" w:space="0" w:color="auto"/>
            </w:tcBorders>
            <w:shd w:val="clear" w:color="auto" w:fill="auto"/>
            <w:vAlign w:val="center"/>
            <w:hideMark/>
          </w:tcPr>
          <w:p w:rsidR="00FC5CAC" w:rsidRPr="00A72DB7" w:rsidRDefault="00FC5CAC" w:rsidP="00237D91">
            <w:pPr>
              <w:spacing w:after="0" w:line="240" w:lineRule="auto"/>
              <w:jc w:val="center"/>
              <w:rPr>
                <w:rFonts w:ascii="Arial Narrow" w:eastAsia="Times New Roman" w:hAnsi="Arial Narrow"/>
                <w:b/>
                <w:bCs/>
                <w:sz w:val="14"/>
                <w:szCs w:val="14"/>
                <w:lang w:eastAsia="fr-FR"/>
              </w:rPr>
            </w:pPr>
            <w:r w:rsidRPr="00A72DB7">
              <w:rPr>
                <w:rFonts w:ascii="Arial Narrow" w:eastAsia="Times New Roman" w:hAnsi="Arial Narrow"/>
                <w:b/>
                <w:bCs/>
                <w:sz w:val="14"/>
                <w:szCs w:val="14"/>
                <w:lang w:eastAsia="fr-FR"/>
              </w:rPr>
              <w:t> </w:t>
            </w:r>
          </w:p>
        </w:tc>
        <w:tc>
          <w:tcPr>
            <w:tcW w:w="600" w:type="dxa"/>
            <w:tcBorders>
              <w:top w:val="nil"/>
              <w:left w:val="nil"/>
              <w:bottom w:val="single" w:sz="4" w:space="0" w:color="auto"/>
              <w:right w:val="single" w:sz="4" w:space="0" w:color="auto"/>
            </w:tcBorders>
            <w:shd w:val="clear" w:color="auto" w:fill="auto"/>
            <w:vAlign w:val="center"/>
            <w:hideMark/>
          </w:tcPr>
          <w:p w:rsidR="00FC5CAC" w:rsidRPr="00A72DB7" w:rsidRDefault="00FC5CAC" w:rsidP="00237D91">
            <w:pPr>
              <w:spacing w:after="0" w:line="240" w:lineRule="auto"/>
              <w:jc w:val="center"/>
              <w:rPr>
                <w:rFonts w:ascii="Arial Narrow" w:eastAsia="Times New Roman" w:hAnsi="Arial Narrow"/>
                <w:b/>
                <w:bCs/>
                <w:sz w:val="14"/>
                <w:szCs w:val="14"/>
                <w:lang w:eastAsia="fr-FR"/>
              </w:rPr>
            </w:pPr>
            <w:r w:rsidRPr="00A72DB7">
              <w:rPr>
                <w:rFonts w:ascii="Arial Narrow" w:eastAsia="Times New Roman" w:hAnsi="Arial Narrow"/>
                <w:b/>
                <w:bCs/>
                <w:sz w:val="14"/>
                <w:szCs w:val="14"/>
                <w:lang w:eastAsia="fr-FR"/>
              </w:rPr>
              <w:t> </w:t>
            </w:r>
          </w:p>
        </w:tc>
        <w:tc>
          <w:tcPr>
            <w:tcW w:w="640" w:type="dxa"/>
            <w:tcBorders>
              <w:top w:val="single" w:sz="4" w:space="0" w:color="auto"/>
              <w:left w:val="nil"/>
              <w:bottom w:val="nil"/>
              <w:right w:val="single" w:sz="4" w:space="0" w:color="auto"/>
            </w:tcBorders>
            <w:shd w:val="clear" w:color="auto" w:fill="auto"/>
            <w:vAlign w:val="center"/>
            <w:hideMark/>
          </w:tcPr>
          <w:p w:rsidR="00FC5CAC" w:rsidRPr="00A72DB7" w:rsidRDefault="00FC5CAC" w:rsidP="00237D91">
            <w:pPr>
              <w:spacing w:after="0" w:line="240" w:lineRule="auto"/>
              <w:jc w:val="center"/>
              <w:rPr>
                <w:rFonts w:ascii="Arial Narrow" w:eastAsia="Times New Roman" w:hAnsi="Arial Narrow"/>
                <w:b/>
                <w:bCs/>
                <w:sz w:val="14"/>
                <w:szCs w:val="14"/>
                <w:lang w:eastAsia="fr-FR"/>
              </w:rPr>
            </w:pPr>
            <w:r w:rsidRPr="00A72DB7">
              <w:rPr>
                <w:rFonts w:ascii="Arial Narrow" w:eastAsia="Times New Roman" w:hAnsi="Arial Narrow"/>
                <w:b/>
                <w:bCs/>
                <w:sz w:val="14"/>
                <w:szCs w:val="14"/>
                <w:lang w:eastAsia="fr-FR"/>
              </w:rPr>
              <w:t> </w:t>
            </w:r>
          </w:p>
        </w:tc>
        <w:tc>
          <w:tcPr>
            <w:tcW w:w="680" w:type="dxa"/>
            <w:tcBorders>
              <w:top w:val="single" w:sz="4" w:space="0" w:color="auto"/>
              <w:left w:val="nil"/>
              <w:bottom w:val="nil"/>
              <w:right w:val="single" w:sz="4" w:space="0" w:color="auto"/>
            </w:tcBorders>
            <w:shd w:val="clear" w:color="auto" w:fill="BFBFBF" w:themeFill="background1" w:themeFillShade="BF"/>
            <w:vAlign w:val="center"/>
            <w:hideMark/>
          </w:tcPr>
          <w:p w:rsidR="00FC5CAC" w:rsidRPr="00A72DB7" w:rsidRDefault="00FC5CAC" w:rsidP="00237D91">
            <w:pPr>
              <w:spacing w:after="0" w:line="240" w:lineRule="auto"/>
              <w:jc w:val="center"/>
              <w:rPr>
                <w:rFonts w:ascii="Arial Narrow" w:eastAsia="Times New Roman" w:hAnsi="Arial Narrow"/>
                <w:b/>
                <w:bCs/>
                <w:sz w:val="14"/>
                <w:szCs w:val="14"/>
                <w:lang w:eastAsia="fr-FR"/>
              </w:rPr>
            </w:pPr>
            <w:r w:rsidRPr="00A72DB7">
              <w:rPr>
                <w:rFonts w:ascii="Arial Narrow" w:eastAsia="Times New Roman" w:hAnsi="Arial Narrow"/>
                <w:b/>
                <w:bCs/>
                <w:sz w:val="14"/>
                <w:szCs w:val="14"/>
                <w:lang w:eastAsia="fr-FR"/>
              </w:rPr>
              <w:t> </w:t>
            </w:r>
          </w:p>
        </w:tc>
        <w:tc>
          <w:tcPr>
            <w:tcW w:w="680" w:type="dxa"/>
            <w:tcBorders>
              <w:top w:val="nil"/>
              <w:left w:val="nil"/>
              <w:bottom w:val="single" w:sz="4" w:space="0" w:color="auto"/>
              <w:right w:val="single" w:sz="4" w:space="0" w:color="auto"/>
            </w:tcBorders>
            <w:shd w:val="clear" w:color="auto" w:fill="BFBFBF" w:themeFill="background1" w:themeFillShade="BF"/>
            <w:vAlign w:val="center"/>
            <w:hideMark/>
          </w:tcPr>
          <w:p w:rsidR="00FC5CAC" w:rsidRPr="00A72DB7" w:rsidRDefault="00FC5CAC" w:rsidP="00237D91">
            <w:pPr>
              <w:spacing w:after="0" w:line="240" w:lineRule="auto"/>
              <w:jc w:val="center"/>
              <w:rPr>
                <w:rFonts w:ascii="Arial Narrow" w:eastAsia="Times New Roman" w:hAnsi="Arial Narrow"/>
                <w:b/>
                <w:bCs/>
                <w:sz w:val="14"/>
                <w:szCs w:val="14"/>
                <w:lang w:eastAsia="fr-FR"/>
              </w:rPr>
            </w:pPr>
            <w:r w:rsidRPr="00A72DB7">
              <w:rPr>
                <w:rFonts w:ascii="Arial Narrow" w:eastAsia="Times New Roman" w:hAnsi="Arial Narrow"/>
                <w:b/>
                <w:bCs/>
                <w:sz w:val="14"/>
                <w:szCs w:val="14"/>
                <w:lang w:eastAsia="fr-FR"/>
              </w:rPr>
              <w:t> </w:t>
            </w:r>
          </w:p>
        </w:tc>
        <w:tc>
          <w:tcPr>
            <w:tcW w:w="640" w:type="dxa"/>
            <w:tcBorders>
              <w:top w:val="nil"/>
              <w:left w:val="nil"/>
              <w:bottom w:val="single" w:sz="4" w:space="0" w:color="auto"/>
              <w:right w:val="single" w:sz="4" w:space="0" w:color="auto"/>
            </w:tcBorders>
            <w:shd w:val="clear" w:color="auto" w:fill="auto"/>
            <w:vAlign w:val="center"/>
            <w:hideMark/>
          </w:tcPr>
          <w:p w:rsidR="00FC5CAC" w:rsidRPr="00A72DB7" w:rsidRDefault="00FC5CAC" w:rsidP="00237D91">
            <w:pPr>
              <w:spacing w:after="0" w:line="240" w:lineRule="auto"/>
              <w:jc w:val="center"/>
              <w:rPr>
                <w:rFonts w:ascii="Arial Narrow" w:eastAsia="Times New Roman" w:hAnsi="Arial Narrow"/>
                <w:b/>
                <w:bCs/>
                <w:sz w:val="14"/>
                <w:szCs w:val="14"/>
                <w:lang w:eastAsia="fr-FR"/>
              </w:rPr>
            </w:pPr>
            <w:r w:rsidRPr="00A72DB7">
              <w:rPr>
                <w:rFonts w:ascii="Arial Narrow" w:eastAsia="Times New Roman" w:hAnsi="Arial Narrow"/>
                <w:b/>
                <w:bCs/>
                <w:sz w:val="14"/>
                <w:szCs w:val="14"/>
                <w:lang w:eastAsia="fr-FR"/>
              </w:rPr>
              <w:t> </w:t>
            </w:r>
          </w:p>
        </w:tc>
        <w:tc>
          <w:tcPr>
            <w:tcW w:w="660" w:type="dxa"/>
            <w:tcBorders>
              <w:top w:val="nil"/>
              <w:left w:val="nil"/>
              <w:bottom w:val="single" w:sz="4" w:space="0" w:color="auto"/>
              <w:right w:val="single" w:sz="4" w:space="0" w:color="auto"/>
            </w:tcBorders>
            <w:shd w:val="clear" w:color="auto" w:fill="auto"/>
            <w:vAlign w:val="center"/>
            <w:hideMark/>
          </w:tcPr>
          <w:p w:rsidR="00FC5CAC" w:rsidRPr="00A72DB7" w:rsidRDefault="00FC5CAC" w:rsidP="00237D91">
            <w:pPr>
              <w:spacing w:after="0" w:line="240" w:lineRule="auto"/>
              <w:jc w:val="center"/>
              <w:rPr>
                <w:rFonts w:ascii="Arial Narrow" w:eastAsia="Times New Roman" w:hAnsi="Arial Narrow"/>
                <w:b/>
                <w:bCs/>
                <w:sz w:val="14"/>
                <w:szCs w:val="14"/>
                <w:lang w:eastAsia="fr-FR"/>
              </w:rPr>
            </w:pPr>
            <w:r w:rsidRPr="00A72DB7">
              <w:rPr>
                <w:rFonts w:ascii="Arial Narrow" w:eastAsia="Times New Roman" w:hAnsi="Arial Narrow"/>
                <w:b/>
                <w:bCs/>
                <w:sz w:val="14"/>
                <w:szCs w:val="14"/>
                <w:lang w:eastAsia="fr-FR"/>
              </w:rPr>
              <w:t> </w:t>
            </w:r>
          </w:p>
        </w:tc>
        <w:tc>
          <w:tcPr>
            <w:tcW w:w="640" w:type="dxa"/>
            <w:tcBorders>
              <w:top w:val="nil"/>
              <w:left w:val="nil"/>
              <w:bottom w:val="single" w:sz="4" w:space="0" w:color="auto"/>
              <w:right w:val="single" w:sz="4" w:space="0" w:color="auto"/>
            </w:tcBorders>
            <w:shd w:val="clear" w:color="auto" w:fill="auto"/>
            <w:vAlign w:val="center"/>
            <w:hideMark/>
          </w:tcPr>
          <w:p w:rsidR="00FC5CAC" w:rsidRPr="00A72DB7" w:rsidRDefault="00FC5CAC" w:rsidP="00237D91">
            <w:pPr>
              <w:spacing w:after="0" w:line="240" w:lineRule="auto"/>
              <w:jc w:val="center"/>
              <w:rPr>
                <w:rFonts w:ascii="Arial Narrow" w:eastAsia="Times New Roman" w:hAnsi="Arial Narrow"/>
                <w:b/>
                <w:bCs/>
                <w:sz w:val="14"/>
                <w:szCs w:val="14"/>
                <w:lang w:eastAsia="fr-FR"/>
              </w:rPr>
            </w:pPr>
            <w:r w:rsidRPr="00A72DB7">
              <w:rPr>
                <w:rFonts w:ascii="Arial Narrow" w:eastAsia="Times New Roman" w:hAnsi="Arial Narrow"/>
                <w:b/>
                <w:bCs/>
                <w:sz w:val="14"/>
                <w:szCs w:val="14"/>
                <w:lang w:eastAsia="fr-FR"/>
              </w:rPr>
              <w:t> </w:t>
            </w:r>
          </w:p>
        </w:tc>
        <w:tc>
          <w:tcPr>
            <w:tcW w:w="700" w:type="dxa"/>
            <w:tcBorders>
              <w:top w:val="nil"/>
              <w:left w:val="nil"/>
              <w:bottom w:val="single" w:sz="4" w:space="0" w:color="auto"/>
              <w:right w:val="single" w:sz="4" w:space="0" w:color="auto"/>
            </w:tcBorders>
            <w:shd w:val="clear" w:color="auto" w:fill="auto"/>
            <w:vAlign w:val="center"/>
            <w:hideMark/>
          </w:tcPr>
          <w:p w:rsidR="00FC5CAC" w:rsidRPr="00A72DB7" w:rsidRDefault="00FC5CAC" w:rsidP="00237D91">
            <w:pPr>
              <w:spacing w:after="0" w:line="240" w:lineRule="auto"/>
              <w:jc w:val="center"/>
              <w:rPr>
                <w:rFonts w:ascii="Arial Narrow" w:eastAsia="Times New Roman" w:hAnsi="Arial Narrow"/>
                <w:b/>
                <w:bCs/>
                <w:sz w:val="14"/>
                <w:szCs w:val="14"/>
                <w:lang w:eastAsia="fr-FR"/>
              </w:rPr>
            </w:pPr>
            <w:r w:rsidRPr="00A72DB7">
              <w:rPr>
                <w:rFonts w:ascii="Arial Narrow" w:eastAsia="Times New Roman" w:hAnsi="Arial Narrow"/>
                <w:b/>
                <w:bCs/>
                <w:sz w:val="14"/>
                <w:szCs w:val="14"/>
                <w:lang w:eastAsia="fr-FR"/>
              </w:rPr>
              <w:t> </w:t>
            </w:r>
          </w:p>
        </w:tc>
        <w:tc>
          <w:tcPr>
            <w:tcW w:w="680" w:type="dxa"/>
            <w:tcBorders>
              <w:top w:val="nil"/>
              <w:left w:val="nil"/>
              <w:bottom w:val="single" w:sz="4" w:space="0" w:color="auto"/>
              <w:right w:val="single" w:sz="4" w:space="0" w:color="auto"/>
            </w:tcBorders>
            <w:shd w:val="clear" w:color="auto" w:fill="auto"/>
            <w:vAlign w:val="center"/>
            <w:hideMark/>
          </w:tcPr>
          <w:p w:rsidR="00FC5CAC" w:rsidRPr="00A72DB7" w:rsidRDefault="00FC5CAC" w:rsidP="00237D91">
            <w:pPr>
              <w:spacing w:after="0" w:line="240" w:lineRule="auto"/>
              <w:jc w:val="center"/>
              <w:rPr>
                <w:rFonts w:ascii="Arial Narrow" w:eastAsia="Times New Roman" w:hAnsi="Arial Narrow"/>
                <w:b/>
                <w:bCs/>
                <w:sz w:val="14"/>
                <w:szCs w:val="14"/>
                <w:lang w:eastAsia="fr-FR"/>
              </w:rPr>
            </w:pPr>
            <w:r w:rsidRPr="00A72DB7">
              <w:rPr>
                <w:rFonts w:ascii="Arial Narrow" w:eastAsia="Times New Roman" w:hAnsi="Arial Narrow"/>
                <w:b/>
                <w:bCs/>
                <w:sz w:val="14"/>
                <w:szCs w:val="14"/>
                <w:lang w:eastAsia="fr-FR"/>
              </w:rPr>
              <w:t> </w:t>
            </w:r>
          </w:p>
        </w:tc>
        <w:tc>
          <w:tcPr>
            <w:tcW w:w="660" w:type="dxa"/>
            <w:tcBorders>
              <w:top w:val="nil"/>
              <w:left w:val="nil"/>
              <w:bottom w:val="single" w:sz="4" w:space="0" w:color="auto"/>
              <w:right w:val="single" w:sz="4" w:space="0" w:color="auto"/>
            </w:tcBorders>
            <w:shd w:val="clear" w:color="auto" w:fill="auto"/>
            <w:vAlign w:val="center"/>
            <w:hideMark/>
          </w:tcPr>
          <w:p w:rsidR="00FC5CAC" w:rsidRPr="00A72DB7" w:rsidRDefault="00FC5CAC" w:rsidP="00237D91">
            <w:pPr>
              <w:spacing w:after="0" w:line="240" w:lineRule="auto"/>
              <w:jc w:val="center"/>
              <w:rPr>
                <w:rFonts w:ascii="Arial Narrow" w:eastAsia="Times New Roman" w:hAnsi="Arial Narrow"/>
                <w:b/>
                <w:bCs/>
                <w:sz w:val="14"/>
                <w:szCs w:val="14"/>
                <w:lang w:eastAsia="fr-FR"/>
              </w:rPr>
            </w:pPr>
            <w:r w:rsidRPr="00A72DB7">
              <w:rPr>
                <w:rFonts w:ascii="Arial Narrow" w:eastAsia="Times New Roman" w:hAnsi="Arial Narrow"/>
                <w:b/>
                <w:bCs/>
                <w:sz w:val="14"/>
                <w:szCs w:val="14"/>
                <w:lang w:eastAsia="fr-FR"/>
              </w:rPr>
              <w:t> </w:t>
            </w:r>
          </w:p>
        </w:tc>
        <w:tc>
          <w:tcPr>
            <w:tcW w:w="700" w:type="dxa"/>
            <w:tcBorders>
              <w:top w:val="nil"/>
              <w:left w:val="nil"/>
              <w:bottom w:val="single" w:sz="4" w:space="0" w:color="auto"/>
              <w:right w:val="single" w:sz="8" w:space="0" w:color="auto"/>
            </w:tcBorders>
            <w:shd w:val="clear" w:color="auto" w:fill="auto"/>
            <w:vAlign w:val="center"/>
            <w:hideMark/>
          </w:tcPr>
          <w:p w:rsidR="00FC5CAC" w:rsidRPr="00A72DB7" w:rsidRDefault="00FC5CAC" w:rsidP="00237D91">
            <w:pPr>
              <w:spacing w:after="0" w:line="240" w:lineRule="auto"/>
              <w:jc w:val="center"/>
              <w:rPr>
                <w:rFonts w:ascii="Arial Narrow" w:eastAsia="Times New Roman" w:hAnsi="Arial Narrow"/>
                <w:b/>
                <w:bCs/>
                <w:sz w:val="14"/>
                <w:szCs w:val="14"/>
                <w:lang w:eastAsia="fr-FR"/>
              </w:rPr>
            </w:pPr>
            <w:r w:rsidRPr="00A72DB7">
              <w:rPr>
                <w:rFonts w:ascii="Arial Narrow" w:eastAsia="Times New Roman" w:hAnsi="Arial Narrow"/>
                <w:b/>
                <w:bCs/>
                <w:sz w:val="14"/>
                <w:szCs w:val="14"/>
                <w:lang w:eastAsia="fr-FR"/>
              </w:rPr>
              <w:t> </w:t>
            </w:r>
          </w:p>
        </w:tc>
      </w:tr>
      <w:tr w:rsidR="00FC5CAC" w:rsidRPr="00A72DB7" w:rsidTr="00291FC6">
        <w:trPr>
          <w:trHeight w:val="165"/>
        </w:trPr>
        <w:tc>
          <w:tcPr>
            <w:tcW w:w="360" w:type="dxa"/>
            <w:tcBorders>
              <w:top w:val="single" w:sz="4" w:space="0" w:color="002060"/>
              <w:left w:val="single" w:sz="8" w:space="0" w:color="auto"/>
              <w:bottom w:val="nil"/>
              <w:right w:val="single" w:sz="8" w:space="0" w:color="auto"/>
            </w:tcBorders>
            <w:shd w:val="clear" w:color="auto" w:fill="auto"/>
            <w:noWrap/>
            <w:vAlign w:val="center"/>
            <w:hideMark/>
          </w:tcPr>
          <w:p w:rsidR="00FC5CAC" w:rsidRPr="00A72DB7" w:rsidRDefault="00FC5CAC" w:rsidP="00237D91">
            <w:pPr>
              <w:spacing w:after="0" w:line="240" w:lineRule="auto"/>
              <w:jc w:val="center"/>
              <w:rPr>
                <w:rFonts w:ascii="Arial Narrow" w:eastAsia="Times New Roman" w:hAnsi="Arial Narrow"/>
                <w:sz w:val="16"/>
                <w:szCs w:val="16"/>
                <w:lang w:eastAsia="fr-FR"/>
              </w:rPr>
            </w:pPr>
            <w:r w:rsidRPr="00A72DB7">
              <w:rPr>
                <w:rFonts w:ascii="Arial Narrow" w:eastAsia="Times New Roman" w:hAnsi="Arial Narrow"/>
                <w:sz w:val="16"/>
                <w:szCs w:val="16"/>
                <w:lang w:eastAsia="fr-FR"/>
              </w:rPr>
              <w:t>21</w:t>
            </w:r>
          </w:p>
        </w:tc>
        <w:tc>
          <w:tcPr>
            <w:tcW w:w="6020" w:type="dxa"/>
            <w:tcBorders>
              <w:top w:val="single" w:sz="4" w:space="0" w:color="auto"/>
              <w:left w:val="nil"/>
              <w:bottom w:val="single" w:sz="4" w:space="0" w:color="002060"/>
              <w:right w:val="single" w:sz="4" w:space="0" w:color="auto"/>
            </w:tcBorders>
            <w:shd w:val="clear" w:color="auto" w:fill="auto"/>
            <w:vAlign w:val="center"/>
            <w:hideMark/>
          </w:tcPr>
          <w:p w:rsidR="00FC5CAC" w:rsidRPr="00A72DB7" w:rsidRDefault="00FC5CAC" w:rsidP="00237D91">
            <w:pPr>
              <w:spacing w:after="0" w:line="240" w:lineRule="auto"/>
              <w:rPr>
                <w:rFonts w:ascii="Arial Narrow" w:eastAsia="Times New Roman" w:hAnsi="Arial Narrow"/>
                <w:sz w:val="16"/>
                <w:szCs w:val="16"/>
                <w:lang w:eastAsia="fr-FR"/>
              </w:rPr>
            </w:pPr>
            <w:r w:rsidRPr="00A72DB7">
              <w:rPr>
                <w:rFonts w:ascii="Arial Narrow" w:eastAsia="Times New Roman" w:hAnsi="Arial Narrow"/>
                <w:sz w:val="16"/>
                <w:szCs w:val="16"/>
                <w:lang w:eastAsia="fr-FR"/>
              </w:rPr>
              <w:t>Traduction des rapports ITIE en Ewé et en Kabyè</w:t>
            </w:r>
          </w:p>
        </w:tc>
        <w:tc>
          <w:tcPr>
            <w:tcW w:w="940" w:type="dxa"/>
            <w:tcBorders>
              <w:top w:val="nil"/>
              <w:left w:val="nil"/>
              <w:bottom w:val="single" w:sz="4" w:space="0" w:color="002060"/>
              <w:right w:val="single" w:sz="4" w:space="0" w:color="auto"/>
            </w:tcBorders>
            <w:shd w:val="clear" w:color="auto" w:fill="auto"/>
            <w:vAlign w:val="center"/>
            <w:hideMark/>
          </w:tcPr>
          <w:p w:rsidR="00FC5CAC" w:rsidRPr="00A72DB7" w:rsidRDefault="00FC5CAC" w:rsidP="00237D91">
            <w:pPr>
              <w:spacing w:after="0" w:line="240" w:lineRule="auto"/>
              <w:jc w:val="center"/>
              <w:rPr>
                <w:rFonts w:ascii="Arial Narrow" w:eastAsia="Times New Roman" w:hAnsi="Arial Narrow"/>
                <w:b/>
                <w:bCs/>
                <w:sz w:val="14"/>
                <w:szCs w:val="14"/>
                <w:lang w:eastAsia="fr-FR"/>
              </w:rPr>
            </w:pPr>
            <w:r w:rsidRPr="00A72DB7">
              <w:rPr>
                <w:rFonts w:ascii="Arial Narrow" w:eastAsia="Times New Roman" w:hAnsi="Arial Narrow"/>
                <w:b/>
                <w:bCs/>
                <w:sz w:val="14"/>
                <w:szCs w:val="14"/>
                <w:lang w:eastAsia="fr-FR"/>
              </w:rPr>
              <w:t> </w:t>
            </w:r>
          </w:p>
        </w:tc>
        <w:tc>
          <w:tcPr>
            <w:tcW w:w="580" w:type="dxa"/>
            <w:tcBorders>
              <w:top w:val="nil"/>
              <w:left w:val="nil"/>
              <w:bottom w:val="nil"/>
              <w:right w:val="single" w:sz="4" w:space="0" w:color="auto"/>
            </w:tcBorders>
            <w:shd w:val="clear" w:color="auto" w:fill="auto"/>
            <w:vAlign w:val="center"/>
            <w:hideMark/>
          </w:tcPr>
          <w:p w:rsidR="00FC5CAC" w:rsidRPr="00A72DB7" w:rsidRDefault="00FC5CAC" w:rsidP="00237D91">
            <w:pPr>
              <w:spacing w:after="0" w:line="240" w:lineRule="auto"/>
              <w:jc w:val="center"/>
              <w:rPr>
                <w:rFonts w:ascii="Arial Narrow" w:eastAsia="Times New Roman" w:hAnsi="Arial Narrow"/>
                <w:b/>
                <w:bCs/>
                <w:sz w:val="14"/>
                <w:szCs w:val="14"/>
                <w:lang w:eastAsia="fr-FR"/>
              </w:rPr>
            </w:pPr>
            <w:r w:rsidRPr="00A72DB7">
              <w:rPr>
                <w:rFonts w:ascii="Arial Narrow" w:eastAsia="Times New Roman" w:hAnsi="Arial Narrow"/>
                <w:b/>
                <w:bCs/>
                <w:sz w:val="14"/>
                <w:szCs w:val="14"/>
                <w:lang w:eastAsia="fr-FR"/>
              </w:rPr>
              <w:t> </w:t>
            </w:r>
          </w:p>
        </w:tc>
        <w:tc>
          <w:tcPr>
            <w:tcW w:w="600" w:type="dxa"/>
            <w:tcBorders>
              <w:top w:val="nil"/>
              <w:left w:val="nil"/>
              <w:bottom w:val="nil"/>
              <w:right w:val="single" w:sz="4" w:space="0" w:color="auto"/>
            </w:tcBorders>
            <w:shd w:val="clear" w:color="auto" w:fill="auto"/>
            <w:vAlign w:val="center"/>
            <w:hideMark/>
          </w:tcPr>
          <w:p w:rsidR="00FC5CAC" w:rsidRPr="00A72DB7" w:rsidRDefault="00FC5CAC" w:rsidP="00237D91">
            <w:pPr>
              <w:spacing w:after="0" w:line="240" w:lineRule="auto"/>
              <w:jc w:val="center"/>
              <w:rPr>
                <w:rFonts w:ascii="Arial Narrow" w:eastAsia="Times New Roman" w:hAnsi="Arial Narrow"/>
                <w:b/>
                <w:bCs/>
                <w:sz w:val="14"/>
                <w:szCs w:val="14"/>
                <w:lang w:eastAsia="fr-FR"/>
              </w:rPr>
            </w:pPr>
            <w:r w:rsidRPr="00A72DB7">
              <w:rPr>
                <w:rFonts w:ascii="Arial Narrow" w:eastAsia="Times New Roman" w:hAnsi="Arial Narrow"/>
                <w:b/>
                <w:bCs/>
                <w:sz w:val="14"/>
                <w:szCs w:val="14"/>
                <w:lang w:eastAsia="fr-FR"/>
              </w:rPr>
              <w:t> </w:t>
            </w:r>
          </w:p>
        </w:tc>
        <w:tc>
          <w:tcPr>
            <w:tcW w:w="640" w:type="dxa"/>
            <w:tcBorders>
              <w:top w:val="single" w:sz="4" w:space="0" w:color="auto"/>
              <w:left w:val="nil"/>
              <w:bottom w:val="single" w:sz="4" w:space="0" w:color="auto"/>
              <w:right w:val="single" w:sz="4" w:space="0" w:color="auto"/>
            </w:tcBorders>
            <w:shd w:val="clear" w:color="auto" w:fill="auto"/>
            <w:vAlign w:val="center"/>
            <w:hideMark/>
          </w:tcPr>
          <w:p w:rsidR="00FC5CAC" w:rsidRPr="00A72DB7" w:rsidRDefault="00FC5CAC" w:rsidP="00237D91">
            <w:pPr>
              <w:spacing w:after="0" w:line="240" w:lineRule="auto"/>
              <w:jc w:val="center"/>
              <w:rPr>
                <w:rFonts w:ascii="Arial Narrow" w:eastAsia="Times New Roman" w:hAnsi="Arial Narrow"/>
                <w:b/>
                <w:bCs/>
                <w:sz w:val="14"/>
                <w:szCs w:val="14"/>
                <w:lang w:eastAsia="fr-FR"/>
              </w:rPr>
            </w:pPr>
            <w:r w:rsidRPr="00A72DB7">
              <w:rPr>
                <w:rFonts w:ascii="Arial Narrow" w:eastAsia="Times New Roman" w:hAnsi="Arial Narrow"/>
                <w:b/>
                <w:bCs/>
                <w:sz w:val="14"/>
                <w:szCs w:val="14"/>
                <w:lang w:eastAsia="fr-FR"/>
              </w:rPr>
              <w:t> </w:t>
            </w:r>
          </w:p>
        </w:tc>
        <w:tc>
          <w:tcPr>
            <w:tcW w:w="680" w:type="dxa"/>
            <w:tcBorders>
              <w:top w:val="single" w:sz="4" w:space="0" w:color="auto"/>
              <w:left w:val="nil"/>
              <w:bottom w:val="single" w:sz="4" w:space="0" w:color="auto"/>
              <w:right w:val="single" w:sz="4" w:space="0" w:color="auto"/>
            </w:tcBorders>
            <w:shd w:val="clear" w:color="auto" w:fill="auto"/>
            <w:vAlign w:val="center"/>
            <w:hideMark/>
          </w:tcPr>
          <w:p w:rsidR="00FC5CAC" w:rsidRPr="00A72DB7" w:rsidRDefault="00FC5CAC" w:rsidP="00237D91">
            <w:pPr>
              <w:spacing w:after="0" w:line="240" w:lineRule="auto"/>
              <w:jc w:val="center"/>
              <w:rPr>
                <w:rFonts w:ascii="Arial Narrow" w:eastAsia="Times New Roman" w:hAnsi="Arial Narrow"/>
                <w:b/>
                <w:bCs/>
                <w:sz w:val="14"/>
                <w:szCs w:val="14"/>
                <w:lang w:eastAsia="fr-FR"/>
              </w:rPr>
            </w:pPr>
            <w:r w:rsidRPr="00A72DB7">
              <w:rPr>
                <w:rFonts w:ascii="Arial Narrow" w:eastAsia="Times New Roman" w:hAnsi="Arial Narrow"/>
                <w:b/>
                <w:bCs/>
                <w:sz w:val="14"/>
                <w:szCs w:val="14"/>
                <w:lang w:eastAsia="fr-FR"/>
              </w:rPr>
              <w:t> </w:t>
            </w:r>
          </w:p>
        </w:tc>
        <w:tc>
          <w:tcPr>
            <w:tcW w:w="680" w:type="dxa"/>
            <w:tcBorders>
              <w:top w:val="nil"/>
              <w:left w:val="nil"/>
              <w:bottom w:val="nil"/>
              <w:right w:val="single" w:sz="4" w:space="0" w:color="auto"/>
            </w:tcBorders>
            <w:shd w:val="clear" w:color="auto" w:fill="auto"/>
            <w:vAlign w:val="center"/>
            <w:hideMark/>
          </w:tcPr>
          <w:p w:rsidR="00FC5CAC" w:rsidRPr="00A72DB7" w:rsidRDefault="00FC5CAC" w:rsidP="00237D91">
            <w:pPr>
              <w:spacing w:after="0" w:line="240" w:lineRule="auto"/>
              <w:jc w:val="center"/>
              <w:rPr>
                <w:rFonts w:ascii="Arial Narrow" w:eastAsia="Times New Roman" w:hAnsi="Arial Narrow"/>
                <w:b/>
                <w:bCs/>
                <w:sz w:val="14"/>
                <w:szCs w:val="14"/>
                <w:lang w:eastAsia="fr-FR"/>
              </w:rPr>
            </w:pPr>
            <w:r w:rsidRPr="00A72DB7">
              <w:rPr>
                <w:rFonts w:ascii="Arial Narrow" w:eastAsia="Times New Roman" w:hAnsi="Arial Narrow"/>
                <w:b/>
                <w:bCs/>
                <w:sz w:val="14"/>
                <w:szCs w:val="14"/>
                <w:lang w:eastAsia="fr-FR"/>
              </w:rPr>
              <w:t> </w:t>
            </w:r>
          </w:p>
        </w:tc>
        <w:tc>
          <w:tcPr>
            <w:tcW w:w="640" w:type="dxa"/>
            <w:tcBorders>
              <w:top w:val="nil"/>
              <w:left w:val="nil"/>
              <w:bottom w:val="nil"/>
              <w:right w:val="single" w:sz="4" w:space="0" w:color="auto"/>
            </w:tcBorders>
            <w:shd w:val="clear" w:color="auto" w:fill="auto"/>
            <w:vAlign w:val="center"/>
            <w:hideMark/>
          </w:tcPr>
          <w:p w:rsidR="00FC5CAC" w:rsidRPr="00A72DB7" w:rsidRDefault="00FC5CAC" w:rsidP="00237D91">
            <w:pPr>
              <w:spacing w:after="0" w:line="240" w:lineRule="auto"/>
              <w:jc w:val="center"/>
              <w:rPr>
                <w:rFonts w:ascii="Arial Narrow" w:eastAsia="Times New Roman" w:hAnsi="Arial Narrow"/>
                <w:b/>
                <w:bCs/>
                <w:sz w:val="14"/>
                <w:szCs w:val="14"/>
                <w:lang w:eastAsia="fr-FR"/>
              </w:rPr>
            </w:pPr>
            <w:r w:rsidRPr="00A72DB7">
              <w:rPr>
                <w:rFonts w:ascii="Arial Narrow" w:eastAsia="Times New Roman" w:hAnsi="Arial Narrow"/>
                <w:b/>
                <w:bCs/>
                <w:sz w:val="14"/>
                <w:szCs w:val="14"/>
                <w:lang w:eastAsia="fr-FR"/>
              </w:rPr>
              <w:t> </w:t>
            </w:r>
          </w:p>
        </w:tc>
        <w:tc>
          <w:tcPr>
            <w:tcW w:w="660" w:type="dxa"/>
            <w:tcBorders>
              <w:top w:val="nil"/>
              <w:left w:val="nil"/>
              <w:bottom w:val="nil"/>
              <w:right w:val="single" w:sz="4" w:space="0" w:color="auto"/>
            </w:tcBorders>
            <w:shd w:val="clear" w:color="auto" w:fill="auto"/>
            <w:vAlign w:val="center"/>
            <w:hideMark/>
          </w:tcPr>
          <w:p w:rsidR="00FC5CAC" w:rsidRPr="00A72DB7" w:rsidRDefault="00FC5CAC" w:rsidP="00237D91">
            <w:pPr>
              <w:spacing w:after="0" w:line="240" w:lineRule="auto"/>
              <w:jc w:val="center"/>
              <w:rPr>
                <w:rFonts w:ascii="Arial Narrow" w:eastAsia="Times New Roman" w:hAnsi="Arial Narrow"/>
                <w:b/>
                <w:bCs/>
                <w:sz w:val="14"/>
                <w:szCs w:val="14"/>
                <w:lang w:eastAsia="fr-FR"/>
              </w:rPr>
            </w:pPr>
            <w:r w:rsidRPr="00A72DB7">
              <w:rPr>
                <w:rFonts w:ascii="Arial Narrow" w:eastAsia="Times New Roman" w:hAnsi="Arial Narrow"/>
                <w:b/>
                <w:bCs/>
                <w:sz w:val="14"/>
                <w:szCs w:val="14"/>
                <w:lang w:eastAsia="fr-FR"/>
              </w:rPr>
              <w:t> </w:t>
            </w:r>
          </w:p>
        </w:tc>
        <w:tc>
          <w:tcPr>
            <w:tcW w:w="640" w:type="dxa"/>
            <w:tcBorders>
              <w:top w:val="nil"/>
              <w:left w:val="nil"/>
              <w:bottom w:val="nil"/>
              <w:right w:val="single" w:sz="4" w:space="0" w:color="auto"/>
            </w:tcBorders>
            <w:shd w:val="clear" w:color="auto" w:fill="auto"/>
            <w:vAlign w:val="center"/>
            <w:hideMark/>
          </w:tcPr>
          <w:p w:rsidR="00FC5CAC" w:rsidRPr="00A72DB7" w:rsidRDefault="00FC5CAC" w:rsidP="00237D91">
            <w:pPr>
              <w:spacing w:after="0" w:line="240" w:lineRule="auto"/>
              <w:jc w:val="center"/>
              <w:rPr>
                <w:rFonts w:ascii="Arial Narrow" w:eastAsia="Times New Roman" w:hAnsi="Arial Narrow"/>
                <w:b/>
                <w:bCs/>
                <w:sz w:val="14"/>
                <w:szCs w:val="14"/>
                <w:lang w:eastAsia="fr-FR"/>
              </w:rPr>
            </w:pPr>
            <w:r w:rsidRPr="00A72DB7">
              <w:rPr>
                <w:rFonts w:ascii="Arial Narrow" w:eastAsia="Times New Roman" w:hAnsi="Arial Narrow"/>
                <w:b/>
                <w:bCs/>
                <w:sz w:val="14"/>
                <w:szCs w:val="14"/>
                <w:lang w:eastAsia="fr-FR"/>
              </w:rPr>
              <w:t> </w:t>
            </w:r>
          </w:p>
        </w:tc>
        <w:tc>
          <w:tcPr>
            <w:tcW w:w="700" w:type="dxa"/>
            <w:tcBorders>
              <w:top w:val="nil"/>
              <w:left w:val="nil"/>
              <w:bottom w:val="nil"/>
              <w:right w:val="single" w:sz="4" w:space="0" w:color="auto"/>
            </w:tcBorders>
            <w:shd w:val="clear" w:color="auto" w:fill="auto"/>
            <w:vAlign w:val="center"/>
            <w:hideMark/>
          </w:tcPr>
          <w:p w:rsidR="00FC5CAC" w:rsidRPr="00A72DB7" w:rsidRDefault="00FC5CAC" w:rsidP="00237D91">
            <w:pPr>
              <w:spacing w:after="0" w:line="240" w:lineRule="auto"/>
              <w:jc w:val="center"/>
              <w:rPr>
                <w:rFonts w:ascii="Arial Narrow" w:eastAsia="Times New Roman" w:hAnsi="Arial Narrow"/>
                <w:b/>
                <w:bCs/>
                <w:sz w:val="14"/>
                <w:szCs w:val="14"/>
                <w:lang w:eastAsia="fr-FR"/>
              </w:rPr>
            </w:pPr>
            <w:r w:rsidRPr="00A72DB7">
              <w:rPr>
                <w:rFonts w:ascii="Arial Narrow" w:eastAsia="Times New Roman" w:hAnsi="Arial Narrow"/>
                <w:b/>
                <w:bCs/>
                <w:sz w:val="14"/>
                <w:szCs w:val="14"/>
                <w:lang w:eastAsia="fr-FR"/>
              </w:rPr>
              <w:t> </w:t>
            </w:r>
          </w:p>
        </w:tc>
        <w:tc>
          <w:tcPr>
            <w:tcW w:w="680" w:type="dxa"/>
            <w:tcBorders>
              <w:top w:val="nil"/>
              <w:left w:val="nil"/>
              <w:bottom w:val="nil"/>
              <w:right w:val="single" w:sz="4" w:space="0" w:color="auto"/>
            </w:tcBorders>
            <w:shd w:val="clear" w:color="auto" w:fill="auto"/>
            <w:vAlign w:val="center"/>
            <w:hideMark/>
          </w:tcPr>
          <w:p w:rsidR="00FC5CAC" w:rsidRPr="00A72DB7" w:rsidRDefault="00FC5CAC" w:rsidP="00237D91">
            <w:pPr>
              <w:spacing w:after="0" w:line="240" w:lineRule="auto"/>
              <w:jc w:val="center"/>
              <w:rPr>
                <w:rFonts w:ascii="Arial Narrow" w:eastAsia="Times New Roman" w:hAnsi="Arial Narrow"/>
                <w:b/>
                <w:bCs/>
                <w:sz w:val="14"/>
                <w:szCs w:val="14"/>
                <w:lang w:eastAsia="fr-FR"/>
              </w:rPr>
            </w:pPr>
            <w:r w:rsidRPr="00A72DB7">
              <w:rPr>
                <w:rFonts w:ascii="Arial Narrow" w:eastAsia="Times New Roman" w:hAnsi="Arial Narrow"/>
                <w:b/>
                <w:bCs/>
                <w:sz w:val="14"/>
                <w:szCs w:val="14"/>
                <w:lang w:eastAsia="fr-FR"/>
              </w:rPr>
              <w:t> </w:t>
            </w:r>
          </w:p>
        </w:tc>
        <w:tc>
          <w:tcPr>
            <w:tcW w:w="660" w:type="dxa"/>
            <w:tcBorders>
              <w:top w:val="nil"/>
              <w:left w:val="nil"/>
              <w:bottom w:val="nil"/>
              <w:right w:val="single" w:sz="4" w:space="0" w:color="auto"/>
            </w:tcBorders>
            <w:shd w:val="clear" w:color="auto" w:fill="auto"/>
            <w:vAlign w:val="center"/>
            <w:hideMark/>
          </w:tcPr>
          <w:p w:rsidR="00FC5CAC" w:rsidRPr="00A72DB7" w:rsidRDefault="00FC5CAC" w:rsidP="00237D91">
            <w:pPr>
              <w:spacing w:after="0" w:line="240" w:lineRule="auto"/>
              <w:jc w:val="center"/>
              <w:rPr>
                <w:rFonts w:ascii="Arial Narrow" w:eastAsia="Times New Roman" w:hAnsi="Arial Narrow"/>
                <w:b/>
                <w:bCs/>
                <w:sz w:val="14"/>
                <w:szCs w:val="14"/>
                <w:lang w:eastAsia="fr-FR"/>
              </w:rPr>
            </w:pPr>
            <w:r w:rsidRPr="00A72DB7">
              <w:rPr>
                <w:rFonts w:ascii="Arial Narrow" w:eastAsia="Times New Roman" w:hAnsi="Arial Narrow"/>
                <w:b/>
                <w:bCs/>
                <w:sz w:val="14"/>
                <w:szCs w:val="14"/>
                <w:lang w:eastAsia="fr-FR"/>
              </w:rPr>
              <w:t> </w:t>
            </w:r>
          </w:p>
        </w:tc>
        <w:tc>
          <w:tcPr>
            <w:tcW w:w="700" w:type="dxa"/>
            <w:tcBorders>
              <w:top w:val="nil"/>
              <w:left w:val="nil"/>
              <w:bottom w:val="nil"/>
              <w:right w:val="single" w:sz="8" w:space="0" w:color="auto"/>
            </w:tcBorders>
            <w:shd w:val="clear" w:color="auto" w:fill="auto"/>
            <w:vAlign w:val="center"/>
            <w:hideMark/>
          </w:tcPr>
          <w:p w:rsidR="00FC5CAC" w:rsidRPr="00A72DB7" w:rsidRDefault="00FC5CAC" w:rsidP="00237D91">
            <w:pPr>
              <w:spacing w:after="0" w:line="240" w:lineRule="auto"/>
              <w:jc w:val="center"/>
              <w:rPr>
                <w:rFonts w:ascii="Arial Narrow" w:eastAsia="Times New Roman" w:hAnsi="Arial Narrow"/>
                <w:b/>
                <w:bCs/>
                <w:sz w:val="14"/>
                <w:szCs w:val="14"/>
                <w:lang w:eastAsia="fr-FR"/>
              </w:rPr>
            </w:pPr>
            <w:r w:rsidRPr="00A72DB7">
              <w:rPr>
                <w:rFonts w:ascii="Arial Narrow" w:eastAsia="Times New Roman" w:hAnsi="Arial Narrow"/>
                <w:b/>
                <w:bCs/>
                <w:sz w:val="14"/>
                <w:szCs w:val="14"/>
                <w:lang w:eastAsia="fr-FR"/>
              </w:rPr>
              <w:t> </w:t>
            </w:r>
          </w:p>
        </w:tc>
      </w:tr>
      <w:tr w:rsidR="00FC5CAC" w:rsidRPr="00A72DB7" w:rsidTr="00291FC6">
        <w:trPr>
          <w:trHeight w:val="165"/>
        </w:trPr>
        <w:tc>
          <w:tcPr>
            <w:tcW w:w="360" w:type="dxa"/>
            <w:tcBorders>
              <w:top w:val="single" w:sz="4" w:space="0" w:color="002060"/>
              <w:left w:val="single" w:sz="8" w:space="0" w:color="auto"/>
              <w:bottom w:val="single" w:sz="4" w:space="0" w:color="002060"/>
              <w:right w:val="single" w:sz="8" w:space="0" w:color="auto"/>
            </w:tcBorders>
            <w:shd w:val="clear" w:color="auto" w:fill="auto"/>
            <w:noWrap/>
            <w:vAlign w:val="center"/>
            <w:hideMark/>
          </w:tcPr>
          <w:p w:rsidR="00FC5CAC" w:rsidRPr="00A72DB7" w:rsidRDefault="00FC5CAC" w:rsidP="00237D91">
            <w:pPr>
              <w:spacing w:after="0" w:line="240" w:lineRule="auto"/>
              <w:jc w:val="center"/>
              <w:rPr>
                <w:rFonts w:ascii="Arial Narrow" w:eastAsia="Times New Roman" w:hAnsi="Arial Narrow"/>
                <w:sz w:val="16"/>
                <w:szCs w:val="16"/>
                <w:lang w:eastAsia="fr-FR"/>
              </w:rPr>
            </w:pPr>
            <w:r w:rsidRPr="00A72DB7">
              <w:rPr>
                <w:rFonts w:ascii="Arial Narrow" w:eastAsia="Times New Roman" w:hAnsi="Arial Narrow"/>
                <w:sz w:val="16"/>
                <w:szCs w:val="16"/>
                <w:lang w:eastAsia="fr-FR"/>
              </w:rPr>
              <w:t>22</w:t>
            </w:r>
          </w:p>
        </w:tc>
        <w:tc>
          <w:tcPr>
            <w:tcW w:w="6020" w:type="dxa"/>
            <w:tcBorders>
              <w:top w:val="nil"/>
              <w:left w:val="nil"/>
              <w:bottom w:val="single" w:sz="4" w:space="0" w:color="002060"/>
              <w:right w:val="single" w:sz="4" w:space="0" w:color="auto"/>
            </w:tcBorders>
            <w:shd w:val="clear" w:color="auto" w:fill="auto"/>
            <w:vAlign w:val="center"/>
            <w:hideMark/>
          </w:tcPr>
          <w:p w:rsidR="00FC5CAC" w:rsidRPr="00A72DB7" w:rsidRDefault="00FC5CAC" w:rsidP="00237D91">
            <w:pPr>
              <w:spacing w:after="0" w:line="240" w:lineRule="auto"/>
              <w:rPr>
                <w:rFonts w:ascii="Arial Narrow" w:eastAsia="Times New Roman" w:hAnsi="Arial Narrow"/>
                <w:sz w:val="16"/>
                <w:szCs w:val="16"/>
                <w:lang w:eastAsia="fr-FR"/>
              </w:rPr>
            </w:pPr>
            <w:r w:rsidRPr="00A72DB7">
              <w:rPr>
                <w:rFonts w:ascii="Arial Narrow" w:eastAsia="Times New Roman" w:hAnsi="Arial Narrow"/>
                <w:sz w:val="16"/>
                <w:szCs w:val="16"/>
                <w:lang w:eastAsia="fr-FR"/>
              </w:rPr>
              <w:t>Edition des rapports et documents ITIE</w:t>
            </w:r>
          </w:p>
        </w:tc>
        <w:tc>
          <w:tcPr>
            <w:tcW w:w="940" w:type="dxa"/>
            <w:tcBorders>
              <w:top w:val="nil"/>
              <w:left w:val="nil"/>
              <w:bottom w:val="single" w:sz="4" w:space="0" w:color="002060"/>
              <w:right w:val="single" w:sz="4" w:space="0" w:color="auto"/>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580" w:type="dxa"/>
            <w:tcBorders>
              <w:top w:val="single" w:sz="4" w:space="0" w:color="auto"/>
              <w:left w:val="nil"/>
              <w:bottom w:val="single" w:sz="4" w:space="0" w:color="auto"/>
              <w:right w:val="single" w:sz="4" w:space="0" w:color="auto"/>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00" w:type="dxa"/>
            <w:tcBorders>
              <w:top w:val="single" w:sz="4" w:space="0" w:color="auto"/>
              <w:left w:val="nil"/>
              <w:bottom w:val="nil"/>
              <w:right w:val="single" w:sz="4" w:space="0" w:color="auto"/>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40" w:type="dxa"/>
            <w:tcBorders>
              <w:top w:val="nil"/>
              <w:left w:val="nil"/>
              <w:bottom w:val="single" w:sz="4" w:space="0" w:color="auto"/>
              <w:right w:val="single" w:sz="4" w:space="0" w:color="auto"/>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80" w:type="dxa"/>
            <w:tcBorders>
              <w:top w:val="nil"/>
              <w:left w:val="nil"/>
              <w:bottom w:val="single" w:sz="4" w:space="0" w:color="auto"/>
              <w:right w:val="single" w:sz="4" w:space="0" w:color="auto"/>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80" w:type="dxa"/>
            <w:tcBorders>
              <w:top w:val="single" w:sz="4" w:space="0" w:color="002060"/>
              <w:left w:val="nil"/>
              <w:bottom w:val="single" w:sz="4" w:space="0" w:color="002060"/>
              <w:right w:val="single" w:sz="4" w:space="0" w:color="auto"/>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40" w:type="dxa"/>
            <w:tcBorders>
              <w:top w:val="single" w:sz="4" w:space="0" w:color="002060"/>
              <w:left w:val="nil"/>
              <w:bottom w:val="single" w:sz="4" w:space="0" w:color="002060"/>
              <w:right w:val="single" w:sz="4" w:space="0" w:color="auto"/>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60" w:type="dxa"/>
            <w:tcBorders>
              <w:top w:val="single" w:sz="4" w:space="0" w:color="002060"/>
              <w:left w:val="nil"/>
              <w:bottom w:val="single" w:sz="4" w:space="0" w:color="002060"/>
              <w:right w:val="single" w:sz="4" w:space="0" w:color="auto"/>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40" w:type="dxa"/>
            <w:tcBorders>
              <w:top w:val="single" w:sz="4" w:space="0" w:color="002060"/>
              <w:left w:val="nil"/>
              <w:bottom w:val="single" w:sz="4" w:space="0" w:color="002060"/>
              <w:right w:val="single" w:sz="4" w:space="0" w:color="auto"/>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700" w:type="dxa"/>
            <w:tcBorders>
              <w:top w:val="single" w:sz="4" w:space="0" w:color="002060"/>
              <w:left w:val="nil"/>
              <w:bottom w:val="single" w:sz="4" w:space="0" w:color="002060"/>
              <w:right w:val="single" w:sz="4" w:space="0" w:color="auto"/>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80" w:type="dxa"/>
            <w:tcBorders>
              <w:top w:val="single" w:sz="4" w:space="0" w:color="002060"/>
              <w:left w:val="nil"/>
              <w:bottom w:val="nil"/>
              <w:right w:val="single" w:sz="4" w:space="0" w:color="auto"/>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60" w:type="dxa"/>
            <w:tcBorders>
              <w:top w:val="single" w:sz="4" w:space="0" w:color="002060"/>
              <w:left w:val="nil"/>
              <w:bottom w:val="nil"/>
              <w:right w:val="single" w:sz="4" w:space="0" w:color="auto"/>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700" w:type="dxa"/>
            <w:tcBorders>
              <w:top w:val="single" w:sz="4" w:space="0" w:color="002060"/>
              <w:left w:val="nil"/>
              <w:bottom w:val="single" w:sz="4" w:space="0" w:color="002060"/>
              <w:right w:val="single" w:sz="8" w:space="0" w:color="auto"/>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r>
      <w:tr w:rsidR="00FC5CAC" w:rsidRPr="00A72DB7" w:rsidTr="00291FC6">
        <w:trPr>
          <w:trHeight w:val="165"/>
        </w:trPr>
        <w:tc>
          <w:tcPr>
            <w:tcW w:w="360" w:type="dxa"/>
            <w:tcBorders>
              <w:top w:val="nil"/>
              <w:left w:val="single" w:sz="8" w:space="0" w:color="auto"/>
              <w:bottom w:val="single" w:sz="4" w:space="0" w:color="002060"/>
              <w:right w:val="single" w:sz="8" w:space="0" w:color="auto"/>
            </w:tcBorders>
            <w:shd w:val="clear" w:color="auto" w:fill="auto"/>
            <w:noWrap/>
            <w:vAlign w:val="center"/>
            <w:hideMark/>
          </w:tcPr>
          <w:p w:rsidR="00FC5CAC" w:rsidRPr="00A72DB7" w:rsidRDefault="00FC5CAC" w:rsidP="00237D91">
            <w:pPr>
              <w:spacing w:after="0" w:line="240" w:lineRule="auto"/>
              <w:jc w:val="center"/>
              <w:rPr>
                <w:rFonts w:ascii="Arial Narrow" w:eastAsia="Times New Roman" w:hAnsi="Arial Narrow"/>
                <w:sz w:val="16"/>
                <w:szCs w:val="16"/>
                <w:lang w:eastAsia="fr-FR"/>
              </w:rPr>
            </w:pPr>
            <w:r w:rsidRPr="00A72DB7">
              <w:rPr>
                <w:rFonts w:ascii="Arial Narrow" w:eastAsia="Times New Roman" w:hAnsi="Arial Narrow"/>
                <w:sz w:val="16"/>
                <w:szCs w:val="16"/>
                <w:lang w:eastAsia="fr-FR"/>
              </w:rPr>
              <w:t>23</w:t>
            </w:r>
          </w:p>
        </w:tc>
        <w:tc>
          <w:tcPr>
            <w:tcW w:w="6020" w:type="dxa"/>
            <w:tcBorders>
              <w:top w:val="nil"/>
              <w:left w:val="nil"/>
              <w:bottom w:val="single" w:sz="4" w:space="0" w:color="002060"/>
              <w:right w:val="single" w:sz="4" w:space="0" w:color="002060"/>
            </w:tcBorders>
            <w:shd w:val="clear" w:color="auto" w:fill="auto"/>
            <w:vAlign w:val="center"/>
            <w:hideMark/>
          </w:tcPr>
          <w:p w:rsidR="00FC5CAC" w:rsidRPr="00A72DB7" w:rsidRDefault="00FC5CAC" w:rsidP="00237D91">
            <w:pPr>
              <w:spacing w:after="0" w:line="240" w:lineRule="auto"/>
              <w:rPr>
                <w:rFonts w:ascii="Arial Narrow" w:eastAsia="Times New Roman" w:hAnsi="Arial Narrow"/>
                <w:sz w:val="16"/>
                <w:szCs w:val="16"/>
                <w:lang w:eastAsia="fr-FR"/>
              </w:rPr>
            </w:pPr>
            <w:r w:rsidRPr="00A72DB7">
              <w:rPr>
                <w:rFonts w:ascii="Arial Narrow" w:eastAsia="Times New Roman" w:hAnsi="Arial Narrow"/>
                <w:sz w:val="16"/>
                <w:szCs w:val="16"/>
                <w:lang w:eastAsia="fr-FR"/>
              </w:rPr>
              <w:t>Participation des membres du Secrétariat technique à la conférence mondiale de l'ITIE</w:t>
            </w:r>
          </w:p>
        </w:tc>
        <w:tc>
          <w:tcPr>
            <w:tcW w:w="940" w:type="dxa"/>
            <w:tcBorders>
              <w:top w:val="nil"/>
              <w:left w:val="nil"/>
              <w:bottom w:val="single" w:sz="4" w:space="0" w:color="002060"/>
              <w:right w:val="single" w:sz="4" w:space="0" w:color="002060"/>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p>
        </w:tc>
        <w:tc>
          <w:tcPr>
            <w:tcW w:w="580" w:type="dxa"/>
            <w:tcBorders>
              <w:top w:val="nil"/>
              <w:left w:val="nil"/>
              <w:bottom w:val="single" w:sz="4" w:space="0" w:color="002060"/>
              <w:right w:val="single" w:sz="4" w:space="0" w:color="auto"/>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00" w:type="dxa"/>
            <w:tcBorders>
              <w:top w:val="single" w:sz="4" w:space="0" w:color="auto"/>
              <w:left w:val="nil"/>
              <w:bottom w:val="single" w:sz="4" w:space="0" w:color="auto"/>
              <w:right w:val="single" w:sz="4" w:space="0" w:color="auto"/>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40" w:type="dxa"/>
            <w:tcBorders>
              <w:top w:val="single" w:sz="4" w:space="0" w:color="002060"/>
              <w:left w:val="nil"/>
              <w:bottom w:val="single" w:sz="4" w:space="0" w:color="002060"/>
              <w:right w:val="single" w:sz="4" w:space="0" w:color="auto"/>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80" w:type="dxa"/>
            <w:tcBorders>
              <w:top w:val="nil"/>
              <w:left w:val="nil"/>
              <w:bottom w:val="nil"/>
              <w:right w:val="single" w:sz="4" w:space="0" w:color="002060"/>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80" w:type="dxa"/>
            <w:tcBorders>
              <w:top w:val="nil"/>
              <w:left w:val="nil"/>
              <w:bottom w:val="nil"/>
              <w:right w:val="single" w:sz="4" w:space="0" w:color="002060"/>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40" w:type="dxa"/>
            <w:tcBorders>
              <w:top w:val="nil"/>
              <w:left w:val="nil"/>
              <w:bottom w:val="nil"/>
              <w:right w:val="nil"/>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60" w:type="dxa"/>
            <w:tcBorders>
              <w:top w:val="nil"/>
              <w:left w:val="single" w:sz="4" w:space="0" w:color="002060"/>
              <w:bottom w:val="nil"/>
              <w:right w:val="nil"/>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40" w:type="dxa"/>
            <w:tcBorders>
              <w:top w:val="nil"/>
              <w:left w:val="single" w:sz="4" w:space="0" w:color="002060"/>
              <w:bottom w:val="nil"/>
              <w:right w:val="nil"/>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700" w:type="dxa"/>
            <w:tcBorders>
              <w:top w:val="nil"/>
              <w:left w:val="single" w:sz="4" w:space="0" w:color="002060"/>
              <w:bottom w:val="nil"/>
              <w:right w:val="nil"/>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80" w:type="dxa"/>
            <w:tcBorders>
              <w:top w:val="single" w:sz="4" w:space="0" w:color="002060"/>
              <w:left w:val="single" w:sz="4" w:space="0" w:color="002060"/>
              <w:bottom w:val="single" w:sz="4" w:space="0" w:color="002060"/>
              <w:right w:val="single" w:sz="4" w:space="0" w:color="auto"/>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60" w:type="dxa"/>
            <w:tcBorders>
              <w:top w:val="single" w:sz="4" w:space="0" w:color="002060"/>
              <w:left w:val="nil"/>
              <w:bottom w:val="single" w:sz="4" w:space="0" w:color="002060"/>
              <w:right w:val="single" w:sz="4" w:space="0" w:color="auto"/>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700" w:type="dxa"/>
            <w:tcBorders>
              <w:top w:val="nil"/>
              <w:left w:val="nil"/>
              <w:bottom w:val="nil"/>
              <w:right w:val="single" w:sz="8" w:space="0" w:color="auto"/>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r>
      <w:tr w:rsidR="00FC5CAC" w:rsidRPr="00A72DB7" w:rsidTr="00291FC6">
        <w:trPr>
          <w:trHeight w:val="195"/>
        </w:trPr>
        <w:tc>
          <w:tcPr>
            <w:tcW w:w="360" w:type="dxa"/>
            <w:tcBorders>
              <w:top w:val="nil"/>
              <w:left w:val="single" w:sz="8" w:space="0" w:color="auto"/>
              <w:bottom w:val="single" w:sz="4" w:space="0" w:color="002060"/>
              <w:right w:val="single" w:sz="8" w:space="0" w:color="auto"/>
            </w:tcBorders>
            <w:shd w:val="clear" w:color="auto" w:fill="auto"/>
            <w:noWrap/>
            <w:vAlign w:val="center"/>
            <w:hideMark/>
          </w:tcPr>
          <w:p w:rsidR="00FC5CAC" w:rsidRPr="00A72DB7" w:rsidRDefault="00FC5CAC" w:rsidP="00237D91">
            <w:pPr>
              <w:spacing w:after="0" w:line="240" w:lineRule="auto"/>
              <w:jc w:val="center"/>
              <w:rPr>
                <w:rFonts w:ascii="Arial Narrow" w:eastAsia="Times New Roman" w:hAnsi="Arial Narrow"/>
                <w:sz w:val="16"/>
                <w:szCs w:val="16"/>
                <w:lang w:eastAsia="fr-FR"/>
              </w:rPr>
            </w:pPr>
            <w:r w:rsidRPr="00A72DB7">
              <w:rPr>
                <w:rFonts w:ascii="Arial Narrow" w:eastAsia="Times New Roman" w:hAnsi="Arial Narrow"/>
                <w:sz w:val="16"/>
                <w:szCs w:val="16"/>
                <w:lang w:eastAsia="fr-FR"/>
              </w:rPr>
              <w:t>24</w:t>
            </w:r>
          </w:p>
        </w:tc>
        <w:tc>
          <w:tcPr>
            <w:tcW w:w="6020" w:type="dxa"/>
            <w:tcBorders>
              <w:top w:val="nil"/>
              <w:left w:val="nil"/>
              <w:bottom w:val="single" w:sz="4" w:space="0" w:color="002060"/>
              <w:right w:val="single" w:sz="4" w:space="0" w:color="002060"/>
            </w:tcBorders>
            <w:shd w:val="clear" w:color="auto" w:fill="auto"/>
            <w:vAlign w:val="center"/>
            <w:hideMark/>
          </w:tcPr>
          <w:p w:rsidR="00FC5CAC" w:rsidRPr="00A72DB7" w:rsidRDefault="00FC5CAC" w:rsidP="00237D91">
            <w:pPr>
              <w:spacing w:after="0" w:line="240" w:lineRule="auto"/>
              <w:rPr>
                <w:rFonts w:ascii="Arial Narrow" w:eastAsia="Times New Roman" w:hAnsi="Arial Narrow"/>
                <w:sz w:val="16"/>
                <w:szCs w:val="16"/>
                <w:lang w:eastAsia="fr-FR"/>
              </w:rPr>
            </w:pPr>
            <w:r w:rsidRPr="00A72DB7">
              <w:rPr>
                <w:rFonts w:ascii="Arial Narrow" w:eastAsia="Times New Roman" w:hAnsi="Arial Narrow"/>
                <w:sz w:val="16"/>
                <w:szCs w:val="16"/>
                <w:lang w:eastAsia="fr-FR"/>
              </w:rPr>
              <w:t>Interprétation des Rapports ITIE en pièces théâtrales et en bandes dessinées</w:t>
            </w:r>
          </w:p>
        </w:tc>
        <w:tc>
          <w:tcPr>
            <w:tcW w:w="940" w:type="dxa"/>
            <w:tcBorders>
              <w:top w:val="nil"/>
              <w:left w:val="nil"/>
              <w:bottom w:val="single" w:sz="4" w:space="0" w:color="002060"/>
              <w:right w:val="single" w:sz="4" w:space="0" w:color="002060"/>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580" w:type="dxa"/>
            <w:tcBorders>
              <w:top w:val="nil"/>
              <w:left w:val="nil"/>
              <w:bottom w:val="single" w:sz="4" w:space="0" w:color="002060"/>
              <w:right w:val="single" w:sz="4" w:space="0" w:color="002060"/>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00" w:type="dxa"/>
            <w:tcBorders>
              <w:top w:val="single" w:sz="4" w:space="0" w:color="002060"/>
              <w:left w:val="nil"/>
              <w:bottom w:val="single" w:sz="4" w:space="0" w:color="002060"/>
              <w:right w:val="single" w:sz="4" w:space="0" w:color="002060"/>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40" w:type="dxa"/>
            <w:tcBorders>
              <w:top w:val="nil"/>
              <w:left w:val="nil"/>
              <w:bottom w:val="single" w:sz="8" w:space="0" w:color="auto"/>
              <w:right w:val="single" w:sz="4" w:space="0" w:color="002060"/>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80" w:type="dxa"/>
            <w:tcBorders>
              <w:top w:val="single" w:sz="4" w:space="0" w:color="002060"/>
              <w:left w:val="nil"/>
              <w:bottom w:val="single" w:sz="8" w:space="0" w:color="auto"/>
              <w:right w:val="single" w:sz="4" w:space="0" w:color="002060"/>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80" w:type="dxa"/>
            <w:tcBorders>
              <w:top w:val="single" w:sz="4" w:space="0" w:color="002060"/>
              <w:left w:val="nil"/>
              <w:bottom w:val="single" w:sz="8" w:space="0" w:color="auto"/>
              <w:right w:val="single" w:sz="4" w:space="0" w:color="002060"/>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40" w:type="dxa"/>
            <w:tcBorders>
              <w:top w:val="single" w:sz="4" w:space="0" w:color="002060"/>
              <w:left w:val="nil"/>
              <w:bottom w:val="single" w:sz="8" w:space="0" w:color="auto"/>
              <w:right w:val="nil"/>
            </w:tcBorders>
            <w:shd w:val="clear" w:color="auto" w:fill="BFBFBF" w:themeFill="background1" w:themeFillShade="BF"/>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60" w:type="dxa"/>
            <w:tcBorders>
              <w:top w:val="single" w:sz="4" w:space="0" w:color="002060"/>
              <w:left w:val="single" w:sz="4" w:space="0" w:color="002060"/>
              <w:bottom w:val="single" w:sz="8" w:space="0" w:color="auto"/>
              <w:right w:val="nil"/>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40" w:type="dxa"/>
            <w:tcBorders>
              <w:top w:val="single" w:sz="4" w:space="0" w:color="002060"/>
              <w:left w:val="single" w:sz="4" w:space="0" w:color="002060"/>
              <w:bottom w:val="single" w:sz="8" w:space="0" w:color="auto"/>
              <w:right w:val="nil"/>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700" w:type="dxa"/>
            <w:tcBorders>
              <w:top w:val="single" w:sz="4" w:space="0" w:color="002060"/>
              <w:left w:val="single" w:sz="4" w:space="0" w:color="002060"/>
              <w:bottom w:val="single" w:sz="8" w:space="0" w:color="auto"/>
              <w:right w:val="nil"/>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80" w:type="dxa"/>
            <w:tcBorders>
              <w:top w:val="nil"/>
              <w:left w:val="single" w:sz="4" w:space="0" w:color="002060"/>
              <w:bottom w:val="single" w:sz="8" w:space="0" w:color="auto"/>
              <w:right w:val="nil"/>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60" w:type="dxa"/>
            <w:tcBorders>
              <w:top w:val="nil"/>
              <w:left w:val="single" w:sz="4" w:space="0" w:color="002060"/>
              <w:bottom w:val="single" w:sz="8" w:space="0" w:color="auto"/>
              <w:right w:val="nil"/>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700" w:type="dxa"/>
            <w:tcBorders>
              <w:top w:val="single" w:sz="4" w:space="0" w:color="002060"/>
              <w:left w:val="single" w:sz="4" w:space="0" w:color="002060"/>
              <w:bottom w:val="single" w:sz="8" w:space="0" w:color="auto"/>
              <w:right w:val="single" w:sz="8" w:space="0" w:color="auto"/>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r>
      <w:tr w:rsidR="00FC5CAC" w:rsidRPr="00A72DB7" w:rsidTr="00291FC6">
        <w:trPr>
          <w:trHeight w:val="150"/>
        </w:trPr>
        <w:tc>
          <w:tcPr>
            <w:tcW w:w="6380" w:type="dxa"/>
            <w:gridSpan w:val="2"/>
            <w:tcBorders>
              <w:top w:val="single" w:sz="8" w:space="0" w:color="auto"/>
              <w:left w:val="single" w:sz="8" w:space="0" w:color="auto"/>
              <w:bottom w:val="nil"/>
              <w:right w:val="single" w:sz="4" w:space="0" w:color="002060"/>
            </w:tcBorders>
            <w:shd w:val="clear" w:color="auto" w:fill="auto"/>
            <w:vAlign w:val="center"/>
            <w:hideMark/>
          </w:tcPr>
          <w:p w:rsidR="00FC5CAC" w:rsidRPr="00A72DB7" w:rsidRDefault="00FC5CAC" w:rsidP="00237D91">
            <w:pPr>
              <w:spacing w:after="0" w:line="240" w:lineRule="auto"/>
              <w:jc w:val="center"/>
              <w:rPr>
                <w:rFonts w:ascii="Arial Narrow" w:eastAsia="Times New Roman" w:hAnsi="Arial Narrow"/>
                <w:b/>
                <w:bCs/>
                <w:sz w:val="16"/>
                <w:szCs w:val="16"/>
                <w:lang w:eastAsia="fr-FR"/>
              </w:rPr>
            </w:pPr>
            <w:r w:rsidRPr="00A72DB7">
              <w:rPr>
                <w:rFonts w:ascii="Arial Narrow" w:eastAsia="Times New Roman" w:hAnsi="Arial Narrow"/>
                <w:b/>
                <w:bCs/>
                <w:sz w:val="16"/>
                <w:szCs w:val="16"/>
                <w:lang w:eastAsia="fr-FR"/>
              </w:rPr>
              <w:t>Total 2</w:t>
            </w:r>
          </w:p>
        </w:tc>
        <w:tc>
          <w:tcPr>
            <w:tcW w:w="940" w:type="dxa"/>
            <w:tcBorders>
              <w:top w:val="single" w:sz="8" w:space="0" w:color="auto"/>
              <w:left w:val="nil"/>
              <w:bottom w:val="nil"/>
              <w:right w:val="single" w:sz="4" w:space="0" w:color="002060"/>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b/>
                <w:bCs/>
                <w:sz w:val="16"/>
                <w:szCs w:val="16"/>
                <w:lang w:eastAsia="fr-FR"/>
              </w:rPr>
            </w:pPr>
            <w:r w:rsidRPr="00A72DB7">
              <w:rPr>
                <w:rFonts w:ascii="Arial Narrow" w:eastAsia="Times New Roman" w:hAnsi="Arial Narrow"/>
                <w:b/>
                <w:bCs/>
                <w:sz w:val="16"/>
                <w:szCs w:val="16"/>
                <w:lang w:eastAsia="fr-FR"/>
              </w:rPr>
              <w:t> </w:t>
            </w:r>
          </w:p>
        </w:tc>
        <w:tc>
          <w:tcPr>
            <w:tcW w:w="580" w:type="dxa"/>
            <w:tcBorders>
              <w:top w:val="single" w:sz="8" w:space="0" w:color="auto"/>
              <w:left w:val="nil"/>
              <w:bottom w:val="nil"/>
              <w:right w:val="single" w:sz="4" w:space="0" w:color="002060"/>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00" w:type="dxa"/>
            <w:tcBorders>
              <w:top w:val="single" w:sz="8" w:space="0" w:color="auto"/>
              <w:left w:val="nil"/>
              <w:bottom w:val="nil"/>
              <w:right w:val="single" w:sz="4" w:space="0" w:color="002060"/>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40" w:type="dxa"/>
            <w:tcBorders>
              <w:top w:val="nil"/>
              <w:left w:val="nil"/>
              <w:bottom w:val="nil"/>
              <w:right w:val="single" w:sz="4" w:space="0" w:color="002060"/>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80" w:type="dxa"/>
            <w:tcBorders>
              <w:top w:val="nil"/>
              <w:left w:val="nil"/>
              <w:bottom w:val="nil"/>
              <w:right w:val="single" w:sz="4" w:space="0" w:color="002060"/>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80" w:type="dxa"/>
            <w:tcBorders>
              <w:top w:val="nil"/>
              <w:left w:val="nil"/>
              <w:bottom w:val="nil"/>
              <w:right w:val="single" w:sz="4" w:space="0" w:color="002060"/>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40" w:type="dxa"/>
            <w:tcBorders>
              <w:top w:val="nil"/>
              <w:left w:val="nil"/>
              <w:bottom w:val="single" w:sz="8" w:space="0" w:color="auto"/>
              <w:right w:val="single" w:sz="4" w:space="0" w:color="002060"/>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60" w:type="dxa"/>
            <w:tcBorders>
              <w:top w:val="nil"/>
              <w:left w:val="nil"/>
              <w:bottom w:val="nil"/>
              <w:right w:val="nil"/>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40" w:type="dxa"/>
            <w:tcBorders>
              <w:top w:val="nil"/>
              <w:left w:val="single" w:sz="4" w:space="0" w:color="002060"/>
              <w:bottom w:val="nil"/>
              <w:right w:val="nil"/>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700" w:type="dxa"/>
            <w:tcBorders>
              <w:top w:val="nil"/>
              <w:left w:val="single" w:sz="4" w:space="0" w:color="002060"/>
              <w:bottom w:val="nil"/>
              <w:right w:val="nil"/>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80" w:type="dxa"/>
            <w:tcBorders>
              <w:top w:val="nil"/>
              <w:left w:val="single" w:sz="4" w:space="0" w:color="002060"/>
              <w:bottom w:val="nil"/>
              <w:right w:val="nil"/>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60" w:type="dxa"/>
            <w:tcBorders>
              <w:top w:val="nil"/>
              <w:left w:val="single" w:sz="4" w:space="0" w:color="002060"/>
              <w:bottom w:val="single" w:sz="8" w:space="0" w:color="auto"/>
              <w:right w:val="single" w:sz="4" w:space="0" w:color="002060"/>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700" w:type="dxa"/>
            <w:tcBorders>
              <w:top w:val="nil"/>
              <w:left w:val="nil"/>
              <w:bottom w:val="nil"/>
              <w:right w:val="single" w:sz="8" w:space="0" w:color="auto"/>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r>
      <w:tr w:rsidR="00FC5CAC" w:rsidRPr="00A72DB7" w:rsidTr="00237D91">
        <w:trPr>
          <w:trHeight w:val="225"/>
        </w:trPr>
        <w:tc>
          <w:tcPr>
            <w:tcW w:w="15180" w:type="dxa"/>
            <w:gridSpan w:val="15"/>
            <w:tcBorders>
              <w:top w:val="single" w:sz="8" w:space="0" w:color="auto"/>
              <w:left w:val="single" w:sz="8" w:space="0" w:color="auto"/>
              <w:bottom w:val="single" w:sz="8" w:space="0" w:color="auto"/>
              <w:right w:val="single" w:sz="8" w:space="0" w:color="000000"/>
            </w:tcBorders>
            <w:shd w:val="clear" w:color="auto" w:fill="auto"/>
            <w:vAlign w:val="center"/>
            <w:hideMark/>
          </w:tcPr>
          <w:p w:rsidR="00FC5CAC" w:rsidRPr="00A72DB7" w:rsidRDefault="00FC5CAC" w:rsidP="00237D91">
            <w:pPr>
              <w:spacing w:after="0" w:line="240" w:lineRule="auto"/>
              <w:jc w:val="center"/>
              <w:rPr>
                <w:rFonts w:ascii="Arial Narrow" w:eastAsia="Times New Roman" w:hAnsi="Arial Narrow"/>
                <w:b/>
                <w:bCs/>
                <w:sz w:val="14"/>
                <w:szCs w:val="14"/>
                <w:lang w:eastAsia="fr-FR"/>
              </w:rPr>
            </w:pPr>
            <w:r w:rsidRPr="00A72DB7">
              <w:rPr>
                <w:rFonts w:ascii="Arial Narrow" w:eastAsia="Times New Roman" w:hAnsi="Arial Narrow"/>
                <w:b/>
                <w:bCs/>
                <w:sz w:val="14"/>
                <w:szCs w:val="14"/>
                <w:lang w:eastAsia="fr-FR"/>
              </w:rPr>
              <w:t>Activités prévues sur financement de la Banque mondiale</w:t>
            </w:r>
          </w:p>
        </w:tc>
      </w:tr>
      <w:tr w:rsidR="00FC5CAC" w:rsidRPr="00A72DB7" w:rsidTr="00291FC6">
        <w:trPr>
          <w:trHeight w:val="165"/>
        </w:trPr>
        <w:tc>
          <w:tcPr>
            <w:tcW w:w="360" w:type="dxa"/>
            <w:tcBorders>
              <w:top w:val="nil"/>
              <w:left w:val="single" w:sz="8" w:space="0" w:color="auto"/>
              <w:bottom w:val="nil"/>
              <w:right w:val="single" w:sz="8" w:space="0" w:color="auto"/>
            </w:tcBorders>
            <w:shd w:val="clear" w:color="auto" w:fill="auto"/>
            <w:noWrap/>
            <w:vAlign w:val="center"/>
            <w:hideMark/>
          </w:tcPr>
          <w:p w:rsidR="00FC5CAC" w:rsidRPr="00A72DB7" w:rsidRDefault="00FC5CAC" w:rsidP="00237D91">
            <w:pPr>
              <w:spacing w:after="0" w:line="240" w:lineRule="auto"/>
              <w:jc w:val="center"/>
              <w:rPr>
                <w:rFonts w:ascii="Arial Narrow" w:eastAsia="Times New Roman" w:hAnsi="Arial Narrow"/>
                <w:sz w:val="16"/>
                <w:szCs w:val="16"/>
                <w:lang w:eastAsia="fr-FR"/>
              </w:rPr>
            </w:pPr>
            <w:r w:rsidRPr="00A72DB7">
              <w:rPr>
                <w:rFonts w:ascii="Arial Narrow" w:eastAsia="Times New Roman" w:hAnsi="Arial Narrow"/>
                <w:sz w:val="16"/>
                <w:szCs w:val="16"/>
                <w:lang w:eastAsia="fr-FR"/>
              </w:rPr>
              <w:t>25</w:t>
            </w:r>
          </w:p>
        </w:tc>
        <w:tc>
          <w:tcPr>
            <w:tcW w:w="6020" w:type="dxa"/>
            <w:tcBorders>
              <w:top w:val="nil"/>
              <w:left w:val="nil"/>
              <w:bottom w:val="single" w:sz="4" w:space="0" w:color="auto"/>
              <w:right w:val="single" w:sz="4" w:space="0" w:color="auto"/>
            </w:tcBorders>
            <w:shd w:val="clear" w:color="auto" w:fill="auto"/>
            <w:vAlign w:val="center"/>
            <w:hideMark/>
          </w:tcPr>
          <w:p w:rsidR="00FC5CAC" w:rsidRPr="00A72DB7" w:rsidRDefault="00FC5CAC" w:rsidP="00237D91">
            <w:pPr>
              <w:spacing w:after="0" w:line="240" w:lineRule="auto"/>
              <w:rPr>
                <w:rFonts w:ascii="Arial Narrow" w:eastAsia="Times New Roman" w:hAnsi="Arial Narrow"/>
                <w:sz w:val="16"/>
                <w:szCs w:val="16"/>
                <w:lang w:eastAsia="fr-FR"/>
              </w:rPr>
            </w:pPr>
            <w:r w:rsidRPr="00A72DB7">
              <w:rPr>
                <w:rFonts w:ascii="Arial Narrow" w:eastAsia="Times New Roman" w:hAnsi="Arial Narrow"/>
                <w:sz w:val="16"/>
                <w:szCs w:val="16"/>
                <w:lang w:eastAsia="fr-FR"/>
              </w:rPr>
              <w:t>Mécanisme de données ouvertes</w:t>
            </w:r>
          </w:p>
        </w:tc>
        <w:tc>
          <w:tcPr>
            <w:tcW w:w="940" w:type="dxa"/>
            <w:tcBorders>
              <w:top w:val="nil"/>
              <w:left w:val="single" w:sz="4" w:space="0" w:color="002060"/>
              <w:bottom w:val="single" w:sz="4" w:space="0" w:color="002060"/>
              <w:right w:val="single" w:sz="4" w:space="0" w:color="002060"/>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34 050 000</w:t>
            </w:r>
          </w:p>
        </w:tc>
        <w:tc>
          <w:tcPr>
            <w:tcW w:w="580" w:type="dxa"/>
            <w:tcBorders>
              <w:top w:val="nil"/>
              <w:left w:val="single" w:sz="4" w:space="0" w:color="auto"/>
              <w:bottom w:val="single" w:sz="4" w:space="0" w:color="auto"/>
              <w:right w:val="nil"/>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00" w:type="dxa"/>
            <w:tcBorders>
              <w:top w:val="nil"/>
              <w:left w:val="single" w:sz="4" w:space="0" w:color="auto"/>
              <w:bottom w:val="single" w:sz="4" w:space="0" w:color="auto"/>
              <w:right w:val="nil"/>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80" w:type="dxa"/>
            <w:tcBorders>
              <w:top w:val="nil"/>
              <w:left w:val="nil"/>
              <w:bottom w:val="single" w:sz="4" w:space="0" w:color="auto"/>
              <w:right w:val="single" w:sz="4" w:space="0" w:color="auto"/>
            </w:tcBorders>
            <w:shd w:val="clear" w:color="auto" w:fill="BFBFBF" w:themeFill="background1" w:themeFillShade="BF"/>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80" w:type="dxa"/>
            <w:tcBorders>
              <w:top w:val="nil"/>
              <w:left w:val="nil"/>
              <w:bottom w:val="single" w:sz="4" w:space="0" w:color="auto"/>
              <w:right w:val="nil"/>
            </w:tcBorders>
            <w:shd w:val="clear" w:color="auto" w:fill="BFBFBF" w:themeFill="background1" w:themeFillShade="BF"/>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40" w:type="dxa"/>
            <w:tcBorders>
              <w:top w:val="nil"/>
              <w:left w:val="nil"/>
              <w:bottom w:val="single" w:sz="4" w:space="0" w:color="auto"/>
              <w:right w:val="single" w:sz="4" w:space="0" w:color="auto"/>
            </w:tcBorders>
            <w:shd w:val="clear" w:color="auto" w:fill="BFBFBF" w:themeFill="background1" w:themeFillShade="BF"/>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60" w:type="dxa"/>
            <w:tcBorders>
              <w:top w:val="nil"/>
              <w:left w:val="nil"/>
              <w:bottom w:val="single" w:sz="4" w:space="0" w:color="auto"/>
              <w:right w:val="single" w:sz="4" w:space="0" w:color="auto"/>
            </w:tcBorders>
            <w:shd w:val="clear" w:color="auto" w:fill="BFBFBF" w:themeFill="background1" w:themeFillShade="BF"/>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40" w:type="dxa"/>
            <w:tcBorders>
              <w:top w:val="nil"/>
              <w:left w:val="nil"/>
              <w:bottom w:val="single" w:sz="4" w:space="0" w:color="auto"/>
              <w:right w:val="single" w:sz="4" w:space="0" w:color="auto"/>
            </w:tcBorders>
            <w:shd w:val="clear" w:color="auto" w:fill="BFBFBF" w:themeFill="background1" w:themeFillShade="BF"/>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700" w:type="dxa"/>
            <w:tcBorders>
              <w:top w:val="nil"/>
              <w:left w:val="nil"/>
              <w:bottom w:val="single" w:sz="4" w:space="0" w:color="auto"/>
              <w:right w:val="single" w:sz="4" w:space="0" w:color="auto"/>
            </w:tcBorders>
            <w:shd w:val="clear" w:color="auto" w:fill="BFBFBF" w:themeFill="background1" w:themeFillShade="BF"/>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80" w:type="dxa"/>
            <w:tcBorders>
              <w:top w:val="nil"/>
              <w:left w:val="nil"/>
              <w:bottom w:val="single" w:sz="4" w:space="0" w:color="auto"/>
              <w:right w:val="single" w:sz="4" w:space="0" w:color="auto"/>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60" w:type="dxa"/>
            <w:tcBorders>
              <w:top w:val="nil"/>
              <w:left w:val="nil"/>
              <w:bottom w:val="single" w:sz="4" w:space="0" w:color="auto"/>
              <w:right w:val="single" w:sz="4" w:space="0" w:color="auto"/>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700" w:type="dxa"/>
            <w:tcBorders>
              <w:top w:val="nil"/>
              <w:left w:val="nil"/>
              <w:bottom w:val="single" w:sz="4" w:space="0" w:color="auto"/>
              <w:right w:val="single" w:sz="8" w:space="0" w:color="auto"/>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r>
      <w:tr w:rsidR="00FC5CAC" w:rsidRPr="00A72DB7" w:rsidTr="00291FC6">
        <w:trPr>
          <w:trHeight w:val="165"/>
        </w:trPr>
        <w:tc>
          <w:tcPr>
            <w:tcW w:w="360" w:type="dxa"/>
            <w:tcBorders>
              <w:top w:val="single" w:sz="4" w:space="0" w:color="002060"/>
              <w:left w:val="single" w:sz="8" w:space="0" w:color="auto"/>
              <w:bottom w:val="single" w:sz="4" w:space="0" w:color="002060"/>
              <w:right w:val="single" w:sz="8" w:space="0" w:color="auto"/>
            </w:tcBorders>
            <w:shd w:val="clear" w:color="auto" w:fill="auto"/>
            <w:noWrap/>
            <w:vAlign w:val="center"/>
            <w:hideMark/>
          </w:tcPr>
          <w:p w:rsidR="00FC5CAC" w:rsidRPr="00A72DB7" w:rsidRDefault="00FC5CAC" w:rsidP="00237D91">
            <w:pPr>
              <w:spacing w:after="0" w:line="240" w:lineRule="auto"/>
              <w:jc w:val="center"/>
              <w:rPr>
                <w:rFonts w:ascii="Arial Narrow" w:eastAsia="Times New Roman" w:hAnsi="Arial Narrow"/>
                <w:sz w:val="16"/>
                <w:szCs w:val="16"/>
                <w:lang w:eastAsia="fr-FR"/>
              </w:rPr>
            </w:pPr>
            <w:r w:rsidRPr="00A72DB7">
              <w:rPr>
                <w:rFonts w:ascii="Arial Narrow" w:eastAsia="Times New Roman" w:hAnsi="Arial Narrow"/>
                <w:sz w:val="16"/>
                <w:szCs w:val="16"/>
                <w:lang w:eastAsia="fr-FR"/>
              </w:rPr>
              <w:t>26</w:t>
            </w:r>
          </w:p>
        </w:tc>
        <w:tc>
          <w:tcPr>
            <w:tcW w:w="6020" w:type="dxa"/>
            <w:tcBorders>
              <w:top w:val="nil"/>
              <w:left w:val="nil"/>
              <w:bottom w:val="nil"/>
              <w:right w:val="single" w:sz="4" w:space="0" w:color="auto"/>
            </w:tcBorders>
            <w:shd w:val="clear" w:color="auto" w:fill="auto"/>
            <w:vAlign w:val="center"/>
            <w:hideMark/>
          </w:tcPr>
          <w:p w:rsidR="00FC5CAC" w:rsidRPr="00A72DB7" w:rsidRDefault="00FC5CAC" w:rsidP="00237D91">
            <w:pPr>
              <w:spacing w:after="0" w:line="240" w:lineRule="auto"/>
              <w:rPr>
                <w:rFonts w:ascii="Arial Narrow" w:eastAsia="Times New Roman" w:hAnsi="Arial Narrow"/>
                <w:sz w:val="16"/>
                <w:szCs w:val="16"/>
                <w:lang w:eastAsia="fr-FR"/>
              </w:rPr>
            </w:pPr>
            <w:r w:rsidRPr="00A72DB7">
              <w:rPr>
                <w:rFonts w:ascii="Arial Narrow" w:eastAsia="Times New Roman" w:hAnsi="Arial Narrow"/>
                <w:sz w:val="16"/>
                <w:szCs w:val="16"/>
                <w:lang w:eastAsia="fr-FR"/>
              </w:rPr>
              <w:t>Mécanisme de la gouvernance des organes de l'ITIE</w:t>
            </w:r>
          </w:p>
        </w:tc>
        <w:tc>
          <w:tcPr>
            <w:tcW w:w="940" w:type="dxa"/>
            <w:tcBorders>
              <w:top w:val="nil"/>
              <w:left w:val="single" w:sz="4" w:space="0" w:color="002060"/>
              <w:bottom w:val="single" w:sz="4" w:space="0" w:color="002060"/>
              <w:right w:val="single" w:sz="4" w:space="0" w:color="002060"/>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10 000 000</w:t>
            </w:r>
          </w:p>
        </w:tc>
        <w:tc>
          <w:tcPr>
            <w:tcW w:w="580" w:type="dxa"/>
            <w:tcBorders>
              <w:top w:val="nil"/>
              <w:left w:val="nil"/>
              <w:bottom w:val="single" w:sz="4" w:space="0" w:color="002060"/>
              <w:right w:val="single" w:sz="4" w:space="0" w:color="002060"/>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00" w:type="dxa"/>
            <w:tcBorders>
              <w:top w:val="nil"/>
              <w:left w:val="nil"/>
              <w:bottom w:val="single" w:sz="4" w:space="0" w:color="auto"/>
              <w:right w:val="single" w:sz="4" w:space="0" w:color="002060"/>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40" w:type="dxa"/>
            <w:tcBorders>
              <w:top w:val="nil"/>
              <w:left w:val="nil"/>
              <w:bottom w:val="single" w:sz="4" w:space="0" w:color="002060"/>
              <w:right w:val="single" w:sz="4" w:space="0" w:color="002060"/>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80" w:type="dxa"/>
            <w:tcBorders>
              <w:top w:val="nil"/>
              <w:left w:val="nil"/>
              <w:bottom w:val="single" w:sz="4" w:space="0" w:color="002060"/>
              <w:right w:val="single" w:sz="4" w:space="0" w:color="002060"/>
            </w:tcBorders>
            <w:shd w:val="clear" w:color="auto" w:fill="BFBFBF" w:themeFill="background1" w:themeFillShade="BF"/>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80" w:type="dxa"/>
            <w:tcBorders>
              <w:top w:val="nil"/>
              <w:left w:val="nil"/>
              <w:bottom w:val="single" w:sz="4" w:space="0" w:color="auto"/>
              <w:right w:val="single" w:sz="4" w:space="0" w:color="auto"/>
            </w:tcBorders>
            <w:shd w:val="clear" w:color="auto" w:fill="BFBFBF" w:themeFill="background1" w:themeFillShade="BF"/>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40" w:type="dxa"/>
            <w:tcBorders>
              <w:top w:val="nil"/>
              <w:left w:val="nil"/>
              <w:bottom w:val="single" w:sz="4" w:space="0" w:color="auto"/>
              <w:right w:val="single" w:sz="4" w:space="0" w:color="auto"/>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60" w:type="dxa"/>
            <w:tcBorders>
              <w:top w:val="nil"/>
              <w:left w:val="nil"/>
              <w:bottom w:val="single" w:sz="4" w:space="0" w:color="auto"/>
              <w:right w:val="single" w:sz="4" w:space="0" w:color="auto"/>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40" w:type="dxa"/>
            <w:tcBorders>
              <w:top w:val="nil"/>
              <w:left w:val="nil"/>
              <w:bottom w:val="single" w:sz="4" w:space="0" w:color="auto"/>
              <w:right w:val="single" w:sz="4" w:space="0" w:color="auto"/>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700" w:type="dxa"/>
            <w:tcBorders>
              <w:top w:val="nil"/>
              <w:left w:val="nil"/>
              <w:bottom w:val="single" w:sz="4" w:space="0" w:color="auto"/>
              <w:right w:val="single" w:sz="4" w:space="0" w:color="auto"/>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80" w:type="dxa"/>
            <w:tcBorders>
              <w:top w:val="nil"/>
              <w:left w:val="nil"/>
              <w:bottom w:val="single" w:sz="4" w:space="0" w:color="auto"/>
              <w:right w:val="single" w:sz="4" w:space="0" w:color="auto"/>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60" w:type="dxa"/>
            <w:tcBorders>
              <w:top w:val="nil"/>
              <w:left w:val="nil"/>
              <w:bottom w:val="single" w:sz="4" w:space="0" w:color="auto"/>
              <w:right w:val="single" w:sz="4" w:space="0" w:color="auto"/>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700" w:type="dxa"/>
            <w:tcBorders>
              <w:top w:val="nil"/>
              <w:left w:val="nil"/>
              <w:bottom w:val="single" w:sz="4" w:space="0" w:color="auto"/>
              <w:right w:val="single" w:sz="8" w:space="0" w:color="auto"/>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r>
      <w:tr w:rsidR="00FC5CAC" w:rsidRPr="00A72DB7" w:rsidTr="00291FC6">
        <w:trPr>
          <w:trHeight w:val="150"/>
        </w:trPr>
        <w:tc>
          <w:tcPr>
            <w:tcW w:w="360" w:type="dxa"/>
            <w:tcBorders>
              <w:top w:val="nil"/>
              <w:left w:val="single" w:sz="8" w:space="0" w:color="auto"/>
              <w:bottom w:val="single" w:sz="4" w:space="0" w:color="002060"/>
              <w:right w:val="single" w:sz="8" w:space="0" w:color="auto"/>
            </w:tcBorders>
            <w:shd w:val="clear" w:color="auto" w:fill="auto"/>
            <w:noWrap/>
            <w:vAlign w:val="center"/>
            <w:hideMark/>
          </w:tcPr>
          <w:p w:rsidR="00FC5CAC" w:rsidRPr="00A72DB7" w:rsidRDefault="00FC5CAC" w:rsidP="00237D91">
            <w:pPr>
              <w:spacing w:after="0" w:line="240" w:lineRule="auto"/>
              <w:jc w:val="center"/>
              <w:rPr>
                <w:rFonts w:ascii="Arial Narrow" w:eastAsia="Times New Roman" w:hAnsi="Arial Narrow"/>
                <w:sz w:val="16"/>
                <w:szCs w:val="16"/>
                <w:lang w:eastAsia="fr-FR"/>
              </w:rPr>
            </w:pPr>
            <w:r w:rsidRPr="00A72DB7">
              <w:rPr>
                <w:rFonts w:ascii="Arial Narrow" w:eastAsia="Times New Roman" w:hAnsi="Arial Narrow"/>
                <w:sz w:val="16"/>
                <w:szCs w:val="16"/>
                <w:lang w:eastAsia="fr-FR"/>
              </w:rPr>
              <w:t>27</w:t>
            </w:r>
          </w:p>
        </w:tc>
        <w:tc>
          <w:tcPr>
            <w:tcW w:w="6020" w:type="dxa"/>
            <w:tcBorders>
              <w:top w:val="single" w:sz="4" w:space="0" w:color="auto"/>
              <w:left w:val="nil"/>
              <w:bottom w:val="single" w:sz="4" w:space="0" w:color="002060"/>
              <w:right w:val="single" w:sz="4" w:space="0" w:color="auto"/>
            </w:tcBorders>
            <w:shd w:val="clear" w:color="auto" w:fill="auto"/>
            <w:vAlign w:val="center"/>
            <w:hideMark/>
          </w:tcPr>
          <w:p w:rsidR="00FC5CAC" w:rsidRPr="00A72DB7" w:rsidRDefault="00FC5CAC" w:rsidP="00237D91">
            <w:pPr>
              <w:spacing w:after="0" w:line="240" w:lineRule="auto"/>
              <w:rPr>
                <w:rFonts w:ascii="Arial Narrow" w:eastAsia="Times New Roman" w:hAnsi="Arial Narrow"/>
                <w:sz w:val="16"/>
                <w:szCs w:val="16"/>
                <w:lang w:eastAsia="fr-FR"/>
              </w:rPr>
            </w:pPr>
            <w:r w:rsidRPr="00A72DB7">
              <w:rPr>
                <w:rFonts w:ascii="Arial Narrow" w:eastAsia="Times New Roman" w:hAnsi="Arial Narrow"/>
                <w:sz w:val="16"/>
                <w:szCs w:val="16"/>
                <w:lang w:eastAsia="fr-FR"/>
              </w:rPr>
              <w:t>Mécanisme de financement pérenne de l'ITIE</w:t>
            </w:r>
          </w:p>
        </w:tc>
        <w:tc>
          <w:tcPr>
            <w:tcW w:w="940" w:type="dxa"/>
            <w:tcBorders>
              <w:top w:val="nil"/>
              <w:left w:val="single" w:sz="4" w:space="0" w:color="002060"/>
              <w:bottom w:val="single" w:sz="4" w:space="0" w:color="002060"/>
              <w:right w:val="single" w:sz="4" w:space="0" w:color="002060"/>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10 000 000</w:t>
            </w:r>
          </w:p>
        </w:tc>
        <w:tc>
          <w:tcPr>
            <w:tcW w:w="580" w:type="dxa"/>
            <w:tcBorders>
              <w:top w:val="nil"/>
              <w:left w:val="nil"/>
              <w:bottom w:val="single" w:sz="4" w:space="0" w:color="002060"/>
              <w:right w:val="single" w:sz="4" w:space="0" w:color="002060"/>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00" w:type="dxa"/>
            <w:tcBorders>
              <w:top w:val="nil"/>
              <w:left w:val="nil"/>
              <w:bottom w:val="nil"/>
              <w:right w:val="single" w:sz="4" w:space="0" w:color="002060"/>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40" w:type="dxa"/>
            <w:tcBorders>
              <w:top w:val="nil"/>
              <w:left w:val="nil"/>
              <w:bottom w:val="single" w:sz="4" w:space="0" w:color="002060"/>
              <w:right w:val="single" w:sz="4" w:space="0" w:color="002060"/>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80" w:type="dxa"/>
            <w:tcBorders>
              <w:top w:val="nil"/>
              <w:left w:val="nil"/>
              <w:bottom w:val="single" w:sz="4" w:space="0" w:color="002060"/>
              <w:right w:val="single" w:sz="4" w:space="0" w:color="002060"/>
            </w:tcBorders>
            <w:shd w:val="clear" w:color="auto" w:fill="BFBFBF" w:themeFill="background1" w:themeFillShade="BF"/>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80" w:type="dxa"/>
            <w:tcBorders>
              <w:top w:val="nil"/>
              <w:left w:val="nil"/>
              <w:bottom w:val="nil"/>
              <w:right w:val="single" w:sz="4" w:space="0" w:color="auto"/>
            </w:tcBorders>
            <w:shd w:val="clear" w:color="auto" w:fill="BFBFBF" w:themeFill="background1" w:themeFillShade="BF"/>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40" w:type="dxa"/>
            <w:tcBorders>
              <w:top w:val="nil"/>
              <w:left w:val="nil"/>
              <w:bottom w:val="single" w:sz="4" w:space="0" w:color="auto"/>
              <w:right w:val="single" w:sz="4" w:space="0" w:color="auto"/>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60" w:type="dxa"/>
            <w:tcBorders>
              <w:top w:val="nil"/>
              <w:left w:val="nil"/>
              <w:bottom w:val="single" w:sz="4" w:space="0" w:color="auto"/>
              <w:right w:val="single" w:sz="4" w:space="0" w:color="auto"/>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40" w:type="dxa"/>
            <w:tcBorders>
              <w:top w:val="nil"/>
              <w:left w:val="nil"/>
              <w:bottom w:val="single" w:sz="4" w:space="0" w:color="auto"/>
              <w:right w:val="single" w:sz="4" w:space="0" w:color="auto"/>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700" w:type="dxa"/>
            <w:tcBorders>
              <w:top w:val="nil"/>
              <w:left w:val="nil"/>
              <w:bottom w:val="single" w:sz="4" w:space="0" w:color="auto"/>
              <w:right w:val="single" w:sz="4" w:space="0" w:color="auto"/>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80" w:type="dxa"/>
            <w:tcBorders>
              <w:top w:val="nil"/>
              <w:left w:val="nil"/>
              <w:bottom w:val="single" w:sz="4" w:space="0" w:color="auto"/>
              <w:right w:val="single" w:sz="4" w:space="0" w:color="auto"/>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60" w:type="dxa"/>
            <w:tcBorders>
              <w:top w:val="nil"/>
              <w:left w:val="nil"/>
              <w:bottom w:val="single" w:sz="4" w:space="0" w:color="auto"/>
              <w:right w:val="single" w:sz="4" w:space="0" w:color="auto"/>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700" w:type="dxa"/>
            <w:tcBorders>
              <w:top w:val="nil"/>
              <w:left w:val="nil"/>
              <w:bottom w:val="single" w:sz="4" w:space="0" w:color="auto"/>
              <w:right w:val="single" w:sz="8" w:space="0" w:color="auto"/>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r>
      <w:tr w:rsidR="00FC5CAC" w:rsidRPr="00A72DB7" w:rsidTr="00291FC6">
        <w:trPr>
          <w:trHeight w:val="150"/>
        </w:trPr>
        <w:tc>
          <w:tcPr>
            <w:tcW w:w="360" w:type="dxa"/>
            <w:tcBorders>
              <w:top w:val="nil"/>
              <w:left w:val="single" w:sz="8" w:space="0" w:color="auto"/>
              <w:bottom w:val="single" w:sz="4" w:space="0" w:color="002060"/>
              <w:right w:val="single" w:sz="8" w:space="0" w:color="auto"/>
            </w:tcBorders>
            <w:shd w:val="clear" w:color="auto" w:fill="auto"/>
            <w:noWrap/>
            <w:vAlign w:val="center"/>
            <w:hideMark/>
          </w:tcPr>
          <w:p w:rsidR="00FC5CAC" w:rsidRPr="00A72DB7" w:rsidRDefault="00FC5CAC" w:rsidP="00237D91">
            <w:pPr>
              <w:spacing w:after="0" w:line="240" w:lineRule="auto"/>
              <w:jc w:val="center"/>
              <w:rPr>
                <w:rFonts w:ascii="Arial Narrow" w:eastAsia="Times New Roman" w:hAnsi="Arial Narrow"/>
                <w:sz w:val="16"/>
                <w:szCs w:val="16"/>
                <w:lang w:eastAsia="fr-FR"/>
              </w:rPr>
            </w:pPr>
            <w:r w:rsidRPr="00A72DB7">
              <w:rPr>
                <w:rFonts w:ascii="Arial Narrow" w:eastAsia="Times New Roman" w:hAnsi="Arial Narrow"/>
                <w:sz w:val="16"/>
                <w:szCs w:val="16"/>
                <w:lang w:eastAsia="fr-FR"/>
              </w:rPr>
              <w:t>28</w:t>
            </w:r>
          </w:p>
        </w:tc>
        <w:tc>
          <w:tcPr>
            <w:tcW w:w="6020" w:type="dxa"/>
            <w:tcBorders>
              <w:top w:val="nil"/>
              <w:left w:val="nil"/>
              <w:bottom w:val="single" w:sz="4" w:space="0" w:color="002060"/>
              <w:right w:val="single" w:sz="4" w:space="0" w:color="auto"/>
            </w:tcBorders>
            <w:shd w:val="clear" w:color="auto" w:fill="auto"/>
            <w:vAlign w:val="center"/>
            <w:hideMark/>
          </w:tcPr>
          <w:p w:rsidR="00FC5CAC" w:rsidRPr="00A72DB7" w:rsidRDefault="00FC5CAC" w:rsidP="00237D91">
            <w:pPr>
              <w:spacing w:after="0" w:line="240" w:lineRule="auto"/>
              <w:rPr>
                <w:rFonts w:ascii="Arial Narrow" w:eastAsia="Times New Roman" w:hAnsi="Arial Narrow"/>
                <w:sz w:val="16"/>
                <w:szCs w:val="16"/>
                <w:lang w:eastAsia="fr-FR"/>
              </w:rPr>
            </w:pPr>
            <w:r w:rsidRPr="00A72DB7">
              <w:rPr>
                <w:rFonts w:ascii="Arial Narrow" w:eastAsia="Times New Roman" w:hAnsi="Arial Narrow"/>
                <w:sz w:val="16"/>
                <w:szCs w:val="16"/>
                <w:lang w:eastAsia="fr-FR"/>
              </w:rPr>
              <w:t>Mécanisme de la propriété réelle</w:t>
            </w:r>
          </w:p>
        </w:tc>
        <w:tc>
          <w:tcPr>
            <w:tcW w:w="940" w:type="dxa"/>
            <w:tcBorders>
              <w:top w:val="nil"/>
              <w:left w:val="single" w:sz="4" w:space="0" w:color="002060"/>
              <w:bottom w:val="single" w:sz="4" w:space="0" w:color="002060"/>
              <w:right w:val="single" w:sz="4" w:space="0" w:color="002060"/>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15 000 000</w:t>
            </w:r>
          </w:p>
        </w:tc>
        <w:tc>
          <w:tcPr>
            <w:tcW w:w="580" w:type="dxa"/>
            <w:tcBorders>
              <w:top w:val="nil"/>
              <w:left w:val="nil"/>
              <w:bottom w:val="single" w:sz="4" w:space="0" w:color="002060"/>
              <w:right w:val="single" w:sz="4" w:space="0" w:color="002060"/>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00" w:type="dxa"/>
            <w:tcBorders>
              <w:top w:val="single" w:sz="4" w:space="0" w:color="auto"/>
              <w:left w:val="nil"/>
              <w:bottom w:val="nil"/>
              <w:right w:val="single" w:sz="4" w:space="0" w:color="002060"/>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40" w:type="dxa"/>
            <w:tcBorders>
              <w:top w:val="nil"/>
              <w:left w:val="nil"/>
              <w:bottom w:val="single" w:sz="4" w:space="0" w:color="002060"/>
              <w:right w:val="single" w:sz="4" w:space="0" w:color="002060"/>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80" w:type="dxa"/>
            <w:tcBorders>
              <w:top w:val="nil"/>
              <w:left w:val="nil"/>
              <w:bottom w:val="single" w:sz="4" w:space="0" w:color="002060"/>
              <w:right w:val="single" w:sz="4" w:space="0" w:color="002060"/>
            </w:tcBorders>
            <w:shd w:val="clear" w:color="auto" w:fill="BFBFBF" w:themeFill="background1" w:themeFillShade="BF"/>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80" w:type="dxa"/>
            <w:tcBorders>
              <w:top w:val="single" w:sz="4" w:space="0" w:color="auto"/>
              <w:left w:val="nil"/>
              <w:bottom w:val="nil"/>
              <w:right w:val="single" w:sz="4" w:space="0" w:color="auto"/>
            </w:tcBorders>
            <w:shd w:val="clear" w:color="auto" w:fill="BFBFBF" w:themeFill="background1" w:themeFillShade="BF"/>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40" w:type="dxa"/>
            <w:tcBorders>
              <w:top w:val="nil"/>
              <w:left w:val="nil"/>
              <w:bottom w:val="single" w:sz="4" w:space="0" w:color="auto"/>
              <w:right w:val="single" w:sz="4" w:space="0" w:color="auto"/>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60" w:type="dxa"/>
            <w:tcBorders>
              <w:top w:val="nil"/>
              <w:left w:val="nil"/>
              <w:bottom w:val="single" w:sz="4" w:space="0" w:color="auto"/>
              <w:right w:val="single" w:sz="4" w:space="0" w:color="auto"/>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40" w:type="dxa"/>
            <w:tcBorders>
              <w:top w:val="nil"/>
              <w:left w:val="nil"/>
              <w:bottom w:val="single" w:sz="4" w:space="0" w:color="auto"/>
              <w:right w:val="single" w:sz="4" w:space="0" w:color="auto"/>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700" w:type="dxa"/>
            <w:tcBorders>
              <w:top w:val="nil"/>
              <w:left w:val="nil"/>
              <w:bottom w:val="single" w:sz="4" w:space="0" w:color="auto"/>
              <w:right w:val="single" w:sz="4" w:space="0" w:color="auto"/>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80" w:type="dxa"/>
            <w:tcBorders>
              <w:top w:val="nil"/>
              <w:left w:val="nil"/>
              <w:bottom w:val="single" w:sz="4" w:space="0" w:color="auto"/>
              <w:right w:val="single" w:sz="4" w:space="0" w:color="auto"/>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60" w:type="dxa"/>
            <w:tcBorders>
              <w:top w:val="nil"/>
              <w:left w:val="nil"/>
              <w:bottom w:val="single" w:sz="4" w:space="0" w:color="auto"/>
              <w:right w:val="single" w:sz="4" w:space="0" w:color="auto"/>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700" w:type="dxa"/>
            <w:tcBorders>
              <w:top w:val="nil"/>
              <w:left w:val="nil"/>
              <w:bottom w:val="single" w:sz="4" w:space="0" w:color="auto"/>
              <w:right w:val="single" w:sz="8" w:space="0" w:color="auto"/>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r>
      <w:tr w:rsidR="00FC5CAC" w:rsidRPr="00A72DB7" w:rsidTr="00291FC6">
        <w:trPr>
          <w:trHeight w:val="165"/>
        </w:trPr>
        <w:tc>
          <w:tcPr>
            <w:tcW w:w="360" w:type="dxa"/>
            <w:tcBorders>
              <w:top w:val="nil"/>
              <w:left w:val="single" w:sz="8" w:space="0" w:color="auto"/>
              <w:bottom w:val="single" w:sz="4" w:space="0" w:color="002060"/>
              <w:right w:val="single" w:sz="8" w:space="0" w:color="auto"/>
            </w:tcBorders>
            <w:shd w:val="clear" w:color="auto" w:fill="auto"/>
            <w:noWrap/>
            <w:vAlign w:val="center"/>
            <w:hideMark/>
          </w:tcPr>
          <w:p w:rsidR="00FC5CAC" w:rsidRPr="00A72DB7" w:rsidRDefault="00FC5CAC" w:rsidP="00237D91">
            <w:pPr>
              <w:spacing w:after="0" w:line="240" w:lineRule="auto"/>
              <w:jc w:val="center"/>
              <w:rPr>
                <w:rFonts w:ascii="Arial Narrow" w:eastAsia="Times New Roman" w:hAnsi="Arial Narrow"/>
                <w:sz w:val="16"/>
                <w:szCs w:val="16"/>
                <w:lang w:eastAsia="fr-FR"/>
              </w:rPr>
            </w:pPr>
            <w:r w:rsidRPr="00A72DB7">
              <w:rPr>
                <w:rFonts w:ascii="Arial Narrow" w:eastAsia="Times New Roman" w:hAnsi="Arial Narrow"/>
                <w:sz w:val="16"/>
                <w:szCs w:val="16"/>
                <w:lang w:eastAsia="fr-FR"/>
              </w:rPr>
              <w:t>29</w:t>
            </w:r>
          </w:p>
        </w:tc>
        <w:tc>
          <w:tcPr>
            <w:tcW w:w="6020" w:type="dxa"/>
            <w:tcBorders>
              <w:top w:val="nil"/>
              <w:left w:val="nil"/>
              <w:bottom w:val="single" w:sz="4" w:space="0" w:color="002060"/>
              <w:right w:val="single" w:sz="4" w:space="0" w:color="002060"/>
            </w:tcBorders>
            <w:shd w:val="clear" w:color="auto" w:fill="auto"/>
            <w:vAlign w:val="center"/>
            <w:hideMark/>
          </w:tcPr>
          <w:p w:rsidR="00FC5CAC" w:rsidRPr="00A72DB7" w:rsidRDefault="00FC5CAC" w:rsidP="00237D91">
            <w:pPr>
              <w:spacing w:after="0" w:line="240" w:lineRule="auto"/>
              <w:rPr>
                <w:rFonts w:ascii="Arial Narrow" w:eastAsia="Times New Roman" w:hAnsi="Arial Narrow"/>
                <w:sz w:val="16"/>
                <w:szCs w:val="16"/>
                <w:lang w:eastAsia="fr-FR"/>
              </w:rPr>
            </w:pPr>
            <w:r w:rsidRPr="00A72DB7">
              <w:rPr>
                <w:rFonts w:ascii="Arial Narrow" w:eastAsia="Times New Roman" w:hAnsi="Arial Narrow"/>
                <w:sz w:val="16"/>
                <w:szCs w:val="16"/>
                <w:lang w:eastAsia="fr-FR"/>
              </w:rPr>
              <w:t>Rédaction de brochures et d'outils de communication</w:t>
            </w:r>
          </w:p>
        </w:tc>
        <w:tc>
          <w:tcPr>
            <w:tcW w:w="940" w:type="dxa"/>
            <w:tcBorders>
              <w:top w:val="nil"/>
              <w:left w:val="nil"/>
              <w:bottom w:val="single" w:sz="4" w:space="0" w:color="002060"/>
              <w:right w:val="single" w:sz="4" w:space="0" w:color="002060"/>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12 500 000</w:t>
            </w:r>
          </w:p>
        </w:tc>
        <w:tc>
          <w:tcPr>
            <w:tcW w:w="580" w:type="dxa"/>
            <w:tcBorders>
              <w:top w:val="nil"/>
              <w:left w:val="nil"/>
              <w:bottom w:val="single" w:sz="4" w:space="0" w:color="002060"/>
              <w:right w:val="single" w:sz="4" w:space="0" w:color="002060"/>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00" w:type="dxa"/>
            <w:tcBorders>
              <w:top w:val="single" w:sz="4" w:space="0" w:color="auto"/>
              <w:left w:val="nil"/>
              <w:bottom w:val="single" w:sz="4" w:space="0" w:color="auto"/>
              <w:right w:val="single" w:sz="4" w:space="0" w:color="002060"/>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40" w:type="dxa"/>
            <w:tcBorders>
              <w:top w:val="nil"/>
              <w:left w:val="nil"/>
              <w:bottom w:val="single" w:sz="4" w:space="0" w:color="002060"/>
              <w:right w:val="single" w:sz="4" w:space="0" w:color="002060"/>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80" w:type="dxa"/>
            <w:tcBorders>
              <w:top w:val="nil"/>
              <w:left w:val="nil"/>
              <w:bottom w:val="single" w:sz="4" w:space="0" w:color="002060"/>
              <w:right w:val="single" w:sz="4" w:space="0" w:color="002060"/>
            </w:tcBorders>
            <w:shd w:val="clear" w:color="auto" w:fill="BFBFBF" w:themeFill="background1" w:themeFillShade="BF"/>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80"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40" w:type="dxa"/>
            <w:tcBorders>
              <w:top w:val="nil"/>
              <w:left w:val="nil"/>
              <w:bottom w:val="single" w:sz="4" w:space="0" w:color="auto"/>
              <w:right w:val="single" w:sz="4" w:space="0" w:color="auto"/>
            </w:tcBorders>
            <w:shd w:val="clear" w:color="auto" w:fill="BFBFBF" w:themeFill="background1" w:themeFillShade="BF"/>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60" w:type="dxa"/>
            <w:tcBorders>
              <w:top w:val="nil"/>
              <w:left w:val="nil"/>
              <w:bottom w:val="single" w:sz="4" w:space="0" w:color="auto"/>
              <w:right w:val="single" w:sz="4" w:space="0" w:color="auto"/>
            </w:tcBorders>
            <w:shd w:val="clear" w:color="auto" w:fill="BFBFBF" w:themeFill="background1" w:themeFillShade="BF"/>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40" w:type="dxa"/>
            <w:tcBorders>
              <w:top w:val="nil"/>
              <w:left w:val="nil"/>
              <w:bottom w:val="single" w:sz="4" w:space="0" w:color="auto"/>
              <w:right w:val="single" w:sz="4" w:space="0" w:color="auto"/>
            </w:tcBorders>
            <w:shd w:val="clear" w:color="auto" w:fill="BFBFBF" w:themeFill="background1" w:themeFillShade="BF"/>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700" w:type="dxa"/>
            <w:tcBorders>
              <w:top w:val="nil"/>
              <w:left w:val="nil"/>
              <w:bottom w:val="single" w:sz="4" w:space="0" w:color="auto"/>
              <w:right w:val="single" w:sz="4" w:space="0" w:color="auto"/>
            </w:tcBorders>
            <w:shd w:val="clear" w:color="auto" w:fill="BFBFBF" w:themeFill="background1" w:themeFillShade="BF"/>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80" w:type="dxa"/>
            <w:tcBorders>
              <w:top w:val="nil"/>
              <w:left w:val="nil"/>
              <w:bottom w:val="single" w:sz="4" w:space="0" w:color="auto"/>
              <w:right w:val="single" w:sz="4" w:space="0" w:color="auto"/>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60" w:type="dxa"/>
            <w:tcBorders>
              <w:top w:val="nil"/>
              <w:left w:val="nil"/>
              <w:bottom w:val="single" w:sz="4" w:space="0" w:color="auto"/>
              <w:right w:val="single" w:sz="4" w:space="0" w:color="auto"/>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700" w:type="dxa"/>
            <w:tcBorders>
              <w:top w:val="nil"/>
              <w:left w:val="nil"/>
              <w:bottom w:val="nil"/>
              <w:right w:val="single" w:sz="8" w:space="0" w:color="auto"/>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r>
      <w:tr w:rsidR="00FC5CAC" w:rsidRPr="00A72DB7" w:rsidTr="00291FC6">
        <w:trPr>
          <w:trHeight w:val="150"/>
        </w:trPr>
        <w:tc>
          <w:tcPr>
            <w:tcW w:w="360" w:type="dxa"/>
            <w:tcBorders>
              <w:top w:val="nil"/>
              <w:left w:val="single" w:sz="8" w:space="0" w:color="auto"/>
              <w:bottom w:val="single" w:sz="4" w:space="0" w:color="002060"/>
              <w:right w:val="single" w:sz="8" w:space="0" w:color="auto"/>
            </w:tcBorders>
            <w:shd w:val="clear" w:color="auto" w:fill="auto"/>
            <w:noWrap/>
            <w:vAlign w:val="center"/>
            <w:hideMark/>
          </w:tcPr>
          <w:p w:rsidR="00FC5CAC" w:rsidRPr="00A72DB7" w:rsidRDefault="00FC5CAC" w:rsidP="00237D91">
            <w:pPr>
              <w:spacing w:after="0" w:line="240" w:lineRule="auto"/>
              <w:jc w:val="center"/>
              <w:rPr>
                <w:rFonts w:ascii="Arial Narrow" w:eastAsia="Times New Roman" w:hAnsi="Arial Narrow"/>
                <w:sz w:val="16"/>
                <w:szCs w:val="16"/>
                <w:lang w:eastAsia="fr-FR"/>
              </w:rPr>
            </w:pPr>
            <w:r w:rsidRPr="00A72DB7">
              <w:rPr>
                <w:rFonts w:ascii="Arial Narrow" w:eastAsia="Times New Roman" w:hAnsi="Arial Narrow"/>
                <w:sz w:val="16"/>
                <w:szCs w:val="16"/>
                <w:lang w:eastAsia="fr-FR"/>
              </w:rPr>
              <w:lastRenderedPageBreak/>
              <w:t>30</w:t>
            </w:r>
          </w:p>
        </w:tc>
        <w:tc>
          <w:tcPr>
            <w:tcW w:w="6020" w:type="dxa"/>
            <w:tcBorders>
              <w:top w:val="nil"/>
              <w:left w:val="nil"/>
              <w:bottom w:val="single" w:sz="4" w:space="0" w:color="002060"/>
              <w:right w:val="single" w:sz="4" w:space="0" w:color="002060"/>
            </w:tcBorders>
            <w:shd w:val="clear" w:color="auto" w:fill="auto"/>
            <w:vAlign w:val="center"/>
            <w:hideMark/>
          </w:tcPr>
          <w:p w:rsidR="00FC5CAC" w:rsidRPr="00A72DB7" w:rsidRDefault="00FC5CAC" w:rsidP="00237D91">
            <w:pPr>
              <w:spacing w:after="0" w:line="240" w:lineRule="auto"/>
              <w:rPr>
                <w:rFonts w:ascii="Arial Narrow" w:eastAsia="Times New Roman" w:hAnsi="Arial Narrow"/>
                <w:sz w:val="16"/>
                <w:szCs w:val="16"/>
                <w:lang w:eastAsia="fr-FR"/>
              </w:rPr>
            </w:pPr>
            <w:r w:rsidRPr="00A72DB7">
              <w:rPr>
                <w:rFonts w:ascii="Arial Narrow" w:eastAsia="Times New Roman" w:hAnsi="Arial Narrow"/>
                <w:sz w:val="16"/>
                <w:szCs w:val="16"/>
                <w:lang w:eastAsia="fr-FR"/>
              </w:rPr>
              <w:t>Production des rapports et autres documents de sensibilisation</w:t>
            </w:r>
          </w:p>
        </w:tc>
        <w:tc>
          <w:tcPr>
            <w:tcW w:w="940" w:type="dxa"/>
            <w:tcBorders>
              <w:top w:val="nil"/>
              <w:left w:val="nil"/>
              <w:bottom w:val="single" w:sz="4" w:space="0" w:color="002060"/>
              <w:right w:val="single" w:sz="4" w:space="0" w:color="002060"/>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15 000 000</w:t>
            </w:r>
          </w:p>
        </w:tc>
        <w:tc>
          <w:tcPr>
            <w:tcW w:w="580" w:type="dxa"/>
            <w:tcBorders>
              <w:top w:val="nil"/>
              <w:left w:val="nil"/>
              <w:bottom w:val="single" w:sz="4" w:space="0" w:color="002060"/>
              <w:right w:val="single" w:sz="4" w:space="0" w:color="002060"/>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00" w:type="dxa"/>
            <w:tcBorders>
              <w:top w:val="nil"/>
              <w:left w:val="nil"/>
              <w:bottom w:val="single" w:sz="4" w:space="0" w:color="auto"/>
              <w:right w:val="single" w:sz="4" w:space="0" w:color="002060"/>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40" w:type="dxa"/>
            <w:tcBorders>
              <w:top w:val="nil"/>
              <w:left w:val="nil"/>
              <w:bottom w:val="single" w:sz="4" w:space="0" w:color="002060"/>
              <w:right w:val="single" w:sz="4" w:space="0" w:color="002060"/>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80" w:type="dxa"/>
            <w:tcBorders>
              <w:top w:val="nil"/>
              <w:left w:val="nil"/>
              <w:bottom w:val="single" w:sz="4" w:space="0" w:color="002060"/>
              <w:right w:val="single" w:sz="4" w:space="0" w:color="002060"/>
            </w:tcBorders>
            <w:shd w:val="clear" w:color="auto" w:fill="BFBFBF" w:themeFill="background1" w:themeFillShade="BF"/>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80" w:type="dxa"/>
            <w:tcBorders>
              <w:top w:val="nil"/>
              <w:left w:val="nil"/>
              <w:bottom w:val="nil"/>
              <w:right w:val="single" w:sz="4" w:space="0" w:color="auto"/>
            </w:tcBorders>
            <w:shd w:val="clear" w:color="auto" w:fill="BFBFBF" w:themeFill="background1" w:themeFillShade="BF"/>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40" w:type="dxa"/>
            <w:tcBorders>
              <w:top w:val="nil"/>
              <w:left w:val="nil"/>
              <w:bottom w:val="nil"/>
              <w:right w:val="single" w:sz="4" w:space="0" w:color="auto"/>
            </w:tcBorders>
            <w:shd w:val="clear" w:color="auto" w:fill="BFBFBF" w:themeFill="background1" w:themeFillShade="BF"/>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60" w:type="dxa"/>
            <w:tcBorders>
              <w:top w:val="nil"/>
              <w:left w:val="nil"/>
              <w:bottom w:val="nil"/>
              <w:right w:val="single" w:sz="4" w:space="0" w:color="auto"/>
            </w:tcBorders>
            <w:shd w:val="clear" w:color="auto" w:fill="BFBFBF" w:themeFill="background1" w:themeFillShade="BF"/>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40" w:type="dxa"/>
            <w:tcBorders>
              <w:top w:val="nil"/>
              <w:left w:val="nil"/>
              <w:bottom w:val="nil"/>
              <w:right w:val="single" w:sz="4" w:space="0" w:color="auto"/>
            </w:tcBorders>
            <w:shd w:val="clear" w:color="auto" w:fill="BFBFBF" w:themeFill="background1" w:themeFillShade="BF"/>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700" w:type="dxa"/>
            <w:tcBorders>
              <w:top w:val="nil"/>
              <w:left w:val="nil"/>
              <w:bottom w:val="nil"/>
              <w:right w:val="single" w:sz="4" w:space="0" w:color="auto"/>
            </w:tcBorders>
            <w:shd w:val="clear" w:color="auto" w:fill="BFBFBF" w:themeFill="background1" w:themeFillShade="BF"/>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80" w:type="dxa"/>
            <w:tcBorders>
              <w:top w:val="nil"/>
              <w:left w:val="nil"/>
              <w:bottom w:val="nil"/>
              <w:right w:val="single" w:sz="4" w:space="0" w:color="auto"/>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60" w:type="dxa"/>
            <w:tcBorders>
              <w:top w:val="nil"/>
              <w:left w:val="nil"/>
              <w:bottom w:val="nil"/>
              <w:right w:val="single" w:sz="4" w:space="0" w:color="auto"/>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700" w:type="dxa"/>
            <w:tcBorders>
              <w:top w:val="single" w:sz="4" w:space="0" w:color="auto"/>
              <w:left w:val="nil"/>
              <w:bottom w:val="single" w:sz="4" w:space="0" w:color="auto"/>
              <w:right w:val="single" w:sz="8" w:space="0" w:color="auto"/>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r>
      <w:tr w:rsidR="00FC5CAC" w:rsidRPr="00A72DB7" w:rsidTr="00291FC6">
        <w:trPr>
          <w:trHeight w:val="165"/>
        </w:trPr>
        <w:tc>
          <w:tcPr>
            <w:tcW w:w="360" w:type="dxa"/>
            <w:tcBorders>
              <w:top w:val="nil"/>
              <w:left w:val="single" w:sz="8" w:space="0" w:color="auto"/>
              <w:bottom w:val="single" w:sz="4" w:space="0" w:color="002060"/>
              <w:right w:val="single" w:sz="8" w:space="0" w:color="auto"/>
            </w:tcBorders>
            <w:shd w:val="clear" w:color="auto" w:fill="auto"/>
            <w:noWrap/>
            <w:vAlign w:val="center"/>
            <w:hideMark/>
          </w:tcPr>
          <w:p w:rsidR="00FC5CAC" w:rsidRPr="00A72DB7" w:rsidRDefault="00FC5CAC" w:rsidP="00237D91">
            <w:pPr>
              <w:spacing w:after="0" w:line="240" w:lineRule="auto"/>
              <w:jc w:val="center"/>
              <w:rPr>
                <w:rFonts w:ascii="Arial Narrow" w:eastAsia="Times New Roman" w:hAnsi="Arial Narrow"/>
                <w:sz w:val="16"/>
                <w:szCs w:val="16"/>
                <w:lang w:eastAsia="fr-FR"/>
              </w:rPr>
            </w:pPr>
            <w:r w:rsidRPr="00A72DB7">
              <w:rPr>
                <w:rFonts w:ascii="Arial Narrow" w:eastAsia="Times New Roman" w:hAnsi="Arial Narrow"/>
                <w:sz w:val="16"/>
                <w:szCs w:val="16"/>
                <w:lang w:eastAsia="fr-FR"/>
              </w:rPr>
              <w:t>31</w:t>
            </w:r>
          </w:p>
        </w:tc>
        <w:tc>
          <w:tcPr>
            <w:tcW w:w="6020" w:type="dxa"/>
            <w:tcBorders>
              <w:top w:val="nil"/>
              <w:left w:val="nil"/>
              <w:bottom w:val="nil"/>
              <w:right w:val="single" w:sz="4" w:space="0" w:color="auto"/>
            </w:tcBorders>
            <w:shd w:val="clear" w:color="auto" w:fill="auto"/>
            <w:vAlign w:val="center"/>
            <w:hideMark/>
          </w:tcPr>
          <w:p w:rsidR="00FC5CAC" w:rsidRPr="00A72DB7" w:rsidRDefault="00FC5CAC" w:rsidP="00237D91">
            <w:pPr>
              <w:spacing w:after="0" w:line="240" w:lineRule="auto"/>
              <w:rPr>
                <w:rFonts w:ascii="Arial Narrow" w:eastAsia="Times New Roman" w:hAnsi="Arial Narrow"/>
                <w:sz w:val="16"/>
                <w:szCs w:val="16"/>
                <w:lang w:eastAsia="fr-FR"/>
              </w:rPr>
            </w:pPr>
            <w:r w:rsidRPr="00A72DB7">
              <w:rPr>
                <w:rFonts w:ascii="Arial Narrow" w:eastAsia="Times New Roman" w:hAnsi="Arial Narrow"/>
                <w:sz w:val="16"/>
                <w:szCs w:val="16"/>
                <w:lang w:eastAsia="fr-FR"/>
              </w:rPr>
              <w:t>Audit</w:t>
            </w:r>
          </w:p>
        </w:tc>
        <w:tc>
          <w:tcPr>
            <w:tcW w:w="940" w:type="dxa"/>
            <w:tcBorders>
              <w:top w:val="nil"/>
              <w:left w:val="single" w:sz="4" w:space="0" w:color="002060"/>
              <w:bottom w:val="single" w:sz="4" w:space="0" w:color="002060"/>
              <w:right w:val="single" w:sz="4" w:space="0" w:color="002060"/>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7 500 000</w:t>
            </w:r>
          </w:p>
        </w:tc>
        <w:tc>
          <w:tcPr>
            <w:tcW w:w="580" w:type="dxa"/>
            <w:tcBorders>
              <w:top w:val="nil"/>
              <w:left w:val="nil"/>
              <w:bottom w:val="single" w:sz="4" w:space="0" w:color="002060"/>
              <w:right w:val="single" w:sz="4" w:space="0" w:color="002060"/>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00" w:type="dxa"/>
            <w:tcBorders>
              <w:top w:val="nil"/>
              <w:left w:val="nil"/>
              <w:bottom w:val="single" w:sz="4" w:space="0" w:color="auto"/>
              <w:right w:val="single" w:sz="4" w:space="0" w:color="002060"/>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40" w:type="dxa"/>
            <w:tcBorders>
              <w:top w:val="nil"/>
              <w:left w:val="nil"/>
              <w:bottom w:val="single" w:sz="4" w:space="0" w:color="002060"/>
              <w:right w:val="single" w:sz="4" w:space="0" w:color="002060"/>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80" w:type="dxa"/>
            <w:tcBorders>
              <w:top w:val="nil"/>
              <w:left w:val="nil"/>
              <w:bottom w:val="single" w:sz="4" w:space="0" w:color="002060"/>
              <w:right w:val="single" w:sz="4" w:space="0" w:color="002060"/>
            </w:tcBorders>
            <w:shd w:val="clear" w:color="auto" w:fill="BFBFBF" w:themeFill="background1" w:themeFillShade="BF"/>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80"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40"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60"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40"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700"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80" w:type="dxa"/>
            <w:tcBorders>
              <w:top w:val="single" w:sz="4" w:space="0" w:color="auto"/>
              <w:left w:val="nil"/>
              <w:bottom w:val="single" w:sz="4" w:space="0" w:color="auto"/>
              <w:right w:val="single" w:sz="4" w:space="0" w:color="auto"/>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60" w:type="dxa"/>
            <w:tcBorders>
              <w:top w:val="single" w:sz="4" w:space="0" w:color="auto"/>
              <w:left w:val="nil"/>
              <w:bottom w:val="single" w:sz="4" w:space="0" w:color="auto"/>
              <w:right w:val="single" w:sz="4" w:space="0" w:color="auto"/>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700" w:type="dxa"/>
            <w:tcBorders>
              <w:top w:val="nil"/>
              <w:left w:val="nil"/>
              <w:bottom w:val="single" w:sz="4" w:space="0" w:color="auto"/>
              <w:right w:val="single" w:sz="8" w:space="0" w:color="auto"/>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r>
      <w:tr w:rsidR="00FC5CAC" w:rsidRPr="00A72DB7" w:rsidTr="00291FC6">
        <w:trPr>
          <w:trHeight w:val="180"/>
        </w:trPr>
        <w:tc>
          <w:tcPr>
            <w:tcW w:w="360" w:type="dxa"/>
            <w:tcBorders>
              <w:top w:val="nil"/>
              <w:left w:val="single" w:sz="8" w:space="0" w:color="auto"/>
              <w:bottom w:val="single" w:sz="4" w:space="0" w:color="002060"/>
              <w:right w:val="single" w:sz="8" w:space="0" w:color="auto"/>
            </w:tcBorders>
            <w:shd w:val="clear" w:color="auto" w:fill="auto"/>
            <w:noWrap/>
            <w:vAlign w:val="center"/>
            <w:hideMark/>
          </w:tcPr>
          <w:p w:rsidR="00FC5CAC" w:rsidRPr="00A72DB7" w:rsidRDefault="00FC5CAC" w:rsidP="00237D91">
            <w:pPr>
              <w:spacing w:after="0" w:line="240" w:lineRule="auto"/>
              <w:jc w:val="center"/>
              <w:rPr>
                <w:rFonts w:ascii="Arial Narrow" w:eastAsia="Times New Roman" w:hAnsi="Arial Narrow"/>
                <w:sz w:val="16"/>
                <w:szCs w:val="16"/>
                <w:lang w:eastAsia="fr-FR"/>
              </w:rPr>
            </w:pPr>
            <w:r w:rsidRPr="00A72DB7">
              <w:rPr>
                <w:rFonts w:ascii="Arial Narrow" w:eastAsia="Times New Roman" w:hAnsi="Arial Narrow"/>
                <w:sz w:val="16"/>
                <w:szCs w:val="16"/>
                <w:lang w:eastAsia="fr-FR"/>
              </w:rPr>
              <w:t>32</w:t>
            </w:r>
          </w:p>
        </w:tc>
        <w:tc>
          <w:tcPr>
            <w:tcW w:w="6020" w:type="dxa"/>
            <w:tcBorders>
              <w:top w:val="single" w:sz="4" w:space="0" w:color="auto"/>
              <w:left w:val="nil"/>
              <w:bottom w:val="single" w:sz="4" w:space="0" w:color="002060"/>
              <w:right w:val="single" w:sz="4" w:space="0" w:color="auto"/>
            </w:tcBorders>
            <w:shd w:val="clear" w:color="auto" w:fill="auto"/>
            <w:vAlign w:val="center"/>
            <w:hideMark/>
          </w:tcPr>
          <w:p w:rsidR="00FC5CAC" w:rsidRPr="00A72DB7" w:rsidRDefault="00FC5CAC" w:rsidP="00237D91">
            <w:pPr>
              <w:spacing w:after="0" w:line="240" w:lineRule="auto"/>
              <w:rPr>
                <w:rFonts w:ascii="Arial Narrow" w:eastAsia="Times New Roman" w:hAnsi="Arial Narrow"/>
                <w:sz w:val="16"/>
                <w:szCs w:val="16"/>
                <w:lang w:eastAsia="fr-FR"/>
              </w:rPr>
            </w:pPr>
            <w:r w:rsidRPr="00A72DB7">
              <w:rPr>
                <w:rFonts w:ascii="Arial Narrow" w:eastAsia="Times New Roman" w:hAnsi="Arial Narrow"/>
                <w:sz w:val="16"/>
                <w:szCs w:val="16"/>
                <w:lang w:eastAsia="fr-FR"/>
              </w:rPr>
              <w:t>Matériel informatique</w:t>
            </w:r>
          </w:p>
        </w:tc>
        <w:tc>
          <w:tcPr>
            <w:tcW w:w="940" w:type="dxa"/>
            <w:tcBorders>
              <w:top w:val="nil"/>
              <w:left w:val="nil"/>
              <w:bottom w:val="single" w:sz="4" w:space="0" w:color="002060"/>
              <w:right w:val="single" w:sz="4" w:space="0" w:color="002060"/>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1 000 000</w:t>
            </w:r>
          </w:p>
        </w:tc>
        <w:tc>
          <w:tcPr>
            <w:tcW w:w="580" w:type="dxa"/>
            <w:tcBorders>
              <w:top w:val="nil"/>
              <w:left w:val="nil"/>
              <w:bottom w:val="single" w:sz="4" w:space="0" w:color="002060"/>
              <w:right w:val="single" w:sz="4" w:space="0" w:color="002060"/>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00" w:type="dxa"/>
            <w:tcBorders>
              <w:top w:val="nil"/>
              <w:left w:val="nil"/>
              <w:bottom w:val="single" w:sz="4" w:space="0" w:color="002060"/>
              <w:right w:val="single" w:sz="4" w:space="0" w:color="002060"/>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40" w:type="dxa"/>
            <w:tcBorders>
              <w:top w:val="nil"/>
              <w:left w:val="nil"/>
              <w:bottom w:val="single" w:sz="4" w:space="0" w:color="002060"/>
              <w:right w:val="single" w:sz="4" w:space="0" w:color="002060"/>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80" w:type="dxa"/>
            <w:tcBorders>
              <w:top w:val="nil"/>
              <w:left w:val="nil"/>
              <w:bottom w:val="single" w:sz="4" w:space="0" w:color="002060"/>
              <w:right w:val="single" w:sz="4" w:space="0" w:color="002060"/>
            </w:tcBorders>
            <w:shd w:val="clear" w:color="auto" w:fill="BFBFBF" w:themeFill="background1" w:themeFillShade="BF"/>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80" w:type="dxa"/>
            <w:tcBorders>
              <w:top w:val="nil"/>
              <w:left w:val="nil"/>
              <w:bottom w:val="nil"/>
              <w:right w:val="single" w:sz="4" w:space="0" w:color="auto"/>
            </w:tcBorders>
            <w:shd w:val="clear" w:color="auto" w:fill="BFBFBF" w:themeFill="background1" w:themeFillShade="BF"/>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40" w:type="dxa"/>
            <w:tcBorders>
              <w:top w:val="nil"/>
              <w:left w:val="nil"/>
              <w:bottom w:val="nil"/>
              <w:right w:val="single" w:sz="4" w:space="0" w:color="auto"/>
            </w:tcBorders>
            <w:shd w:val="clear" w:color="auto" w:fill="BFBFBF" w:themeFill="background1" w:themeFillShade="BF"/>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60" w:type="dxa"/>
            <w:tcBorders>
              <w:top w:val="nil"/>
              <w:left w:val="nil"/>
              <w:bottom w:val="nil"/>
              <w:right w:val="single" w:sz="4" w:space="0" w:color="auto"/>
            </w:tcBorders>
            <w:shd w:val="clear" w:color="auto" w:fill="BFBFBF" w:themeFill="background1" w:themeFillShade="BF"/>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40" w:type="dxa"/>
            <w:tcBorders>
              <w:top w:val="nil"/>
              <w:left w:val="nil"/>
              <w:bottom w:val="nil"/>
              <w:right w:val="single" w:sz="4" w:space="0" w:color="auto"/>
            </w:tcBorders>
            <w:shd w:val="clear" w:color="auto" w:fill="BFBFBF" w:themeFill="background1" w:themeFillShade="BF"/>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700" w:type="dxa"/>
            <w:tcBorders>
              <w:top w:val="nil"/>
              <w:left w:val="nil"/>
              <w:bottom w:val="nil"/>
              <w:right w:val="single" w:sz="4" w:space="0" w:color="auto"/>
            </w:tcBorders>
            <w:shd w:val="clear" w:color="auto" w:fill="BFBFBF" w:themeFill="background1" w:themeFillShade="BF"/>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80" w:type="dxa"/>
            <w:tcBorders>
              <w:top w:val="nil"/>
              <w:left w:val="nil"/>
              <w:bottom w:val="nil"/>
              <w:right w:val="single" w:sz="4" w:space="0" w:color="auto"/>
            </w:tcBorders>
            <w:shd w:val="clear" w:color="auto" w:fill="BFBFBF" w:themeFill="background1" w:themeFillShade="BF"/>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60" w:type="dxa"/>
            <w:tcBorders>
              <w:top w:val="nil"/>
              <w:left w:val="nil"/>
              <w:bottom w:val="nil"/>
              <w:right w:val="single" w:sz="4" w:space="0" w:color="auto"/>
            </w:tcBorders>
            <w:shd w:val="clear" w:color="auto" w:fill="BFBFBF" w:themeFill="background1" w:themeFillShade="BF"/>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700" w:type="dxa"/>
            <w:tcBorders>
              <w:top w:val="nil"/>
              <w:left w:val="nil"/>
              <w:bottom w:val="nil"/>
              <w:right w:val="single" w:sz="8" w:space="0" w:color="auto"/>
            </w:tcBorders>
            <w:shd w:val="clear" w:color="auto" w:fill="BFBFBF" w:themeFill="background1" w:themeFillShade="BF"/>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r>
      <w:tr w:rsidR="00FC5CAC" w:rsidRPr="00A72DB7" w:rsidTr="00291FC6">
        <w:trPr>
          <w:trHeight w:val="150"/>
        </w:trPr>
        <w:tc>
          <w:tcPr>
            <w:tcW w:w="360" w:type="dxa"/>
            <w:tcBorders>
              <w:top w:val="nil"/>
              <w:left w:val="single" w:sz="8" w:space="0" w:color="auto"/>
              <w:bottom w:val="single" w:sz="4" w:space="0" w:color="002060"/>
              <w:right w:val="single" w:sz="8" w:space="0" w:color="auto"/>
            </w:tcBorders>
            <w:shd w:val="clear" w:color="auto" w:fill="auto"/>
            <w:noWrap/>
            <w:vAlign w:val="center"/>
            <w:hideMark/>
          </w:tcPr>
          <w:p w:rsidR="00FC5CAC" w:rsidRPr="00A72DB7" w:rsidRDefault="00FC5CAC" w:rsidP="00237D91">
            <w:pPr>
              <w:spacing w:after="0" w:line="240" w:lineRule="auto"/>
              <w:jc w:val="center"/>
              <w:rPr>
                <w:rFonts w:ascii="Arial Narrow" w:eastAsia="Times New Roman" w:hAnsi="Arial Narrow"/>
                <w:sz w:val="16"/>
                <w:szCs w:val="16"/>
                <w:lang w:eastAsia="fr-FR"/>
              </w:rPr>
            </w:pPr>
            <w:r w:rsidRPr="00A72DB7">
              <w:rPr>
                <w:rFonts w:ascii="Arial Narrow" w:eastAsia="Times New Roman" w:hAnsi="Arial Narrow"/>
                <w:sz w:val="16"/>
                <w:szCs w:val="16"/>
                <w:lang w:eastAsia="fr-FR"/>
              </w:rPr>
              <w:t>33</w:t>
            </w:r>
          </w:p>
        </w:tc>
        <w:tc>
          <w:tcPr>
            <w:tcW w:w="6020" w:type="dxa"/>
            <w:tcBorders>
              <w:top w:val="nil"/>
              <w:left w:val="nil"/>
              <w:bottom w:val="single" w:sz="4" w:space="0" w:color="002060"/>
              <w:right w:val="single" w:sz="4" w:space="0" w:color="002060"/>
            </w:tcBorders>
            <w:shd w:val="clear" w:color="auto" w:fill="auto"/>
            <w:vAlign w:val="center"/>
            <w:hideMark/>
          </w:tcPr>
          <w:p w:rsidR="00FC5CAC" w:rsidRPr="00A72DB7" w:rsidRDefault="00FC5CAC" w:rsidP="00237D91">
            <w:pPr>
              <w:spacing w:after="0" w:line="240" w:lineRule="auto"/>
              <w:rPr>
                <w:rFonts w:ascii="Arial Narrow" w:eastAsia="Times New Roman" w:hAnsi="Arial Narrow"/>
                <w:sz w:val="16"/>
                <w:szCs w:val="16"/>
                <w:lang w:eastAsia="fr-FR"/>
              </w:rPr>
            </w:pPr>
            <w:r w:rsidRPr="00A72DB7">
              <w:rPr>
                <w:rFonts w:ascii="Arial Narrow" w:eastAsia="Times New Roman" w:hAnsi="Arial Narrow"/>
                <w:sz w:val="16"/>
                <w:szCs w:val="16"/>
                <w:lang w:eastAsia="fr-FR"/>
              </w:rPr>
              <w:t>Fournitures de bureau</w:t>
            </w:r>
          </w:p>
        </w:tc>
        <w:tc>
          <w:tcPr>
            <w:tcW w:w="940" w:type="dxa"/>
            <w:tcBorders>
              <w:top w:val="nil"/>
              <w:left w:val="nil"/>
              <w:bottom w:val="single" w:sz="4" w:space="0" w:color="002060"/>
              <w:right w:val="single" w:sz="4" w:space="0" w:color="002060"/>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1 000 000</w:t>
            </w:r>
          </w:p>
        </w:tc>
        <w:tc>
          <w:tcPr>
            <w:tcW w:w="580" w:type="dxa"/>
            <w:tcBorders>
              <w:top w:val="nil"/>
              <w:left w:val="nil"/>
              <w:bottom w:val="single" w:sz="4" w:space="0" w:color="002060"/>
              <w:right w:val="single" w:sz="4" w:space="0" w:color="002060"/>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00" w:type="dxa"/>
            <w:tcBorders>
              <w:top w:val="nil"/>
              <w:left w:val="nil"/>
              <w:bottom w:val="single" w:sz="4" w:space="0" w:color="002060"/>
              <w:right w:val="single" w:sz="4" w:space="0" w:color="002060"/>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40" w:type="dxa"/>
            <w:tcBorders>
              <w:top w:val="nil"/>
              <w:left w:val="nil"/>
              <w:bottom w:val="single" w:sz="4" w:space="0" w:color="002060"/>
              <w:right w:val="single" w:sz="4" w:space="0" w:color="002060"/>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80" w:type="dxa"/>
            <w:tcBorders>
              <w:top w:val="nil"/>
              <w:left w:val="nil"/>
              <w:bottom w:val="single" w:sz="4" w:space="0" w:color="002060"/>
              <w:right w:val="single" w:sz="4" w:space="0" w:color="002060"/>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80" w:type="dxa"/>
            <w:tcBorders>
              <w:top w:val="single" w:sz="4" w:space="0" w:color="002060"/>
              <w:left w:val="nil"/>
              <w:bottom w:val="single" w:sz="4" w:space="0" w:color="002060"/>
              <w:right w:val="single" w:sz="4" w:space="0" w:color="auto"/>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40" w:type="dxa"/>
            <w:tcBorders>
              <w:top w:val="single" w:sz="4" w:space="0" w:color="002060"/>
              <w:left w:val="nil"/>
              <w:bottom w:val="single" w:sz="4" w:space="0" w:color="002060"/>
              <w:right w:val="single" w:sz="4" w:space="0" w:color="auto"/>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60" w:type="dxa"/>
            <w:tcBorders>
              <w:top w:val="single" w:sz="4" w:space="0" w:color="002060"/>
              <w:left w:val="nil"/>
              <w:bottom w:val="single" w:sz="4" w:space="0" w:color="002060"/>
              <w:right w:val="single" w:sz="4" w:space="0" w:color="auto"/>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40" w:type="dxa"/>
            <w:tcBorders>
              <w:top w:val="single" w:sz="4" w:space="0" w:color="002060"/>
              <w:left w:val="nil"/>
              <w:bottom w:val="single" w:sz="4" w:space="0" w:color="002060"/>
              <w:right w:val="single" w:sz="4" w:space="0" w:color="auto"/>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700" w:type="dxa"/>
            <w:tcBorders>
              <w:top w:val="single" w:sz="4" w:space="0" w:color="002060"/>
              <w:left w:val="nil"/>
              <w:bottom w:val="single" w:sz="4" w:space="0" w:color="002060"/>
              <w:right w:val="single" w:sz="4" w:space="0" w:color="auto"/>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80" w:type="dxa"/>
            <w:tcBorders>
              <w:top w:val="single" w:sz="4" w:space="0" w:color="002060"/>
              <w:left w:val="nil"/>
              <w:bottom w:val="single" w:sz="4" w:space="0" w:color="002060"/>
              <w:right w:val="single" w:sz="4" w:space="0" w:color="auto"/>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60" w:type="dxa"/>
            <w:tcBorders>
              <w:top w:val="single" w:sz="4" w:space="0" w:color="002060"/>
              <w:left w:val="nil"/>
              <w:bottom w:val="single" w:sz="4" w:space="0" w:color="002060"/>
              <w:right w:val="single" w:sz="4" w:space="0" w:color="auto"/>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700" w:type="dxa"/>
            <w:tcBorders>
              <w:top w:val="single" w:sz="4" w:space="0" w:color="002060"/>
              <w:left w:val="nil"/>
              <w:bottom w:val="single" w:sz="4" w:space="0" w:color="002060"/>
              <w:right w:val="single" w:sz="8" w:space="0" w:color="auto"/>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r>
      <w:tr w:rsidR="00FC5CAC" w:rsidRPr="00A72DB7" w:rsidTr="00291FC6">
        <w:trPr>
          <w:trHeight w:val="150"/>
        </w:trPr>
        <w:tc>
          <w:tcPr>
            <w:tcW w:w="360" w:type="dxa"/>
            <w:tcBorders>
              <w:top w:val="nil"/>
              <w:left w:val="single" w:sz="8" w:space="0" w:color="auto"/>
              <w:bottom w:val="single" w:sz="4" w:space="0" w:color="002060"/>
              <w:right w:val="single" w:sz="8" w:space="0" w:color="auto"/>
            </w:tcBorders>
            <w:shd w:val="clear" w:color="auto" w:fill="auto"/>
            <w:noWrap/>
            <w:vAlign w:val="center"/>
            <w:hideMark/>
          </w:tcPr>
          <w:p w:rsidR="00FC5CAC" w:rsidRPr="00A72DB7" w:rsidRDefault="00FC5CAC" w:rsidP="00237D91">
            <w:pPr>
              <w:spacing w:after="0" w:line="240" w:lineRule="auto"/>
              <w:jc w:val="center"/>
              <w:rPr>
                <w:rFonts w:ascii="Arial Narrow" w:eastAsia="Times New Roman" w:hAnsi="Arial Narrow"/>
                <w:sz w:val="16"/>
                <w:szCs w:val="16"/>
                <w:lang w:eastAsia="fr-FR"/>
              </w:rPr>
            </w:pPr>
            <w:r w:rsidRPr="00A72DB7">
              <w:rPr>
                <w:rFonts w:ascii="Arial Narrow" w:eastAsia="Times New Roman" w:hAnsi="Arial Narrow"/>
                <w:sz w:val="16"/>
                <w:szCs w:val="16"/>
                <w:lang w:eastAsia="fr-FR"/>
              </w:rPr>
              <w:t>34</w:t>
            </w:r>
          </w:p>
        </w:tc>
        <w:tc>
          <w:tcPr>
            <w:tcW w:w="6020" w:type="dxa"/>
            <w:tcBorders>
              <w:top w:val="nil"/>
              <w:left w:val="nil"/>
              <w:bottom w:val="nil"/>
              <w:right w:val="single" w:sz="4" w:space="0" w:color="002060"/>
            </w:tcBorders>
            <w:shd w:val="clear" w:color="auto" w:fill="auto"/>
            <w:vAlign w:val="center"/>
            <w:hideMark/>
          </w:tcPr>
          <w:p w:rsidR="00FC5CAC" w:rsidRPr="00A72DB7" w:rsidRDefault="00FC5CAC" w:rsidP="00237D91">
            <w:pPr>
              <w:spacing w:after="0" w:line="240" w:lineRule="auto"/>
              <w:rPr>
                <w:rFonts w:ascii="Arial Narrow" w:eastAsia="Times New Roman" w:hAnsi="Arial Narrow"/>
                <w:sz w:val="16"/>
                <w:szCs w:val="16"/>
                <w:lang w:eastAsia="fr-FR"/>
              </w:rPr>
            </w:pPr>
            <w:r w:rsidRPr="00A72DB7">
              <w:rPr>
                <w:rFonts w:ascii="Arial Narrow" w:eastAsia="Times New Roman" w:hAnsi="Arial Narrow"/>
                <w:sz w:val="16"/>
                <w:szCs w:val="16"/>
                <w:lang w:eastAsia="fr-FR"/>
              </w:rPr>
              <w:t>Fournitures informatiques</w:t>
            </w:r>
          </w:p>
        </w:tc>
        <w:tc>
          <w:tcPr>
            <w:tcW w:w="940" w:type="dxa"/>
            <w:tcBorders>
              <w:top w:val="nil"/>
              <w:left w:val="nil"/>
              <w:bottom w:val="single" w:sz="4" w:space="0" w:color="002060"/>
              <w:right w:val="single" w:sz="4" w:space="0" w:color="002060"/>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2 000 000</w:t>
            </w:r>
          </w:p>
        </w:tc>
        <w:tc>
          <w:tcPr>
            <w:tcW w:w="580" w:type="dxa"/>
            <w:tcBorders>
              <w:top w:val="nil"/>
              <w:left w:val="nil"/>
              <w:bottom w:val="single" w:sz="4" w:space="0" w:color="002060"/>
              <w:right w:val="single" w:sz="4" w:space="0" w:color="002060"/>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00" w:type="dxa"/>
            <w:tcBorders>
              <w:top w:val="nil"/>
              <w:left w:val="nil"/>
              <w:bottom w:val="single" w:sz="4" w:space="0" w:color="002060"/>
              <w:right w:val="single" w:sz="4" w:space="0" w:color="002060"/>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40" w:type="dxa"/>
            <w:tcBorders>
              <w:top w:val="nil"/>
              <w:left w:val="nil"/>
              <w:bottom w:val="single" w:sz="4" w:space="0" w:color="002060"/>
              <w:right w:val="single" w:sz="4" w:space="0" w:color="002060"/>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80" w:type="dxa"/>
            <w:tcBorders>
              <w:top w:val="nil"/>
              <w:left w:val="nil"/>
              <w:bottom w:val="single" w:sz="4" w:space="0" w:color="002060"/>
              <w:right w:val="single" w:sz="4" w:space="0" w:color="002060"/>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80" w:type="dxa"/>
            <w:tcBorders>
              <w:top w:val="nil"/>
              <w:left w:val="nil"/>
              <w:bottom w:val="single" w:sz="4" w:space="0" w:color="002060"/>
              <w:right w:val="single" w:sz="4" w:space="0" w:color="auto"/>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40" w:type="dxa"/>
            <w:tcBorders>
              <w:top w:val="nil"/>
              <w:left w:val="nil"/>
              <w:bottom w:val="nil"/>
              <w:right w:val="single" w:sz="4" w:space="0" w:color="auto"/>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60" w:type="dxa"/>
            <w:tcBorders>
              <w:top w:val="nil"/>
              <w:left w:val="nil"/>
              <w:bottom w:val="nil"/>
              <w:right w:val="single" w:sz="4" w:space="0" w:color="auto"/>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40" w:type="dxa"/>
            <w:tcBorders>
              <w:top w:val="nil"/>
              <w:left w:val="nil"/>
              <w:bottom w:val="nil"/>
              <w:right w:val="single" w:sz="4" w:space="0" w:color="auto"/>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700" w:type="dxa"/>
            <w:tcBorders>
              <w:top w:val="nil"/>
              <w:left w:val="nil"/>
              <w:bottom w:val="nil"/>
              <w:right w:val="single" w:sz="4" w:space="0" w:color="auto"/>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80" w:type="dxa"/>
            <w:tcBorders>
              <w:top w:val="nil"/>
              <w:left w:val="nil"/>
              <w:bottom w:val="nil"/>
              <w:right w:val="single" w:sz="4" w:space="0" w:color="auto"/>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60" w:type="dxa"/>
            <w:tcBorders>
              <w:top w:val="nil"/>
              <w:left w:val="nil"/>
              <w:bottom w:val="nil"/>
              <w:right w:val="single" w:sz="4" w:space="0" w:color="auto"/>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700" w:type="dxa"/>
            <w:tcBorders>
              <w:top w:val="nil"/>
              <w:left w:val="nil"/>
              <w:bottom w:val="nil"/>
              <w:right w:val="single" w:sz="8" w:space="0" w:color="auto"/>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r>
      <w:tr w:rsidR="00FC5CAC" w:rsidRPr="00A72DB7" w:rsidTr="00291FC6">
        <w:trPr>
          <w:trHeight w:val="150"/>
        </w:trPr>
        <w:tc>
          <w:tcPr>
            <w:tcW w:w="360" w:type="dxa"/>
            <w:tcBorders>
              <w:top w:val="nil"/>
              <w:left w:val="single" w:sz="8" w:space="0" w:color="auto"/>
              <w:bottom w:val="single" w:sz="4" w:space="0" w:color="002060"/>
              <w:right w:val="single" w:sz="8" w:space="0" w:color="auto"/>
            </w:tcBorders>
            <w:shd w:val="clear" w:color="auto" w:fill="auto"/>
            <w:noWrap/>
            <w:vAlign w:val="center"/>
            <w:hideMark/>
          </w:tcPr>
          <w:p w:rsidR="00FC5CAC" w:rsidRPr="00A72DB7" w:rsidRDefault="00FC5CAC" w:rsidP="00237D91">
            <w:pPr>
              <w:spacing w:after="0" w:line="240" w:lineRule="auto"/>
              <w:jc w:val="center"/>
              <w:rPr>
                <w:rFonts w:ascii="Arial Narrow" w:eastAsia="Times New Roman" w:hAnsi="Arial Narrow"/>
                <w:sz w:val="16"/>
                <w:szCs w:val="16"/>
                <w:lang w:eastAsia="fr-FR"/>
              </w:rPr>
            </w:pPr>
            <w:r w:rsidRPr="00A72DB7">
              <w:rPr>
                <w:rFonts w:ascii="Arial Narrow" w:eastAsia="Times New Roman" w:hAnsi="Arial Narrow"/>
                <w:sz w:val="16"/>
                <w:szCs w:val="16"/>
                <w:lang w:eastAsia="fr-FR"/>
              </w:rPr>
              <w:t>35</w:t>
            </w:r>
          </w:p>
        </w:tc>
        <w:tc>
          <w:tcPr>
            <w:tcW w:w="6020" w:type="dxa"/>
            <w:tcBorders>
              <w:top w:val="single" w:sz="4" w:space="0" w:color="auto"/>
              <w:left w:val="nil"/>
              <w:bottom w:val="single" w:sz="4" w:space="0" w:color="auto"/>
              <w:right w:val="single" w:sz="4" w:space="0" w:color="auto"/>
            </w:tcBorders>
            <w:shd w:val="clear" w:color="auto" w:fill="auto"/>
            <w:noWrap/>
            <w:vAlign w:val="center"/>
            <w:hideMark/>
          </w:tcPr>
          <w:p w:rsidR="00FC5CAC" w:rsidRPr="00A72DB7" w:rsidRDefault="00FC5CAC" w:rsidP="00237D91">
            <w:pPr>
              <w:spacing w:after="0" w:line="240" w:lineRule="auto"/>
              <w:rPr>
                <w:rFonts w:ascii="Arial Narrow" w:eastAsia="Times New Roman" w:hAnsi="Arial Narrow"/>
                <w:sz w:val="16"/>
                <w:szCs w:val="16"/>
                <w:lang w:eastAsia="fr-FR"/>
              </w:rPr>
            </w:pPr>
            <w:r w:rsidRPr="00A72DB7">
              <w:rPr>
                <w:rFonts w:ascii="Arial Narrow" w:eastAsia="Times New Roman" w:hAnsi="Arial Narrow"/>
                <w:sz w:val="16"/>
                <w:szCs w:val="16"/>
                <w:lang w:eastAsia="fr-FR"/>
              </w:rPr>
              <w:t>Matériel de transport et de service à deux roues (moto)</w:t>
            </w:r>
          </w:p>
        </w:tc>
        <w:tc>
          <w:tcPr>
            <w:tcW w:w="940" w:type="dxa"/>
            <w:tcBorders>
              <w:top w:val="nil"/>
              <w:left w:val="single" w:sz="4" w:space="0" w:color="002060"/>
              <w:bottom w:val="single" w:sz="4" w:space="0" w:color="002060"/>
              <w:right w:val="single" w:sz="4" w:space="0" w:color="002060"/>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1 000 000</w:t>
            </w:r>
          </w:p>
        </w:tc>
        <w:tc>
          <w:tcPr>
            <w:tcW w:w="580" w:type="dxa"/>
            <w:tcBorders>
              <w:top w:val="nil"/>
              <w:left w:val="nil"/>
              <w:bottom w:val="single" w:sz="4" w:space="0" w:color="002060"/>
              <w:right w:val="single" w:sz="4" w:space="0" w:color="002060"/>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00" w:type="dxa"/>
            <w:tcBorders>
              <w:top w:val="nil"/>
              <w:left w:val="nil"/>
              <w:bottom w:val="single" w:sz="4" w:space="0" w:color="002060"/>
              <w:right w:val="single" w:sz="4" w:space="0" w:color="002060"/>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40" w:type="dxa"/>
            <w:tcBorders>
              <w:top w:val="nil"/>
              <w:left w:val="nil"/>
              <w:bottom w:val="single" w:sz="4" w:space="0" w:color="002060"/>
              <w:right w:val="single" w:sz="4" w:space="0" w:color="002060"/>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80" w:type="dxa"/>
            <w:tcBorders>
              <w:top w:val="nil"/>
              <w:left w:val="nil"/>
              <w:bottom w:val="single" w:sz="4" w:space="0" w:color="002060"/>
              <w:right w:val="single" w:sz="4" w:space="0" w:color="002060"/>
            </w:tcBorders>
            <w:shd w:val="clear" w:color="auto" w:fill="BFBFBF" w:themeFill="background1" w:themeFillShade="BF"/>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80" w:type="dxa"/>
            <w:tcBorders>
              <w:top w:val="nil"/>
              <w:left w:val="nil"/>
              <w:bottom w:val="single" w:sz="4" w:space="0" w:color="002060"/>
              <w:right w:val="single" w:sz="4" w:space="0" w:color="auto"/>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40" w:type="dxa"/>
            <w:tcBorders>
              <w:top w:val="single" w:sz="4" w:space="0" w:color="002060"/>
              <w:left w:val="nil"/>
              <w:bottom w:val="single" w:sz="4" w:space="0" w:color="auto"/>
              <w:right w:val="single" w:sz="4" w:space="0" w:color="auto"/>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60" w:type="dxa"/>
            <w:tcBorders>
              <w:top w:val="single" w:sz="4" w:space="0" w:color="002060"/>
              <w:left w:val="nil"/>
              <w:bottom w:val="single" w:sz="4" w:space="0" w:color="auto"/>
              <w:right w:val="single" w:sz="4" w:space="0" w:color="auto"/>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40" w:type="dxa"/>
            <w:tcBorders>
              <w:top w:val="single" w:sz="4" w:space="0" w:color="002060"/>
              <w:left w:val="nil"/>
              <w:bottom w:val="single" w:sz="4" w:space="0" w:color="auto"/>
              <w:right w:val="single" w:sz="4" w:space="0" w:color="auto"/>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700" w:type="dxa"/>
            <w:tcBorders>
              <w:top w:val="single" w:sz="4" w:space="0" w:color="002060"/>
              <w:left w:val="nil"/>
              <w:bottom w:val="single" w:sz="4" w:space="0" w:color="auto"/>
              <w:right w:val="single" w:sz="4" w:space="0" w:color="auto"/>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80" w:type="dxa"/>
            <w:tcBorders>
              <w:top w:val="single" w:sz="4" w:space="0" w:color="002060"/>
              <w:left w:val="nil"/>
              <w:bottom w:val="single" w:sz="4" w:space="0" w:color="auto"/>
              <w:right w:val="single" w:sz="4" w:space="0" w:color="auto"/>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60" w:type="dxa"/>
            <w:tcBorders>
              <w:top w:val="single" w:sz="4" w:space="0" w:color="002060"/>
              <w:left w:val="nil"/>
              <w:bottom w:val="single" w:sz="4" w:space="0" w:color="auto"/>
              <w:right w:val="single" w:sz="4" w:space="0" w:color="auto"/>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700" w:type="dxa"/>
            <w:tcBorders>
              <w:top w:val="single" w:sz="4" w:space="0" w:color="002060"/>
              <w:left w:val="nil"/>
              <w:bottom w:val="single" w:sz="4" w:space="0" w:color="auto"/>
              <w:right w:val="single" w:sz="8" w:space="0" w:color="auto"/>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r>
      <w:tr w:rsidR="00FC5CAC" w:rsidRPr="00A72DB7" w:rsidTr="00291FC6">
        <w:trPr>
          <w:trHeight w:val="135"/>
        </w:trPr>
        <w:tc>
          <w:tcPr>
            <w:tcW w:w="360" w:type="dxa"/>
            <w:tcBorders>
              <w:top w:val="nil"/>
              <w:left w:val="single" w:sz="8" w:space="0" w:color="auto"/>
              <w:bottom w:val="single" w:sz="4" w:space="0" w:color="002060"/>
              <w:right w:val="single" w:sz="8" w:space="0" w:color="auto"/>
            </w:tcBorders>
            <w:shd w:val="clear" w:color="auto" w:fill="auto"/>
            <w:noWrap/>
            <w:vAlign w:val="center"/>
            <w:hideMark/>
          </w:tcPr>
          <w:p w:rsidR="00FC5CAC" w:rsidRPr="00A72DB7" w:rsidRDefault="00FC5CAC" w:rsidP="00237D91">
            <w:pPr>
              <w:spacing w:after="0" w:line="240" w:lineRule="auto"/>
              <w:jc w:val="center"/>
              <w:rPr>
                <w:rFonts w:ascii="Arial Narrow" w:eastAsia="Times New Roman" w:hAnsi="Arial Narrow"/>
                <w:sz w:val="16"/>
                <w:szCs w:val="16"/>
                <w:lang w:eastAsia="fr-FR"/>
              </w:rPr>
            </w:pPr>
            <w:r w:rsidRPr="00A72DB7">
              <w:rPr>
                <w:rFonts w:ascii="Arial Narrow" w:eastAsia="Times New Roman" w:hAnsi="Arial Narrow"/>
                <w:sz w:val="16"/>
                <w:szCs w:val="16"/>
                <w:lang w:eastAsia="fr-FR"/>
              </w:rPr>
              <w:t>36</w:t>
            </w:r>
          </w:p>
        </w:tc>
        <w:tc>
          <w:tcPr>
            <w:tcW w:w="6020" w:type="dxa"/>
            <w:tcBorders>
              <w:top w:val="single" w:sz="4" w:space="0" w:color="002060"/>
              <w:left w:val="nil"/>
              <w:bottom w:val="single" w:sz="4" w:space="0" w:color="002060"/>
              <w:right w:val="single" w:sz="4" w:space="0" w:color="002060"/>
            </w:tcBorders>
            <w:shd w:val="clear" w:color="auto" w:fill="auto"/>
            <w:vAlign w:val="center"/>
            <w:hideMark/>
          </w:tcPr>
          <w:p w:rsidR="00FC5CAC" w:rsidRPr="00A72DB7" w:rsidRDefault="00FC5CAC" w:rsidP="00237D91">
            <w:pPr>
              <w:spacing w:after="0" w:line="240" w:lineRule="auto"/>
              <w:rPr>
                <w:rFonts w:ascii="Arial Narrow" w:eastAsia="Times New Roman" w:hAnsi="Arial Narrow"/>
                <w:sz w:val="16"/>
                <w:szCs w:val="16"/>
                <w:lang w:eastAsia="fr-FR"/>
              </w:rPr>
            </w:pPr>
            <w:r w:rsidRPr="00A72DB7">
              <w:rPr>
                <w:rFonts w:ascii="Arial Narrow" w:eastAsia="Times New Roman" w:hAnsi="Arial Narrow"/>
                <w:sz w:val="16"/>
                <w:szCs w:val="16"/>
                <w:lang w:eastAsia="fr-FR"/>
              </w:rPr>
              <w:t>Produits d'entretien de bureaux</w:t>
            </w:r>
          </w:p>
        </w:tc>
        <w:tc>
          <w:tcPr>
            <w:tcW w:w="940" w:type="dxa"/>
            <w:tcBorders>
              <w:top w:val="nil"/>
              <w:left w:val="nil"/>
              <w:bottom w:val="single" w:sz="4" w:space="0" w:color="002060"/>
              <w:right w:val="single" w:sz="4" w:space="0" w:color="002060"/>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500 000</w:t>
            </w:r>
          </w:p>
        </w:tc>
        <w:tc>
          <w:tcPr>
            <w:tcW w:w="580" w:type="dxa"/>
            <w:tcBorders>
              <w:top w:val="nil"/>
              <w:left w:val="nil"/>
              <w:bottom w:val="single" w:sz="4" w:space="0" w:color="002060"/>
              <w:right w:val="single" w:sz="4" w:space="0" w:color="002060"/>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00" w:type="dxa"/>
            <w:tcBorders>
              <w:top w:val="nil"/>
              <w:left w:val="nil"/>
              <w:bottom w:val="single" w:sz="4" w:space="0" w:color="002060"/>
              <w:right w:val="single" w:sz="4" w:space="0" w:color="002060"/>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40" w:type="dxa"/>
            <w:tcBorders>
              <w:top w:val="nil"/>
              <w:left w:val="nil"/>
              <w:bottom w:val="single" w:sz="4" w:space="0" w:color="002060"/>
              <w:right w:val="single" w:sz="4" w:space="0" w:color="002060"/>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80" w:type="dxa"/>
            <w:tcBorders>
              <w:top w:val="nil"/>
              <w:left w:val="nil"/>
              <w:bottom w:val="single" w:sz="4" w:space="0" w:color="002060"/>
              <w:right w:val="single" w:sz="4" w:space="0" w:color="002060"/>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80" w:type="dxa"/>
            <w:tcBorders>
              <w:top w:val="nil"/>
              <w:left w:val="nil"/>
              <w:bottom w:val="single" w:sz="4" w:space="0" w:color="002060"/>
              <w:right w:val="single" w:sz="4" w:space="0" w:color="auto"/>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40" w:type="dxa"/>
            <w:tcBorders>
              <w:top w:val="nil"/>
              <w:left w:val="nil"/>
              <w:bottom w:val="single" w:sz="4" w:space="0" w:color="auto"/>
              <w:right w:val="single" w:sz="4" w:space="0" w:color="auto"/>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60" w:type="dxa"/>
            <w:tcBorders>
              <w:top w:val="nil"/>
              <w:left w:val="nil"/>
              <w:bottom w:val="single" w:sz="4" w:space="0" w:color="auto"/>
              <w:right w:val="single" w:sz="4" w:space="0" w:color="auto"/>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40" w:type="dxa"/>
            <w:tcBorders>
              <w:top w:val="nil"/>
              <w:left w:val="nil"/>
              <w:bottom w:val="single" w:sz="4" w:space="0" w:color="auto"/>
              <w:right w:val="single" w:sz="4" w:space="0" w:color="auto"/>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700" w:type="dxa"/>
            <w:tcBorders>
              <w:top w:val="nil"/>
              <w:left w:val="nil"/>
              <w:bottom w:val="single" w:sz="4" w:space="0" w:color="auto"/>
              <w:right w:val="single" w:sz="4" w:space="0" w:color="auto"/>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80" w:type="dxa"/>
            <w:tcBorders>
              <w:top w:val="nil"/>
              <w:left w:val="nil"/>
              <w:bottom w:val="single" w:sz="4" w:space="0" w:color="auto"/>
              <w:right w:val="single" w:sz="4" w:space="0" w:color="auto"/>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60" w:type="dxa"/>
            <w:tcBorders>
              <w:top w:val="nil"/>
              <w:left w:val="nil"/>
              <w:bottom w:val="single" w:sz="4" w:space="0" w:color="auto"/>
              <w:right w:val="single" w:sz="4" w:space="0" w:color="auto"/>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700" w:type="dxa"/>
            <w:tcBorders>
              <w:top w:val="nil"/>
              <w:left w:val="nil"/>
              <w:bottom w:val="single" w:sz="4" w:space="0" w:color="auto"/>
              <w:right w:val="single" w:sz="8" w:space="0" w:color="auto"/>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r>
      <w:tr w:rsidR="00FC5CAC" w:rsidRPr="00A72DB7" w:rsidTr="00291FC6">
        <w:trPr>
          <w:trHeight w:val="165"/>
        </w:trPr>
        <w:tc>
          <w:tcPr>
            <w:tcW w:w="360" w:type="dxa"/>
            <w:tcBorders>
              <w:top w:val="nil"/>
              <w:left w:val="single" w:sz="8" w:space="0" w:color="auto"/>
              <w:bottom w:val="single" w:sz="4" w:space="0" w:color="002060"/>
              <w:right w:val="single" w:sz="8" w:space="0" w:color="auto"/>
            </w:tcBorders>
            <w:shd w:val="clear" w:color="auto" w:fill="auto"/>
            <w:noWrap/>
            <w:vAlign w:val="center"/>
            <w:hideMark/>
          </w:tcPr>
          <w:p w:rsidR="00FC5CAC" w:rsidRPr="00A72DB7" w:rsidRDefault="00FC5CAC" w:rsidP="00237D91">
            <w:pPr>
              <w:spacing w:after="0" w:line="240" w:lineRule="auto"/>
              <w:jc w:val="center"/>
              <w:rPr>
                <w:rFonts w:ascii="Arial Narrow" w:eastAsia="Times New Roman" w:hAnsi="Arial Narrow"/>
                <w:sz w:val="16"/>
                <w:szCs w:val="16"/>
                <w:lang w:eastAsia="fr-FR"/>
              </w:rPr>
            </w:pPr>
            <w:r w:rsidRPr="00A72DB7">
              <w:rPr>
                <w:rFonts w:ascii="Arial Narrow" w:eastAsia="Times New Roman" w:hAnsi="Arial Narrow"/>
                <w:sz w:val="16"/>
                <w:szCs w:val="16"/>
                <w:lang w:eastAsia="fr-FR"/>
              </w:rPr>
              <w:t>37</w:t>
            </w:r>
          </w:p>
        </w:tc>
        <w:tc>
          <w:tcPr>
            <w:tcW w:w="6020" w:type="dxa"/>
            <w:tcBorders>
              <w:top w:val="nil"/>
              <w:left w:val="nil"/>
              <w:bottom w:val="single" w:sz="4" w:space="0" w:color="002060"/>
              <w:right w:val="single" w:sz="4" w:space="0" w:color="002060"/>
            </w:tcBorders>
            <w:shd w:val="clear" w:color="auto" w:fill="auto"/>
            <w:vAlign w:val="center"/>
            <w:hideMark/>
          </w:tcPr>
          <w:p w:rsidR="00FC5CAC" w:rsidRPr="00A72DB7" w:rsidRDefault="00FC5CAC" w:rsidP="00237D91">
            <w:pPr>
              <w:spacing w:after="0" w:line="240" w:lineRule="auto"/>
              <w:rPr>
                <w:rFonts w:ascii="Arial Narrow" w:eastAsia="Times New Roman" w:hAnsi="Arial Narrow"/>
                <w:sz w:val="16"/>
                <w:szCs w:val="16"/>
                <w:lang w:eastAsia="fr-FR"/>
              </w:rPr>
            </w:pPr>
            <w:r w:rsidRPr="00A72DB7">
              <w:rPr>
                <w:rFonts w:ascii="Arial Narrow" w:eastAsia="Times New Roman" w:hAnsi="Arial Narrow"/>
                <w:sz w:val="16"/>
                <w:szCs w:val="16"/>
                <w:lang w:eastAsia="fr-FR"/>
              </w:rPr>
              <w:t xml:space="preserve">Contrat d'entretien (Société de nettoyage et d'entretien de </w:t>
            </w:r>
            <w:proofErr w:type="spellStart"/>
            <w:r w:rsidRPr="00A72DB7">
              <w:rPr>
                <w:rFonts w:ascii="Arial Narrow" w:eastAsia="Times New Roman" w:hAnsi="Arial Narrow"/>
                <w:sz w:val="16"/>
                <w:szCs w:val="16"/>
                <w:lang w:eastAsia="fr-FR"/>
              </w:rPr>
              <w:t>bur</w:t>
            </w:r>
            <w:proofErr w:type="spellEnd"/>
            <w:r w:rsidRPr="00A72DB7">
              <w:rPr>
                <w:rFonts w:ascii="Arial Narrow" w:eastAsia="Times New Roman" w:hAnsi="Arial Narrow"/>
                <w:sz w:val="16"/>
                <w:szCs w:val="16"/>
                <w:lang w:eastAsia="fr-FR"/>
              </w:rPr>
              <w:t>.)</w:t>
            </w:r>
          </w:p>
        </w:tc>
        <w:tc>
          <w:tcPr>
            <w:tcW w:w="940" w:type="dxa"/>
            <w:tcBorders>
              <w:top w:val="nil"/>
              <w:left w:val="nil"/>
              <w:bottom w:val="single" w:sz="4" w:space="0" w:color="002060"/>
              <w:right w:val="single" w:sz="4" w:space="0" w:color="002060"/>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2 690 400</w:t>
            </w:r>
          </w:p>
        </w:tc>
        <w:tc>
          <w:tcPr>
            <w:tcW w:w="580" w:type="dxa"/>
            <w:tcBorders>
              <w:top w:val="nil"/>
              <w:left w:val="nil"/>
              <w:bottom w:val="single" w:sz="4" w:space="0" w:color="002060"/>
              <w:right w:val="single" w:sz="4" w:space="0" w:color="002060"/>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00" w:type="dxa"/>
            <w:tcBorders>
              <w:top w:val="nil"/>
              <w:left w:val="nil"/>
              <w:bottom w:val="single" w:sz="4" w:space="0" w:color="002060"/>
              <w:right w:val="single" w:sz="4" w:space="0" w:color="002060"/>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40" w:type="dxa"/>
            <w:tcBorders>
              <w:top w:val="nil"/>
              <w:left w:val="nil"/>
              <w:bottom w:val="single" w:sz="4" w:space="0" w:color="002060"/>
              <w:right w:val="single" w:sz="4" w:space="0" w:color="002060"/>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80" w:type="dxa"/>
            <w:tcBorders>
              <w:top w:val="nil"/>
              <w:left w:val="nil"/>
              <w:bottom w:val="single" w:sz="4" w:space="0" w:color="002060"/>
              <w:right w:val="single" w:sz="4" w:space="0" w:color="002060"/>
            </w:tcBorders>
            <w:shd w:val="clear" w:color="auto" w:fill="BFBFBF" w:themeFill="background1" w:themeFillShade="BF"/>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80" w:type="dxa"/>
            <w:tcBorders>
              <w:top w:val="nil"/>
              <w:left w:val="nil"/>
              <w:bottom w:val="single" w:sz="4" w:space="0" w:color="002060"/>
              <w:right w:val="single" w:sz="4" w:space="0" w:color="auto"/>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40" w:type="dxa"/>
            <w:tcBorders>
              <w:top w:val="nil"/>
              <w:left w:val="nil"/>
              <w:bottom w:val="single" w:sz="4" w:space="0" w:color="002060"/>
              <w:right w:val="single" w:sz="4" w:space="0" w:color="auto"/>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60" w:type="dxa"/>
            <w:tcBorders>
              <w:top w:val="nil"/>
              <w:left w:val="nil"/>
              <w:bottom w:val="single" w:sz="4" w:space="0" w:color="002060"/>
              <w:right w:val="single" w:sz="4" w:space="0" w:color="auto"/>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40" w:type="dxa"/>
            <w:tcBorders>
              <w:top w:val="nil"/>
              <w:left w:val="nil"/>
              <w:bottom w:val="single" w:sz="4" w:space="0" w:color="002060"/>
              <w:right w:val="single" w:sz="4" w:space="0" w:color="auto"/>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700" w:type="dxa"/>
            <w:tcBorders>
              <w:top w:val="nil"/>
              <w:left w:val="nil"/>
              <w:bottom w:val="single" w:sz="4" w:space="0" w:color="002060"/>
              <w:right w:val="single" w:sz="4" w:space="0" w:color="auto"/>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80" w:type="dxa"/>
            <w:tcBorders>
              <w:top w:val="nil"/>
              <w:left w:val="nil"/>
              <w:bottom w:val="single" w:sz="4" w:space="0" w:color="002060"/>
              <w:right w:val="single" w:sz="4" w:space="0" w:color="auto"/>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60" w:type="dxa"/>
            <w:tcBorders>
              <w:top w:val="nil"/>
              <w:left w:val="nil"/>
              <w:bottom w:val="single" w:sz="4" w:space="0" w:color="002060"/>
              <w:right w:val="single" w:sz="4" w:space="0" w:color="auto"/>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700" w:type="dxa"/>
            <w:tcBorders>
              <w:top w:val="nil"/>
              <w:left w:val="nil"/>
              <w:bottom w:val="single" w:sz="4" w:space="0" w:color="002060"/>
              <w:right w:val="single" w:sz="8" w:space="0" w:color="auto"/>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r>
      <w:tr w:rsidR="00FC5CAC" w:rsidRPr="00A72DB7" w:rsidTr="00291FC6">
        <w:trPr>
          <w:trHeight w:val="165"/>
        </w:trPr>
        <w:tc>
          <w:tcPr>
            <w:tcW w:w="360" w:type="dxa"/>
            <w:tcBorders>
              <w:top w:val="nil"/>
              <w:left w:val="single" w:sz="8" w:space="0" w:color="auto"/>
              <w:bottom w:val="single" w:sz="4" w:space="0" w:color="002060"/>
              <w:right w:val="single" w:sz="8" w:space="0" w:color="auto"/>
            </w:tcBorders>
            <w:shd w:val="clear" w:color="auto" w:fill="auto"/>
            <w:noWrap/>
            <w:vAlign w:val="center"/>
            <w:hideMark/>
          </w:tcPr>
          <w:p w:rsidR="00FC5CAC" w:rsidRPr="00A72DB7" w:rsidRDefault="00FC5CAC" w:rsidP="00237D91">
            <w:pPr>
              <w:spacing w:after="0" w:line="240" w:lineRule="auto"/>
              <w:jc w:val="center"/>
              <w:rPr>
                <w:rFonts w:ascii="Arial Narrow" w:eastAsia="Times New Roman" w:hAnsi="Arial Narrow"/>
                <w:sz w:val="16"/>
                <w:szCs w:val="16"/>
                <w:lang w:eastAsia="fr-FR"/>
              </w:rPr>
            </w:pPr>
            <w:r w:rsidRPr="00A72DB7">
              <w:rPr>
                <w:rFonts w:ascii="Arial Narrow" w:eastAsia="Times New Roman" w:hAnsi="Arial Narrow"/>
                <w:sz w:val="16"/>
                <w:szCs w:val="16"/>
                <w:lang w:eastAsia="fr-FR"/>
              </w:rPr>
              <w:t>38</w:t>
            </w:r>
          </w:p>
        </w:tc>
        <w:tc>
          <w:tcPr>
            <w:tcW w:w="6020" w:type="dxa"/>
            <w:tcBorders>
              <w:top w:val="nil"/>
              <w:left w:val="nil"/>
              <w:bottom w:val="single" w:sz="4" w:space="0" w:color="auto"/>
              <w:right w:val="single" w:sz="4" w:space="0" w:color="002060"/>
            </w:tcBorders>
            <w:shd w:val="clear" w:color="auto" w:fill="auto"/>
            <w:vAlign w:val="center"/>
            <w:hideMark/>
          </w:tcPr>
          <w:p w:rsidR="00FC5CAC" w:rsidRPr="00A72DB7" w:rsidRDefault="00FC5CAC" w:rsidP="00237D91">
            <w:pPr>
              <w:spacing w:after="0" w:line="240" w:lineRule="auto"/>
              <w:rPr>
                <w:rFonts w:ascii="Arial Narrow" w:eastAsia="Times New Roman" w:hAnsi="Arial Narrow"/>
                <w:sz w:val="16"/>
                <w:szCs w:val="16"/>
                <w:lang w:eastAsia="fr-FR"/>
              </w:rPr>
            </w:pPr>
            <w:r w:rsidRPr="00A72DB7">
              <w:rPr>
                <w:rFonts w:ascii="Arial Narrow" w:eastAsia="Times New Roman" w:hAnsi="Arial Narrow"/>
                <w:sz w:val="16"/>
                <w:szCs w:val="16"/>
                <w:lang w:eastAsia="fr-FR"/>
              </w:rPr>
              <w:t xml:space="preserve">Entretien climatiseur </w:t>
            </w:r>
          </w:p>
        </w:tc>
        <w:tc>
          <w:tcPr>
            <w:tcW w:w="940" w:type="dxa"/>
            <w:tcBorders>
              <w:top w:val="nil"/>
              <w:left w:val="nil"/>
              <w:bottom w:val="single" w:sz="4" w:space="0" w:color="002060"/>
              <w:right w:val="single" w:sz="4" w:space="0" w:color="002060"/>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334 176</w:t>
            </w:r>
          </w:p>
        </w:tc>
        <w:tc>
          <w:tcPr>
            <w:tcW w:w="580" w:type="dxa"/>
            <w:tcBorders>
              <w:top w:val="nil"/>
              <w:left w:val="nil"/>
              <w:bottom w:val="nil"/>
              <w:right w:val="single" w:sz="4" w:space="0" w:color="002060"/>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00" w:type="dxa"/>
            <w:tcBorders>
              <w:top w:val="nil"/>
              <w:left w:val="nil"/>
              <w:bottom w:val="nil"/>
              <w:right w:val="single" w:sz="4" w:space="0" w:color="002060"/>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40" w:type="dxa"/>
            <w:tcBorders>
              <w:top w:val="nil"/>
              <w:left w:val="nil"/>
              <w:bottom w:val="nil"/>
              <w:right w:val="single" w:sz="4" w:space="0" w:color="002060"/>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80" w:type="dxa"/>
            <w:tcBorders>
              <w:top w:val="nil"/>
              <w:left w:val="nil"/>
              <w:bottom w:val="nil"/>
              <w:right w:val="single" w:sz="4" w:space="0" w:color="002060"/>
            </w:tcBorders>
            <w:shd w:val="clear" w:color="auto" w:fill="BFBFBF" w:themeFill="background1" w:themeFillShade="BF"/>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80" w:type="dxa"/>
            <w:tcBorders>
              <w:top w:val="nil"/>
              <w:left w:val="nil"/>
              <w:bottom w:val="single" w:sz="4" w:space="0" w:color="002060"/>
              <w:right w:val="single" w:sz="4" w:space="0" w:color="auto"/>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40" w:type="dxa"/>
            <w:tcBorders>
              <w:top w:val="nil"/>
              <w:left w:val="nil"/>
              <w:bottom w:val="single" w:sz="4" w:space="0" w:color="auto"/>
              <w:right w:val="single" w:sz="4" w:space="0" w:color="auto"/>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60" w:type="dxa"/>
            <w:tcBorders>
              <w:top w:val="nil"/>
              <w:left w:val="nil"/>
              <w:bottom w:val="single" w:sz="4" w:space="0" w:color="auto"/>
              <w:right w:val="single" w:sz="4" w:space="0" w:color="auto"/>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40" w:type="dxa"/>
            <w:tcBorders>
              <w:top w:val="nil"/>
              <w:left w:val="nil"/>
              <w:bottom w:val="single" w:sz="4" w:space="0" w:color="auto"/>
              <w:right w:val="single" w:sz="4" w:space="0" w:color="auto"/>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700" w:type="dxa"/>
            <w:tcBorders>
              <w:top w:val="nil"/>
              <w:left w:val="nil"/>
              <w:bottom w:val="single" w:sz="4" w:space="0" w:color="auto"/>
              <w:right w:val="single" w:sz="4" w:space="0" w:color="auto"/>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80" w:type="dxa"/>
            <w:tcBorders>
              <w:top w:val="nil"/>
              <w:left w:val="nil"/>
              <w:bottom w:val="single" w:sz="4" w:space="0" w:color="auto"/>
              <w:right w:val="single" w:sz="4" w:space="0" w:color="auto"/>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60" w:type="dxa"/>
            <w:tcBorders>
              <w:top w:val="nil"/>
              <w:left w:val="nil"/>
              <w:bottom w:val="single" w:sz="4" w:space="0" w:color="auto"/>
              <w:right w:val="single" w:sz="4" w:space="0" w:color="auto"/>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700" w:type="dxa"/>
            <w:tcBorders>
              <w:top w:val="single" w:sz="4" w:space="0" w:color="auto"/>
              <w:left w:val="nil"/>
              <w:bottom w:val="nil"/>
              <w:right w:val="single" w:sz="8" w:space="0" w:color="auto"/>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r>
      <w:tr w:rsidR="00FC5CAC" w:rsidRPr="00A72DB7" w:rsidTr="00291FC6">
        <w:trPr>
          <w:trHeight w:val="165"/>
        </w:trPr>
        <w:tc>
          <w:tcPr>
            <w:tcW w:w="360" w:type="dxa"/>
            <w:tcBorders>
              <w:top w:val="nil"/>
              <w:left w:val="single" w:sz="8" w:space="0" w:color="auto"/>
              <w:bottom w:val="single" w:sz="4" w:space="0" w:color="002060"/>
              <w:right w:val="single" w:sz="8" w:space="0" w:color="auto"/>
            </w:tcBorders>
            <w:shd w:val="clear" w:color="auto" w:fill="auto"/>
            <w:noWrap/>
            <w:vAlign w:val="center"/>
            <w:hideMark/>
          </w:tcPr>
          <w:p w:rsidR="00FC5CAC" w:rsidRPr="00A72DB7" w:rsidRDefault="00FC5CAC" w:rsidP="00237D91">
            <w:pPr>
              <w:spacing w:after="0" w:line="240" w:lineRule="auto"/>
              <w:jc w:val="center"/>
              <w:rPr>
                <w:rFonts w:ascii="Arial Narrow" w:eastAsia="Times New Roman" w:hAnsi="Arial Narrow"/>
                <w:sz w:val="16"/>
                <w:szCs w:val="16"/>
                <w:lang w:eastAsia="fr-FR"/>
              </w:rPr>
            </w:pPr>
            <w:r w:rsidRPr="00A72DB7">
              <w:rPr>
                <w:rFonts w:ascii="Arial Narrow" w:eastAsia="Times New Roman" w:hAnsi="Arial Narrow"/>
                <w:sz w:val="16"/>
                <w:szCs w:val="16"/>
                <w:lang w:eastAsia="fr-FR"/>
              </w:rPr>
              <w:t>39</w:t>
            </w:r>
          </w:p>
        </w:tc>
        <w:tc>
          <w:tcPr>
            <w:tcW w:w="6020" w:type="dxa"/>
            <w:tcBorders>
              <w:top w:val="nil"/>
              <w:left w:val="nil"/>
              <w:bottom w:val="single" w:sz="4" w:space="0" w:color="002060"/>
              <w:right w:val="single" w:sz="4" w:space="0" w:color="002060"/>
            </w:tcBorders>
            <w:shd w:val="clear" w:color="auto" w:fill="auto"/>
            <w:vAlign w:val="center"/>
            <w:hideMark/>
          </w:tcPr>
          <w:p w:rsidR="00FC5CAC" w:rsidRPr="00A72DB7" w:rsidRDefault="00FC5CAC" w:rsidP="00237D91">
            <w:pPr>
              <w:spacing w:after="0" w:line="240" w:lineRule="auto"/>
              <w:rPr>
                <w:rFonts w:ascii="Arial Narrow" w:eastAsia="Times New Roman" w:hAnsi="Arial Narrow"/>
                <w:sz w:val="16"/>
                <w:szCs w:val="16"/>
                <w:lang w:eastAsia="fr-FR"/>
              </w:rPr>
            </w:pPr>
            <w:r w:rsidRPr="00A72DB7">
              <w:rPr>
                <w:rFonts w:ascii="Arial Narrow" w:eastAsia="Times New Roman" w:hAnsi="Arial Narrow"/>
                <w:sz w:val="16"/>
                <w:szCs w:val="16"/>
                <w:lang w:eastAsia="fr-FR"/>
              </w:rPr>
              <w:t>Entretien matériel informatique</w:t>
            </w:r>
          </w:p>
        </w:tc>
        <w:tc>
          <w:tcPr>
            <w:tcW w:w="940" w:type="dxa"/>
            <w:tcBorders>
              <w:top w:val="nil"/>
              <w:left w:val="nil"/>
              <w:bottom w:val="single" w:sz="4" w:space="0" w:color="002060"/>
              <w:right w:val="single" w:sz="4" w:space="0" w:color="002060"/>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431 172</w:t>
            </w:r>
          </w:p>
        </w:tc>
        <w:tc>
          <w:tcPr>
            <w:tcW w:w="580" w:type="dxa"/>
            <w:tcBorders>
              <w:top w:val="single" w:sz="4" w:space="0" w:color="002060"/>
              <w:left w:val="nil"/>
              <w:bottom w:val="nil"/>
              <w:right w:val="single" w:sz="4" w:space="0" w:color="002060"/>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00" w:type="dxa"/>
            <w:tcBorders>
              <w:top w:val="single" w:sz="4" w:space="0" w:color="002060"/>
              <w:left w:val="nil"/>
              <w:bottom w:val="nil"/>
              <w:right w:val="single" w:sz="4" w:space="0" w:color="002060"/>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40" w:type="dxa"/>
            <w:tcBorders>
              <w:top w:val="single" w:sz="4" w:space="0" w:color="002060"/>
              <w:left w:val="nil"/>
              <w:bottom w:val="nil"/>
              <w:right w:val="single" w:sz="4" w:space="0" w:color="002060"/>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80" w:type="dxa"/>
            <w:tcBorders>
              <w:top w:val="single" w:sz="4" w:space="0" w:color="002060"/>
              <w:left w:val="nil"/>
              <w:bottom w:val="nil"/>
              <w:right w:val="single" w:sz="4" w:space="0" w:color="002060"/>
            </w:tcBorders>
            <w:shd w:val="clear" w:color="auto" w:fill="BFBFBF" w:themeFill="background1" w:themeFillShade="BF"/>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80" w:type="dxa"/>
            <w:tcBorders>
              <w:top w:val="nil"/>
              <w:left w:val="nil"/>
              <w:bottom w:val="single" w:sz="4" w:space="0" w:color="002060"/>
              <w:right w:val="single" w:sz="4" w:space="0" w:color="auto"/>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40" w:type="dxa"/>
            <w:tcBorders>
              <w:top w:val="nil"/>
              <w:left w:val="nil"/>
              <w:bottom w:val="single" w:sz="4" w:space="0" w:color="auto"/>
              <w:right w:val="single" w:sz="4" w:space="0" w:color="auto"/>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60" w:type="dxa"/>
            <w:tcBorders>
              <w:top w:val="nil"/>
              <w:left w:val="nil"/>
              <w:bottom w:val="single" w:sz="4" w:space="0" w:color="auto"/>
              <w:right w:val="single" w:sz="4" w:space="0" w:color="auto"/>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40" w:type="dxa"/>
            <w:tcBorders>
              <w:top w:val="nil"/>
              <w:left w:val="nil"/>
              <w:bottom w:val="single" w:sz="4" w:space="0" w:color="auto"/>
              <w:right w:val="single" w:sz="4" w:space="0" w:color="auto"/>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700" w:type="dxa"/>
            <w:tcBorders>
              <w:top w:val="nil"/>
              <w:left w:val="nil"/>
              <w:bottom w:val="single" w:sz="4" w:space="0" w:color="auto"/>
              <w:right w:val="single" w:sz="4" w:space="0" w:color="auto"/>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80" w:type="dxa"/>
            <w:tcBorders>
              <w:top w:val="nil"/>
              <w:left w:val="nil"/>
              <w:bottom w:val="single" w:sz="4" w:space="0" w:color="auto"/>
              <w:right w:val="single" w:sz="4" w:space="0" w:color="auto"/>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60" w:type="dxa"/>
            <w:tcBorders>
              <w:top w:val="nil"/>
              <w:left w:val="nil"/>
              <w:bottom w:val="single" w:sz="4" w:space="0" w:color="auto"/>
              <w:right w:val="single" w:sz="4" w:space="0" w:color="auto"/>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700" w:type="dxa"/>
            <w:tcBorders>
              <w:top w:val="single" w:sz="4" w:space="0" w:color="auto"/>
              <w:left w:val="nil"/>
              <w:bottom w:val="single" w:sz="4" w:space="0" w:color="auto"/>
              <w:right w:val="single" w:sz="8" w:space="0" w:color="auto"/>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r>
      <w:tr w:rsidR="00FC5CAC" w:rsidRPr="00A72DB7" w:rsidTr="00291FC6">
        <w:trPr>
          <w:trHeight w:val="165"/>
        </w:trPr>
        <w:tc>
          <w:tcPr>
            <w:tcW w:w="360" w:type="dxa"/>
            <w:tcBorders>
              <w:top w:val="nil"/>
              <w:left w:val="single" w:sz="8" w:space="0" w:color="auto"/>
              <w:bottom w:val="single" w:sz="4" w:space="0" w:color="002060"/>
              <w:right w:val="single" w:sz="8" w:space="0" w:color="auto"/>
            </w:tcBorders>
            <w:shd w:val="clear" w:color="auto" w:fill="auto"/>
            <w:noWrap/>
            <w:vAlign w:val="center"/>
            <w:hideMark/>
          </w:tcPr>
          <w:p w:rsidR="00FC5CAC" w:rsidRPr="00A72DB7" w:rsidRDefault="00FC5CAC" w:rsidP="00237D91">
            <w:pPr>
              <w:spacing w:after="0" w:line="240" w:lineRule="auto"/>
              <w:jc w:val="center"/>
              <w:rPr>
                <w:rFonts w:ascii="Arial Narrow" w:eastAsia="Times New Roman" w:hAnsi="Arial Narrow"/>
                <w:sz w:val="16"/>
                <w:szCs w:val="16"/>
                <w:lang w:eastAsia="fr-FR"/>
              </w:rPr>
            </w:pPr>
            <w:r w:rsidRPr="00A72DB7">
              <w:rPr>
                <w:rFonts w:ascii="Arial Narrow" w:eastAsia="Times New Roman" w:hAnsi="Arial Narrow"/>
                <w:sz w:val="16"/>
                <w:szCs w:val="16"/>
                <w:lang w:eastAsia="fr-FR"/>
              </w:rPr>
              <w:t>40</w:t>
            </w:r>
          </w:p>
        </w:tc>
        <w:tc>
          <w:tcPr>
            <w:tcW w:w="6020" w:type="dxa"/>
            <w:tcBorders>
              <w:top w:val="nil"/>
              <w:left w:val="nil"/>
              <w:bottom w:val="single" w:sz="4" w:space="0" w:color="002060"/>
              <w:right w:val="single" w:sz="4" w:space="0" w:color="002060"/>
            </w:tcBorders>
            <w:shd w:val="clear" w:color="auto" w:fill="auto"/>
            <w:vAlign w:val="center"/>
            <w:hideMark/>
          </w:tcPr>
          <w:p w:rsidR="00FC5CAC" w:rsidRPr="00A72DB7" w:rsidRDefault="00FC5CAC" w:rsidP="00237D91">
            <w:pPr>
              <w:spacing w:after="0" w:line="240" w:lineRule="auto"/>
              <w:rPr>
                <w:rFonts w:ascii="Arial Narrow" w:eastAsia="Times New Roman" w:hAnsi="Arial Narrow"/>
                <w:sz w:val="16"/>
                <w:szCs w:val="16"/>
                <w:lang w:eastAsia="fr-FR"/>
              </w:rPr>
            </w:pPr>
            <w:r w:rsidRPr="00A72DB7">
              <w:rPr>
                <w:rFonts w:ascii="Arial Narrow" w:eastAsia="Times New Roman" w:hAnsi="Arial Narrow"/>
                <w:sz w:val="16"/>
                <w:szCs w:val="16"/>
                <w:lang w:eastAsia="fr-FR"/>
              </w:rPr>
              <w:t>Frais de gardiennage (contrat Sté de gardiennage)</w:t>
            </w:r>
          </w:p>
        </w:tc>
        <w:tc>
          <w:tcPr>
            <w:tcW w:w="940" w:type="dxa"/>
            <w:tcBorders>
              <w:top w:val="nil"/>
              <w:left w:val="nil"/>
              <w:bottom w:val="single" w:sz="4" w:space="0" w:color="002060"/>
              <w:right w:val="single" w:sz="4" w:space="0" w:color="002060"/>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1 762 800</w:t>
            </w:r>
          </w:p>
        </w:tc>
        <w:tc>
          <w:tcPr>
            <w:tcW w:w="580" w:type="dxa"/>
            <w:tcBorders>
              <w:top w:val="single" w:sz="4" w:space="0" w:color="002060"/>
              <w:left w:val="nil"/>
              <w:bottom w:val="nil"/>
              <w:right w:val="single" w:sz="4" w:space="0" w:color="002060"/>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00" w:type="dxa"/>
            <w:tcBorders>
              <w:top w:val="single" w:sz="4" w:space="0" w:color="002060"/>
              <w:left w:val="nil"/>
              <w:bottom w:val="nil"/>
              <w:right w:val="single" w:sz="4" w:space="0" w:color="002060"/>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40" w:type="dxa"/>
            <w:tcBorders>
              <w:top w:val="single" w:sz="4" w:space="0" w:color="002060"/>
              <w:left w:val="nil"/>
              <w:bottom w:val="nil"/>
              <w:right w:val="single" w:sz="4" w:space="0" w:color="002060"/>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80" w:type="dxa"/>
            <w:tcBorders>
              <w:top w:val="single" w:sz="4" w:space="0" w:color="002060"/>
              <w:left w:val="nil"/>
              <w:bottom w:val="nil"/>
              <w:right w:val="single" w:sz="4" w:space="0" w:color="002060"/>
            </w:tcBorders>
            <w:shd w:val="clear" w:color="auto" w:fill="BFBFBF" w:themeFill="background1" w:themeFillShade="BF"/>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80" w:type="dxa"/>
            <w:tcBorders>
              <w:top w:val="nil"/>
              <w:left w:val="nil"/>
              <w:bottom w:val="nil"/>
              <w:right w:val="single" w:sz="4" w:space="0" w:color="auto"/>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40" w:type="dxa"/>
            <w:tcBorders>
              <w:top w:val="nil"/>
              <w:left w:val="nil"/>
              <w:bottom w:val="single" w:sz="4" w:space="0" w:color="auto"/>
              <w:right w:val="single" w:sz="4" w:space="0" w:color="auto"/>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60" w:type="dxa"/>
            <w:tcBorders>
              <w:top w:val="nil"/>
              <w:left w:val="nil"/>
              <w:bottom w:val="single" w:sz="4" w:space="0" w:color="auto"/>
              <w:right w:val="single" w:sz="4" w:space="0" w:color="auto"/>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40" w:type="dxa"/>
            <w:tcBorders>
              <w:top w:val="nil"/>
              <w:left w:val="nil"/>
              <w:bottom w:val="single" w:sz="4" w:space="0" w:color="auto"/>
              <w:right w:val="single" w:sz="4" w:space="0" w:color="auto"/>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700" w:type="dxa"/>
            <w:tcBorders>
              <w:top w:val="nil"/>
              <w:left w:val="nil"/>
              <w:bottom w:val="single" w:sz="4" w:space="0" w:color="auto"/>
              <w:right w:val="single" w:sz="4" w:space="0" w:color="auto"/>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80" w:type="dxa"/>
            <w:tcBorders>
              <w:top w:val="nil"/>
              <w:left w:val="nil"/>
              <w:bottom w:val="single" w:sz="4" w:space="0" w:color="auto"/>
              <w:right w:val="single" w:sz="4" w:space="0" w:color="auto"/>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60" w:type="dxa"/>
            <w:tcBorders>
              <w:top w:val="nil"/>
              <w:left w:val="nil"/>
              <w:bottom w:val="single" w:sz="4" w:space="0" w:color="auto"/>
              <w:right w:val="single" w:sz="4" w:space="0" w:color="auto"/>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700" w:type="dxa"/>
            <w:tcBorders>
              <w:top w:val="nil"/>
              <w:left w:val="nil"/>
              <w:bottom w:val="single" w:sz="4" w:space="0" w:color="auto"/>
              <w:right w:val="single" w:sz="8" w:space="0" w:color="auto"/>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r>
      <w:tr w:rsidR="00FC5CAC" w:rsidRPr="00A72DB7" w:rsidTr="00291FC6">
        <w:trPr>
          <w:trHeight w:val="165"/>
        </w:trPr>
        <w:tc>
          <w:tcPr>
            <w:tcW w:w="360" w:type="dxa"/>
            <w:tcBorders>
              <w:top w:val="nil"/>
              <w:left w:val="single" w:sz="8" w:space="0" w:color="auto"/>
              <w:bottom w:val="single" w:sz="4" w:space="0" w:color="002060"/>
              <w:right w:val="single" w:sz="8" w:space="0" w:color="auto"/>
            </w:tcBorders>
            <w:shd w:val="clear" w:color="auto" w:fill="auto"/>
            <w:noWrap/>
            <w:vAlign w:val="center"/>
            <w:hideMark/>
          </w:tcPr>
          <w:p w:rsidR="00FC5CAC" w:rsidRPr="00A72DB7" w:rsidRDefault="00FC5CAC" w:rsidP="00237D91">
            <w:pPr>
              <w:spacing w:after="0" w:line="240" w:lineRule="auto"/>
              <w:jc w:val="center"/>
              <w:rPr>
                <w:rFonts w:ascii="Arial Narrow" w:eastAsia="Times New Roman" w:hAnsi="Arial Narrow"/>
                <w:sz w:val="16"/>
                <w:szCs w:val="16"/>
                <w:lang w:eastAsia="fr-FR"/>
              </w:rPr>
            </w:pPr>
            <w:r w:rsidRPr="00A72DB7">
              <w:rPr>
                <w:rFonts w:ascii="Arial Narrow" w:eastAsia="Times New Roman" w:hAnsi="Arial Narrow"/>
                <w:sz w:val="16"/>
                <w:szCs w:val="16"/>
                <w:lang w:eastAsia="fr-FR"/>
              </w:rPr>
              <w:t>41</w:t>
            </w:r>
          </w:p>
        </w:tc>
        <w:tc>
          <w:tcPr>
            <w:tcW w:w="6020" w:type="dxa"/>
            <w:tcBorders>
              <w:top w:val="nil"/>
              <w:left w:val="nil"/>
              <w:bottom w:val="single" w:sz="4" w:space="0" w:color="002060"/>
              <w:right w:val="single" w:sz="4" w:space="0" w:color="002060"/>
            </w:tcBorders>
            <w:shd w:val="clear" w:color="auto" w:fill="auto"/>
            <w:vAlign w:val="center"/>
            <w:hideMark/>
          </w:tcPr>
          <w:p w:rsidR="00FC5CAC" w:rsidRPr="00A72DB7" w:rsidRDefault="00FC5CAC" w:rsidP="00237D91">
            <w:pPr>
              <w:spacing w:after="0" w:line="240" w:lineRule="auto"/>
              <w:rPr>
                <w:rFonts w:ascii="Arial Narrow" w:eastAsia="Times New Roman" w:hAnsi="Arial Narrow"/>
                <w:sz w:val="16"/>
                <w:szCs w:val="16"/>
                <w:lang w:eastAsia="fr-FR"/>
              </w:rPr>
            </w:pPr>
            <w:r w:rsidRPr="00A72DB7">
              <w:rPr>
                <w:rFonts w:ascii="Arial Narrow" w:eastAsia="Times New Roman" w:hAnsi="Arial Narrow"/>
                <w:sz w:val="16"/>
                <w:szCs w:val="16"/>
                <w:lang w:eastAsia="fr-FR"/>
              </w:rPr>
              <w:t>Contrat de Société de maintenance pour la mise à jour du Site web</w:t>
            </w:r>
          </w:p>
        </w:tc>
        <w:tc>
          <w:tcPr>
            <w:tcW w:w="940" w:type="dxa"/>
            <w:tcBorders>
              <w:top w:val="nil"/>
              <w:left w:val="nil"/>
              <w:bottom w:val="single" w:sz="4" w:space="0" w:color="002060"/>
              <w:right w:val="single" w:sz="4" w:space="0" w:color="002060"/>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944 000</w:t>
            </w:r>
          </w:p>
        </w:tc>
        <w:tc>
          <w:tcPr>
            <w:tcW w:w="580" w:type="dxa"/>
            <w:tcBorders>
              <w:top w:val="single" w:sz="4" w:space="0" w:color="002060"/>
              <w:left w:val="nil"/>
              <w:bottom w:val="nil"/>
              <w:right w:val="single" w:sz="4" w:space="0" w:color="002060"/>
            </w:tcBorders>
            <w:shd w:val="clear" w:color="auto" w:fill="BFBFBF" w:themeFill="background1" w:themeFillShade="BF"/>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00" w:type="dxa"/>
            <w:tcBorders>
              <w:top w:val="single" w:sz="4" w:space="0" w:color="002060"/>
              <w:left w:val="nil"/>
              <w:bottom w:val="nil"/>
              <w:right w:val="single" w:sz="4" w:space="0" w:color="002060"/>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40" w:type="dxa"/>
            <w:tcBorders>
              <w:top w:val="single" w:sz="4" w:space="0" w:color="002060"/>
              <w:left w:val="nil"/>
              <w:bottom w:val="nil"/>
              <w:right w:val="single" w:sz="4" w:space="0" w:color="002060"/>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80" w:type="dxa"/>
            <w:tcBorders>
              <w:top w:val="single" w:sz="4" w:space="0" w:color="002060"/>
              <w:left w:val="nil"/>
              <w:bottom w:val="nil"/>
              <w:right w:val="single" w:sz="4" w:space="0" w:color="002060"/>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80" w:type="dxa"/>
            <w:tcBorders>
              <w:top w:val="single" w:sz="4" w:space="0" w:color="002060"/>
              <w:left w:val="nil"/>
              <w:bottom w:val="nil"/>
              <w:right w:val="single" w:sz="4" w:space="0" w:color="auto"/>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40" w:type="dxa"/>
            <w:tcBorders>
              <w:top w:val="nil"/>
              <w:left w:val="nil"/>
              <w:bottom w:val="single" w:sz="4" w:space="0" w:color="auto"/>
              <w:right w:val="single" w:sz="4" w:space="0" w:color="auto"/>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60" w:type="dxa"/>
            <w:tcBorders>
              <w:top w:val="nil"/>
              <w:left w:val="nil"/>
              <w:bottom w:val="single" w:sz="4" w:space="0" w:color="auto"/>
              <w:right w:val="single" w:sz="4" w:space="0" w:color="auto"/>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40" w:type="dxa"/>
            <w:tcBorders>
              <w:top w:val="nil"/>
              <w:left w:val="nil"/>
              <w:bottom w:val="single" w:sz="4" w:space="0" w:color="auto"/>
              <w:right w:val="single" w:sz="4" w:space="0" w:color="auto"/>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700" w:type="dxa"/>
            <w:tcBorders>
              <w:top w:val="nil"/>
              <w:left w:val="nil"/>
              <w:bottom w:val="single" w:sz="4" w:space="0" w:color="auto"/>
              <w:right w:val="single" w:sz="4" w:space="0" w:color="auto"/>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80" w:type="dxa"/>
            <w:tcBorders>
              <w:top w:val="nil"/>
              <w:left w:val="nil"/>
              <w:bottom w:val="single" w:sz="4" w:space="0" w:color="auto"/>
              <w:right w:val="single" w:sz="4" w:space="0" w:color="auto"/>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60" w:type="dxa"/>
            <w:tcBorders>
              <w:top w:val="nil"/>
              <w:left w:val="nil"/>
              <w:bottom w:val="single" w:sz="4" w:space="0" w:color="auto"/>
              <w:right w:val="single" w:sz="4" w:space="0" w:color="auto"/>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700" w:type="dxa"/>
            <w:tcBorders>
              <w:top w:val="nil"/>
              <w:left w:val="nil"/>
              <w:bottom w:val="single" w:sz="4" w:space="0" w:color="auto"/>
              <w:right w:val="single" w:sz="8" w:space="0" w:color="auto"/>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r>
      <w:tr w:rsidR="00FC5CAC" w:rsidRPr="00A72DB7" w:rsidTr="00291FC6">
        <w:trPr>
          <w:trHeight w:val="165"/>
        </w:trPr>
        <w:tc>
          <w:tcPr>
            <w:tcW w:w="360" w:type="dxa"/>
            <w:tcBorders>
              <w:top w:val="nil"/>
              <w:left w:val="single" w:sz="8" w:space="0" w:color="auto"/>
              <w:bottom w:val="single" w:sz="4" w:space="0" w:color="002060"/>
              <w:right w:val="single" w:sz="8" w:space="0" w:color="auto"/>
            </w:tcBorders>
            <w:shd w:val="clear" w:color="auto" w:fill="auto"/>
            <w:noWrap/>
            <w:vAlign w:val="center"/>
            <w:hideMark/>
          </w:tcPr>
          <w:p w:rsidR="00FC5CAC" w:rsidRPr="00A72DB7" w:rsidRDefault="00FC5CAC" w:rsidP="00237D91">
            <w:pPr>
              <w:spacing w:after="0" w:line="240" w:lineRule="auto"/>
              <w:jc w:val="center"/>
              <w:rPr>
                <w:rFonts w:ascii="Arial Narrow" w:eastAsia="Times New Roman" w:hAnsi="Arial Narrow"/>
                <w:sz w:val="16"/>
                <w:szCs w:val="16"/>
                <w:lang w:eastAsia="fr-FR"/>
              </w:rPr>
            </w:pPr>
            <w:r w:rsidRPr="00A72DB7">
              <w:rPr>
                <w:rFonts w:ascii="Arial Narrow" w:eastAsia="Times New Roman" w:hAnsi="Arial Narrow"/>
                <w:sz w:val="16"/>
                <w:szCs w:val="16"/>
                <w:lang w:eastAsia="fr-FR"/>
              </w:rPr>
              <w:t>42</w:t>
            </w:r>
          </w:p>
        </w:tc>
        <w:tc>
          <w:tcPr>
            <w:tcW w:w="6020" w:type="dxa"/>
            <w:tcBorders>
              <w:top w:val="nil"/>
              <w:left w:val="nil"/>
              <w:bottom w:val="single" w:sz="4" w:space="0" w:color="002060"/>
              <w:right w:val="single" w:sz="4" w:space="0" w:color="002060"/>
            </w:tcBorders>
            <w:shd w:val="clear" w:color="auto" w:fill="auto"/>
            <w:vAlign w:val="center"/>
            <w:hideMark/>
          </w:tcPr>
          <w:p w:rsidR="00FC5CAC" w:rsidRPr="00A72DB7" w:rsidRDefault="00FC5CAC" w:rsidP="00237D91">
            <w:pPr>
              <w:spacing w:after="0" w:line="240" w:lineRule="auto"/>
              <w:rPr>
                <w:rFonts w:ascii="Arial Narrow" w:eastAsia="Times New Roman" w:hAnsi="Arial Narrow"/>
                <w:sz w:val="16"/>
                <w:szCs w:val="16"/>
                <w:lang w:eastAsia="fr-FR"/>
              </w:rPr>
            </w:pPr>
            <w:r w:rsidRPr="00A72DB7">
              <w:rPr>
                <w:rFonts w:ascii="Arial Narrow" w:eastAsia="Times New Roman" w:hAnsi="Arial Narrow"/>
                <w:sz w:val="16"/>
                <w:szCs w:val="16"/>
                <w:lang w:eastAsia="fr-FR"/>
              </w:rPr>
              <w:t>Frais d'assurance automobile</w:t>
            </w:r>
          </w:p>
        </w:tc>
        <w:tc>
          <w:tcPr>
            <w:tcW w:w="940" w:type="dxa"/>
            <w:tcBorders>
              <w:top w:val="nil"/>
              <w:left w:val="nil"/>
              <w:bottom w:val="single" w:sz="4" w:space="0" w:color="002060"/>
              <w:right w:val="single" w:sz="4" w:space="0" w:color="002060"/>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2 000 000</w:t>
            </w:r>
          </w:p>
        </w:tc>
        <w:tc>
          <w:tcPr>
            <w:tcW w:w="580" w:type="dxa"/>
            <w:tcBorders>
              <w:top w:val="single" w:sz="4" w:space="0" w:color="002060"/>
              <w:left w:val="nil"/>
              <w:bottom w:val="nil"/>
              <w:right w:val="single" w:sz="4" w:space="0" w:color="002060"/>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00" w:type="dxa"/>
            <w:tcBorders>
              <w:top w:val="single" w:sz="4" w:space="0" w:color="002060"/>
              <w:left w:val="nil"/>
              <w:bottom w:val="nil"/>
              <w:right w:val="single" w:sz="4" w:space="0" w:color="002060"/>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40" w:type="dxa"/>
            <w:tcBorders>
              <w:top w:val="single" w:sz="4" w:space="0" w:color="002060"/>
              <w:left w:val="nil"/>
              <w:bottom w:val="nil"/>
              <w:right w:val="single" w:sz="4" w:space="0" w:color="002060"/>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80" w:type="dxa"/>
            <w:tcBorders>
              <w:top w:val="single" w:sz="4" w:space="0" w:color="002060"/>
              <w:left w:val="nil"/>
              <w:bottom w:val="nil"/>
              <w:right w:val="single" w:sz="4" w:space="0" w:color="002060"/>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80" w:type="dxa"/>
            <w:tcBorders>
              <w:top w:val="single" w:sz="4" w:space="0" w:color="002060"/>
              <w:left w:val="nil"/>
              <w:bottom w:val="nil"/>
              <w:right w:val="single" w:sz="4" w:space="0" w:color="auto"/>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40" w:type="dxa"/>
            <w:tcBorders>
              <w:top w:val="nil"/>
              <w:left w:val="nil"/>
              <w:bottom w:val="single" w:sz="4" w:space="0" w:color="auto"/>
              <w:right w:val="single" w:sz="4" w:space="0" w:color="auto"/>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60" w:type="dxa"/>
            <w:tcBorders>
              <w:top w:val="nil"/>
              <w:left w:val="nil"/>
              <w:bottom w:val="single" w:sz="4" w:space="0" w:color="auto"/>
              <w:right w:val="single" w:sz="4" w:space="0" w:color="auto"/>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40" w:type="dxa"/>
            <w:tcBorders>
              <w:top w:val="nil"/>
              <w:left w:val="nil"/>
              <w:bottom w:val="single" w:sz="4" w:space="0" w:color="auto"/>
              <w:right w:val="single" w:sz="4" w:space="0" w:color="auto"/>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700" w:type="dxa"/>
            <w:tcBorders>
              <w:top w:val="nil"/>
              <w:left w:val="nil"/>
              <w:bottom w:val="single" w:sz="4" w:space="0" w:color="auto"/>
              <w:right w:val="single" w:sz="4" w:space="0" w:color="auto"/>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80" w:type="dxa"/>
            <w:tcBorders>
              <w:top w:val="nil"/>
              <w:left w:val="nil"/>
              <w:bottom w:val="single" w:sz="4" w:space="0" w:color="auto"/>
              <w:right w:val="single" w:sz="4" w:space="0" w:color="auto"/>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60" w:type="dxa"/>
            <w:tcBorders>
              <w:top w:val="nil"/>
              <w:left w:val="nil"/>
              <w:bottom w:val="single" w:sz="4" w:space="0" w:color="auto"/>
              <w:right w:val="single" w:sz="4" w:space="0" w:color="auto"/>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700" w:type="dxa"/>
            <w:tcBorders>
              <w:top w:val="nil"/>
              <w:left w:val="nil"/>
              <w:bottom w:val="single" w:sz="4" w:space="0" w:color="auto"/>
              <w:right w:val="single" w:sz="8" w:space="0" w:color="auto"/>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r>
      <w:tr w:rsidR="00FC5CAC" w:rsidRPr="00A72DB7" w:rsidTr="00291FC6">
        <w:trPr>
          <w:trHeight w:val="165"/>
        </w:trPr>
        <w:tc>
          <w:tcPr>
            <w:tcW w:w="360" w:type="dxa"/>
            <w:tcBorders>
              <w:top w:val="nil"/>
              <w:left w:val="single" w:sz="8" w:space="0" w:color="auto"/>
              <w:bottom w:val="single" w:sz="4" w:space="0" w:color="002060"/>
              <w:right w:val="single" w:sz="8" w:space="0" w:color="auto"/>
            </w:tcBorders>
            <w:shd w:val="clear" w:color="auto" w:fill="auto"/>
            <w:noWrap/>
            <w:vAlign w:val="center"/>
            <w:hideMark/>
          </w:tcPr>
          <w:p w:rsidR="00FC5CAC" w:rsidRPr="00A72DB7" w:rsidRDefault="00FC5CAC" w:rsidP="00237D91">
            <w:pPr>
              <w:spacing w:after="0" w:line="240" w:lineRule="auto"/>
              <w:jc w:val="center"/>
              <w:rPr>
                <w:rFonts w:ascii="Arial Narrow" w:eastAsia="Times New Roman" w:hAnsi="Arial Narrow"/>
                <w:sz w:val="16"/>
                <w:szCs w:val="16"/>
                <w:lang w:eastAsia="fr-FR"/>
              </w:rPr>
            </w:pPr>
            <w:r w:rsidRPr="00A72DB7">
              <w:rPr>
                <w:rFonts w:ascii="Arial Narrow" w:eastAsia="Times New Roman" w:hAnsi="Arial Narrow"/>
                <w:sz w:val="16"/>
                <w:szCs w:val="16"/>
                <w:lang w:eastAsia="fr-FR"/>
              </w:rPr>
              <w:t>43</w:t>
            </w:r>
          </w:p>
        </w:tc>
        <w:tc>
          <w:tcPr>
            <w:tcW w:w="6020" w:type="dxa"/>
            <w:tcBorders>
              <w:top w:val="nil"/>
              <w:left w:val="nil"/>
              <w:bottom w:val="single" w:sz="4" w:space="0" w:color="002060"/>
              <w:right w:val="single" w:sz="4" w:space="0" w:color="002060"/>
            </w:tcBorders>
            <w:shd w:val="clear" w:color="auto" w:fill="auto"/>
            <w:vAlign w:val="center"/>
            <w:hideMark/>
          </w:tcPr>
          <w:p w:rsidR="00FC5CAC" w:rsidRPr="00A72DB7" w:rsidRDefault="00FC5CAC" w:rsidP="00237D91">
            <w:pPr>
              <w:spacing w:after="0" w:line="240" w:lineRule="auto"/>
              <w:rPr>
                <w:rFonts w:ascii="Arial Narrow" w:eastAsia="Times New Roman" w:hAnsi="Arial Narrow"/>
                <w:sz w:val="16"/>
                <w:szCs w:val="16"/>
                <w:lang w:eastAsia="fr-FR"/>
              </w:rPr>
            </w:pPr>
            <w:r w:rsidRPr="00A72DB7">
              <w:rPr>
                <w:rFonts w:ascii="Arial Narrow" w:eastAsia="Times New Roman" w:hAnsi="Arial Narrow"/>
                <w:sz w:val="16"/>
                <w:szCs w:val="16"/>
                <w:lang w:eastAsia="fr-FR"/>
              </w:rPr>
              <w:t>Frais  de mission à l'extérieur</w:t>
            </w:r>
          </w:p>
        </w:tc>
        <w:tc>
          <w:tcPr>
            <w:tcW w:w="940" w:type="dxa"/>
            <w:tcBorders>
              <w:top w:val="nil"/>
              <w:left w:val="nil"/>
              <w:bottom w:val="single" w:sz="4" w:space="0" w:color="auto"/>
              <w:right w:val="single" w:sz="4" w:space="0" w:color="auto"/>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5 000 000</w:t>
            </w:r>
          </w:p>
        </w:tc>
        <w:tc>
          <w:tcPr>
            <w:tcW w:w="580" w:type="dxa"/>
            <w:tcBorders>
              <w:top w:val="single" w:sz="4" w:space="0" w:color="002060"/>
              <w:left w:val="single" w:sz="4" w:space="0" w:color="002060"/>
              <w:bottom w:val="nil"/>
              <w:right w:val="single" w:sz="4" w:space="0" w:color="002060"/>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00" w:type="dxa"/>
            <w:tcBorders>
              <w:top w:val="single" w:sz="4" w:space="0" w:color="002060"/>
              <w:left w:val="nil"/>
              <w:bottom w:val="nil"/>
              <w:right w:val="single" w:sz="4" w:space="0" w:color="002060"/>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40" w:type="dxa"/>
            <w:tcBorders>
              <w:top w:val="single" w:sz="4" w:space="0" w:color="002060"/>
              <w:left w:val="nil"/>
              <w:bottom w:val="nil"/>
              <w:right w:val="single" w:sz="4" w:space="0" w:color="002060"/>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80" w:type="dxa"/>
            <w:tcBorders>
              <w:top w:val="single" w:sz="4" w:space="0" w:color="002060"/>
              <w:left w:val="nil"/>
              <w:bottom w:val="nil"/>
              <w:right w:val="single" w:sz="4" w:space="0" w:color="002060"/>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80" w:type="dxa"/>
            <w:tcBorders>
              <w:top w:val="single" w:sz="4" w:space="0" w:color="002060"/>
              <w:left w:val="nil"/>
              <w:bottom w:val="single" w:sz="4" w:space="0" w:color="auto"/>
              <w:right w:val="single" w:sz="4" w:space="0" w:color="auto"/>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40" w:type="dxa"/>
            <w:tcBorders>
              <w:top w:val="nil"/>
              <w:left w:val="nil"/>
              <w:bottom w:val="single" w:sz="4" w:space="0" w:color="auto"/>
              <w:right w:val="single" w:sz="4" w:space="0" w:color="auto"/>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60" w:type="dxa"/>
            <w:tcBorders>
              <w:top w:val="nil"/>
              <w:left w:val="nil"/>
              <w:bottom w:val="single" w:sz="4" w:space="0" w:color="auto"/>
              <w:right w:val="single" w:sz="4" w:space="0" w:color="auto"/>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40" w:type="dxa"/>
            <w:tcBorders>
              <w:top w:val="nil"/>
              <w:left w:val="nil"/>
              <w:bottom w:val="single" w:sz="4" w:space="0" w:color="auto"/>
              <w:right w:val="single" w:sz="4" w:space="0" w:color="auto"/>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700" w:type="dxa"/>
            <w:tcBorders>
              <w:top w:val="nil"/>
              <w:left w:val="nil"/>
              <w:bottom w:val="single" w:sz="4" w:space="0" w:color="auto"/>
              <w:right w:val="single" w:sz="4" w:space="0" w:color="auto"/>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80" w:type="dxa"/>
            <w:tcBorders>
              <w:top w:val="nil"/>
              <w:left w:val="nil"/>
              <w:bottom w:val="single" w:sz="4" w:space="0" w:color="auto"/>
              <w:right w:val="single" w:sz="4" w:space="0" w:color="auto"/>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60" w:type="dxa"/>
            <w:tcBorders>
              <w:top w:val="nil"/>
              <w:left w:val="nil"/>
              <w:bottom w:val="single" w:sz="4" w:space="0" w:color="auto"/>
              <w:right w:val="single" w:sz="4" w:space="0" w:color="auto"/>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700" w:type="dxa"/>
            <w:tcBorders>
              <w:top w:val="nil"/>
              <w:left w:val="nil"/>
              <w:bottom w:val="single" w:sz="4" w:space="0" w:color="auto"/>
              <w:right w:val="single" w:sz="8" w:space="0" w:color="auto"/>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r>
      <w:tr w:rsidR="00FC5CAC" w:rsidRPr="00A72DB7" w:rsidTr="00291FC6">
        <w:trPr>
          <w:trHeight w:val="165"/>
        </w:trPr>
        <w:tc>
          <w:tcPr>
            <w:tcW w:w="360" w:type="dxa"/>
            <w:tcBorders>
              <w:top w:val="nil"/>
              <w:left w:val="single" w:sz="8" w:space="0" w:color="auto"/>
              <w:bottom w:val="single" w:sz="4" w:space="0" w:color="002060"/>
              <w:right w:val="single" w:sz="8" w:space="0" w:color="auto"/>
            </w:tcBorders>
            <w:shd w:val="clear" w:color="auto" w:fill="auto"/>
            <w:noWrap/>
            <w:vAlign w:val="center"/>
            <w:hideMark/>
          </w:tcPr>
          <w:p w:rsidR="00FC5CAC" w:rsidRPr="00A72DB7" w:rsidRDefault="00FC5CAC" w:rsidP="00237D91">
            <w:pPr>
              <w:spacing w:after="0" w:line="240" w:lineRule="auto"/>
              <w:jc w:val="center"/>
              <w:rPr>
                <w:rFonts w:ascii="Arial Narrow" w:eastAsia="Times New Roman" w:hAnsi="Arial Narrow"/>
                <w:sz w:val="16"/>
                <w:szCs w:val="16"/>
                <w:lang w:eastAsia="fr-FR"/>
              </w:rPr>
            </w:pPr>
            <w:r w:rsidRPr="00A72DB7">
              <w:rPr>
                <w:rFonts w:ascii="Arial Narrow" w:eastAsia="Times New Roman" w:hAnsi="Arial Narrow"/>
                <w:sz w:val="16"/>
                <w:szCs w:val="16"/>
                <w:lang w:eastAsia="fr-FR"/>
              </w:rPr>
              <w:t>44</w:t>
            </w:r>
          </w:p>
        </w:tc>
        <w:tc>
          <w:tcPr>
            <w:tcW w:w="6020" w:type="dxa"/>
            <w:tcBorders>
              <w:top w:val="nil"/>
              <w:left w:val="nil"/>
              <w:bottom w:val="nil"/>
              <w:right w:val="single" w:sz="4" w:space="0" w:color="002060"/>
            </w:tcBorders>
            <w:shd w:val="clear" w:color="auto" w:fill="auto"/>
            <w:vAlign w:val="center"/>
            <w:hideMark/>
          </w:tcPr>
          <w:p w:rsidR="00FC5CAC" w:rsidRPr="00A72DB7" w:rsidRDefault="00FC5CAC" w:rsidP="00237D91">
            <w:pPr>
              <w:spacing w:after="0" w:line="240" w:lineRule="auto"/>
              <w:rPr>
                <w:rFonts w:ascii="Arial Narrow" w:eastAsia="Times New Roman" w:hAnsi="Arial Narrow"/>
                <w:sz w:val="16"/>
                <w:szCs w:val="16"/>
                <w:lang w:eastAsia="fr-FR"/>
              </w:rPr>
            </w:pPr>
            <w:r w:rsidRPr="00A72DB7">
              <w:rPr>
                <w:rFonts w:ascii="Arial Narrow" w:eastAsia="Times New Roman" w:hAnsi="Arial Narrow"/>
                <w:sz w:val="16"/>
                <w:szCs w:val="16"/>
                <w:lang w:eastAsia="fr-FR"/>
              </w:rPr>
              <w:t>Atelier d'auto-évaluation annuelle de la mise en œuvre du processus ITIE au Togo</w:t>
            </w:r>
          </w:p>
        </w:tc>
        <w:tc>
          <w:tcPr>
            <w:tcW w:w="940" w:type="dxa"/>
            <w:tcBorders>
              <w:top w:val="nil"/>
              <w:left w:val="nil"/>
              <w:bottom w:val="single" w:sz="4" w:space="0" w:color="auto"/>
              <w:right w:val="single" w:sz="4" w:space="0" w:color="auto"/>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8 100 000</w:t>
            </w:r>
          </w:p>
        </w:tc>
        <w:tc>
          <w:tcPr>
            <w:tcW w:w="580" w:type="dxa"/>
            <w:tcBorders>
              <w:top w:val="single" w:sz="4" w:space="0" w:color="002060"/>
              <w:left w:val="single" w:sz="4" w:space="0" w:color="002060"/>
              <w:bottom w:val="nil"/>
              <w:right w:val="single" w:sz="4" w:space="0" w:color="002060"/>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00" w:type="dxa"/>
            <w:tcBorders>
              <w:top w:val="single" w:sz="4" w:space="0" w:color="002060"/>
              <w:left w:val="nil"/>
              <w:bottom w:val="nil"/>
              <w:right w:val="single" w:sz="4" w:space="0" w:color="002060"/>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40" w:type="dxa"/>
            <w:tcBorders>
              <w:top w:val="single" w:sz="4" w:space="0" w:color="002060"/>
              <w:left w:val="nil"/>
              <w:bottom w:val="nil"/>
              <w:right w:val="single" w:sz="4" w:space="0" w:color="002060"/>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80" w:type="dxa"/>
            <w:tcBorders>
              <w:top w:val="single" w:sz="4" w:space="0" w:color="002060"/>
              <w:left w:val="nil"/>
              <w:bottom w:val="nil"/>
              <w:right w:val="single" w:sz="4" w:space="0" w:color="002060"/>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80" w:type="dxa"/>
            <w:tcBorders>
              <w:top w:val="nil"/>
              <w:left w:val="nil"/>
              <w:bottom w:val="nil"/>
              <w:right w:val="single" w:sz="4" w:space="0" w:color="auto"/>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40" w:type="dxa"/>
            <w:tcBorders>
              <w:top w:val="nil"/>
              <w:left w:val="nil"/>
              <w:bottom w:val="nil"/>
              <w:right w:val="single" w:sz="4" w:space="0" w:color="auto"/>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60" w:type="dxa"/>
            <w:tcBorders>
              <w:top w:val="nil"/>
              <w:left w:val="nil"/>
              <w:bottom w:val="nil"/>
              <w:right w:val="single" w:sz="4" w:space="0" w:color="auto"/>
            </w:tcBorders>
            <w:shd w:val="clear" w:color="auto" w:fill="BFBFBF" w:themeFill="background1" w:themeFillShade="BF"/>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40" w:type="dxa"/>
            <w:tcBorders>
              <w:top w:val="nil"/>
              <w:left w:val="nil"/>
              <w:bottom w:val="nil"/>
              <w:right w:val="single" w:sz="4" w:space="0" w:color="auto"/>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700" w:type="dxa"/>
            <w:tcBorders>
              <w:top w:val="nil"/>
              <w:left w:val="nil"/>
              <w:bottom w:val="nil"/>
              <w:right w:val="single" w:sz="4" w:space="0" w:color="auto"/>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80" w:type="dxa"/>
            <w:tcBorders>
              <w:top w:val="nil"/>
              <w:left w:val="nil"/>
              <w:bottom w:val="nil"/>
              <w:right w:val="single" w:sz="4" w:space="0" w:color="auto"/>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60" w:type="dxa"/>
            <w:tcBorders>
              <w:top w:val="nil"/>
              <w:left w:val="nil"/>
              <w:bottom w:val="nil"/>
              <w:right w:val="single" w:sz="4" w:space="0" w:color="auto"/>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700" w:type="dxa"/>
            <w:tcBorders>
              <w:top w:val="nil"/>
              <w:left w:val="nil"/>
              <w:bottom w:val="single" w:sz="4" w:space="0" w:color="auto"/>
              <w:right w:val="single" w:sz="8" w:space="0" w:color="auto"/>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r>
      <w:tr w:rsidR="00FC5CAC" w:rsidRPr="00A72DB7" w:rsidTr="00291FC6">
        <w:trPr>
          <w:trHeight w:val="180"/>
        </w:trPr>
        <w:tc>
          <w:tcPr>
            <w:tcW w:w="360" w:type="dxa"/>
            <w:tcBorders>
              <w:top w:val="nil"/>
              <w:left w:val="single" w:sz="8" w:space="0" w:color="auto"/>
              <w:bottom w:val="single" w:sz="4" w:space="0" w:color="002060"/>
              <w:right w:val="single" w:sz="8" w:space="0" w:color="auto"/>
            </w:tcBorders>
            <w:shd w:val="clear" w:color="auto" w:fill="auto"/>
            <w:noWrap/>
            <w:vAlign w:val="center"/>
            <w:hideMark/>
          </w:tcPr>
          <w:p w:rsidR="00FC5CAC" w:rsidRPr="00A72DB7" w:rsidRDefault="00FC5CAC" w:rsidP="00237D91">
            <w:pPr>
              <w:spacing w:after="0" w:line="240" w:lineRule="auto"/>
              <w:jc w:val="center"/>
              <w:rPr>
                <w:rFonts w:ascii="Arial Narrow" w:eastAsia="Times New Roman" w:hAnsi="Arial Narrow"/>
                <w:sz w:val="16"/>
                <w:szCs w:val="16"/>
                <w:lang w:eastAsia="fr-FR"/>
              </w:rPr>
            </w:pPr>
            <w:r w:rsidRPr="00A72DB7">
              <w:rPr>
                <w:rFonts w:ascii="Arial Narrow" w:eastAsia="Times New Roman" w:hAnsi="Arial Narrow"/>
                <w:sz w:val="16"/>
                <w:szCs w:val="16"/>
                <w:lang w:eastAsia="fr-FR"/>
              </w:rPr>
              <w:t>45</w:t>
            </w:r>
          </w:p>
        </w:tc>
        <w:tc>
          <w:tcPr>
            <w:tcW w:w="6020" w:type="dxa"/>
            <w:tcBorders>
              <w:top w:val="single" w:sz="4" w:space="0" w:color="002060"/>
              <w:left w:val="nil"/>
              <w:bottom w:val="single" w:sz="4" w:space="0" w:color="002060"/>
              <w:right w:val="single" w:sz="4" w:space="0" w:color="002060"/>
            </w:tcBorders>
            <w:shd w:val="clear" w:color="auto" w:fill="auto"/>
            <w:vAlign w:val="center"/>
            <w:hideMark/>
          </w:tcPr>
          <w:p w:rsidR="00FC5CAC" w:rsidRPr="00A72DB7" w:rsidRDefault="00FC5CAC" w:rsidP="00237D91">
            <w:pPr>
              <w:spacing w:after="0" w:line="240" w:lineRule="auto"/>
              <w:rPr>
                <w:rFonts w:ascii="Arial Narrow" w:eastAsia="Times New Roman" w:hAnsi="Arial Narrow"/>
                <w:sz w:val="16"/>
                <w:szCs w:val="16"/>
                <w:lang w:eastAsia="fr-FR"/>
              </w:rPr>
            </w:pPr>
            <w:r w:rsidRPr="00A72DB7">
              <w:rPr>
                <w:rFonts w:ascii="Arial Narrow" w:eastAsia="Times New Roman" w:hAnsi="Arial Narrow"/>
                <w:sz w:val="16"/>
                <w:szCs w:val="16"/>
                <w:lang w:eastAsia="fr-FR"/>
              </w:rPr>
              <w:t>Frais postaux (abonnement boîte postale)</w:t>
            </w:r>
          </w:p>
        </w:tc>
        <w:tc>
          <w:tcPr>
            <w:tcW w:w="940" w:type="dxa"/>
            <w:tcBorders>
              <w:top w:val="single" w:sz="4" w:space="0" w:color="002060"/>
              <w:left w:val="nil"/>
              <w:bottom w:val="single" w:sz="4" w:space="0" w:color="002060"/>
              <w:right w:val="single" w:sz="4" w:space="0" w:color="002060"/>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140 000</w:t>
            </w:r>
          </w:p>
        </w:tc>
        <w:tc>
          <w:tcPr>
            <w:tcW w:w="580" w:type="dxa"/>
            <w:tcBorders>
              <w:top w:val="single" w:sz="4" w:space="0" w:color="002060"/>
              <w:left w:val="nil"/>
              <w:bottom w:val="single" w:sz="4" w:space="0" w:color="auto"/>
              <w:right w:val="single" w:sz="4" w:space="0" w:color="002060"/>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00" w:type="dxa"/>
            <w:tcBorders>
              <w:top w:val="single" w:sz="4" w:space="0" w:color="002060"/>
              <w:left w:val="nil"/>
              <w:bottom w:val="single" w:sz="4" w:space="0" w:color="auto"/>
              <w:right w:val="single" w:sz="4" w:space="0" w:color="002060"/>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40" w:type="dxa"/>
            <w:tcBorders>
              <w:top w:val="single" w:sz="4" w:space="0" w:color="002060"/>
              <w:left w:val="nil"/>
              <w:bottom w:val="single" w:sz="4" w:space="0" w:color="auto"/>
              <w:right w:val="single" w:sz="4" w:space="0" w:color="002060"/>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80" w:type="dxa"/>
            <w:tcBorders>
              <w:top w:val="single" w:sz="4" w:space="0" w:color="002060"/>
              <w:left w:val="nil"/>
              <w:bottom w:val="single" w:sz="4" w:space="0" w:color="auto"/>
              <w:right w:val="single" w:sz="4" w:space="0" w:color="002060"/>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80" w:type="dxa"/>
            <w:tcBorders>
              <w:top w:val="single" w:sz="4" w:space="0" w:color="002060"/>
              <w:left w:val="nil"/>
              <w:bottom w:val="single" w:sz="4" w:space="0" w:color="auto"/>
              <w:right w:val="single" w:sz="4" w:space="0" w:color="auto"/>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40" w:type="dxa"/>
            <w:tcBorders>
              <w:top w:val="single" w:sz="4" w:space="0" w:color="002060"/>
              <w:left w:val="nil"/>
              <w:bottom w:val="single" w:sz="4" w:space="0" w:color="auto"/>
              <w:right w:val="single" w:sz="4" w:space="0" w:color="auto"/>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60" w:type="dxa"/>
            <w:tcBorders>
              <w:top w:val="single" w:sz="4" w:space="0" w:color="002060"/>
              <w:left w:val="nil"/>
              <w:bottom w:val="single" w:sz="4" w:space="0" w:color="auto"/>
              <w:right w:val="single" w:sz="4" w:space="0" w:color="auto"/>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40" w:type="dxa"/>
            <w:tcBorders>
              <w:top w:val="single" w:sz="4" w:space="0" w:color="002060"/>
              <w:left w:val="nil"/>
              <w:bottom w:val="single" w:sz="4" w:space="0" w:color="auto"/>
              <w:right w:val="single" w:sz="4" w:space="0" w:color="auto"/>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700" w:type="dxa"/>
            <w:tcBorders>
              <w:top w:val="single" w:sz="4" w:space="0" w:color="002060"/>
              <w:left w:val="nil"/>
              <w:bottom w:val="single" w:sz="4" w:space="0" w:color="auto"/>
              <w:right w:val="single" w:sz="4" w:space="0" w:color="auto"/>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80" w:type="dxa"/>
            <w:tcBorders>
              <w:top w:val="single" w:sz="4" w:space="0" w:color="002060"/>
              <w:left w:val="nil"/>
              <w:bottom w:val="single" w:sz="4" w:space="0" w:color="auto"/>
              <w:right w:val="single" w:sz="4" w:space="0" w:color="auto"/>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60" w:type="dxa"/>
            <w:tcBorders>
              <w:top w:val="single" w:sz="4" w:space="0" w:color="002060"/>
              <w:left w:val="nil"/>
              <w:bottom w:val="single" w:sz="4" w:space="0" w:color="auto"/>
              <w:right w:val="single" w:sz="4" w:space="0" w:color="auto"/>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700" w:type="dxa"/>
            <w:tcBorders>
              <w:top w:val="single" w:sz="4" w:space="0" w:color="002060"/>
              <w:left w:val="nil"/>
              <w:bottom w:val="single" w:sz="4" w:space="0" w:color="auto"/>
              <w:right w:val="single" w:sz="8" w:space="0" w:color="auto"/>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r>
      <w:tr w:rsidR="00FC5CAC" w:rsidRPr="00A72DB7" w:rsidTr="00291FC6">
        <w:trPr>
          <w:trHeight w:val="180"/>
        </w:trPr>
        <w:tc>
          <w:tcPr>
            <w:tcW w:w="360" w:type="dxa"/>
            <w:tcBorders>
              <w:top w:val="nil"/>
              <w:left w:val="single" w:sz="8" w:space="0" w:color="auto"/>
              <w:bottom w:val="nil"/>
              <w:right w:val="single" w:sz="8" w:space="0" w:color="auto"/>
            </w:tcBorders>
            <w:shd w:val="clear" w:color="auto" w:fill="auto"/>
            <w:noWrap/>
            <w:vAlign w:val="center"/>
            <w:hideMark/>
          </w:tcPr>
          <w:p w:rsidR="00FC5CAC" w:rsidRPr="00A72DB7" w:rsidRDefault="00FC5CAC" w:rsidP="00237D91">
            <w:pPr>
              <w:spacing w:after="0" w:line="240" w:lineRule="auto"/>
              <w:jc w:val="center"/>
              <w:rPr>
                <w:rFonts w:ascii="Arial Narrow" w:eastAsia="Times New Roman" w:hAnsi="Arial Narrow"/>
                <w:sz w:val="16"/>
                <w:szCs w:val="16"/>
                <w:lang w:eastAsia="fr-FR"/>
              </w:rPr>
            </w:pPr>
            <w:r w:rsidRPr="00A72DB7">
              <w:rPr>
                <w:rFonts w:ascii="Arial Narrow" w:eastAsia="Times New Roman" w:hAnsi="Arial Narrow"/>
                <w:sz w:val="16"/>
                <w:szCs w:val="16"/>
                <w:lang w:eastAsia="fr-FR"/>
              </w:rPr>
              <w:t>46</w:t>
            </w:r>
          </w:p>
        </w:tc>
        <w:tc>
          <w:tcPr>
            <w:tcW w:w="6020" w:type="dxa"/>
            <w:tcBorders>
              <w:top w:val="nil"/>
              <w:left w:val="nil"/>
              <w:bottom w:val="single" w:sz="4" w:space="0" w:color="002060"/>
              <w:right w:val="single" w:sz="4" w:space="0" w:color="002060"/>
            </w:tcBorders>
            <w:shd w:val="clear" w:color="auto" w:fill="auto"/>
            <w:vAlign w:val="center"/>
            <w:hideMark/>
          </w:tcPr>
          <w:p w:rsidR="00FC5CAC" w:rsidRPr="00A72DB7" w:rsidRDefault="00FC5CAC" w:rsidP="00237D91">
            <w:pPr>
              <w:spacing w:after="0" w:line="240" w:lineRule="auto"/>
              <w:rPr>
                <w:rFonts w:ascii="Arial Narrow" w:eastAsia="Times New Roman" w:hAnsi="Arial Narrow"/>
                <w:sz w:val="16"/>
                <w:szCs w:val="16"/>
                <w:lang w:eastAsia="fr-FR"/>
              </w:rPr>
            </w:pPr>
            <w:r w:rsidRPr="00A72DB7">
              <w:rPr>
                <w:rFonts w:ascii="Arial Narrow" w:eastAsia="Times New Roman" w:hAnsi="Arial Narrow"/>
                <w:sz w:val="16"/>
                <w:szCs w:val="16"/>
                <w:lang w:eastAsia="fr-FR"/>
              </w:rPr>
              <w:t>Internet (abonnement internet)</w:t>
            </w:r>
          </w:p>
        </w:tc>
        <w:tc>
          <w:tcPr>
            <w:tcW w:w="940" w:type="dxa"/>
            <w:tcBorders>
              <w:top w:val="nil"/>
              <w:left w:val="nil"/>
              <w:bottom w:val="single" w:sz="4" w:space="0" w:color="002060"/>
              <w:right w:val="single" w:sz="4" w:space="0" w:color="002060"/>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1 532 452</w:t>
            </w:r>
          </w:p>
        </w:tc>
        <w:tc>
          <w:tcPr>
            <w:tcW w:w="580" w:type="dxa"/>
            <w:tcBorders>
              <w:top w:val="single" w:sz="4" w:space="0" w:color="002060"/>
              <w:left w:val="nil"/>
              <w:bottom w:val="nil"/>
              <w:right w:val="single" w:sz="4" w:space="0" w:color="002060"/>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00" w:type="dxa"/>
            <w:tcBorders>
              <w:top w:val="single" w:sz="4" w:space="0" w:color="002060"/>
              <w:left w:val="nil"/>
              <w:bottom w:val="nil"/>
              <w:right w:val="single" w:sz="4" w:space="0" w:color="002060"/>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40" w:type="dxa"/>
            <w:tcBorders>
              <w:top w:val="single" w:sz="4" w:space="0" w:color="002060"/>
              <w:left w:val="nil"/>
              <w:bottom w:val="nil"/>
              <w:right w:val="nil"/>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80" w:type="dxa"/>
            <w:tcBorders>
              <w:top w:val="single" w:sz="4" w:space="0" w:color="002060"/>
              <w:left w:val="nil"/>
              <w:bottom w:val="nil"/>
              <w:right w:val="single" w:sz="4" w:space="0" w:color="002060"/>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80" w:type="dxa"/>
            <w:tcBorders>
              <w:top w:val="single" w:sz="4" w:space="0" w:color="002060"/>
              <w:left w:val="nil"/>
              <w:bottom w:val="nil"/>
              <w:right w:val="single" w:sz="4" w:space="0" w:color="002060"/>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40" w:type="dxa"/>
            <w:tcBorders>
              <w:top w:val="nil"/>
              <w:left w:val="nil"/>
              <w:bottom w:val="single" w:sz="4" w:space="0" w:color="002060"/>
              <w:right w:val="single" w:sz="4" w:space="0" w:color="auto"/>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60" w:type="dxa"/>
            <w:tcBorders>
              <w:top w:val="single" w:sz="4" w:space="0" w:color="002060"/>
              <w:left w:val="nil"/>
              <w:bottom w:val="nil"/>
              <w:right w:val="single" w:sz="4" w:space="0" w:color="auto"/>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40" w:type="dxa"/>
            <w:tcBorders>
              <w:top w:val="single" w:sz="4" w:space="0" w:color="002060"/>
              <w:left w:val="nil"/>
              <w:bottom w:val="nil"/>
              <w:right w:val="single" w:sz="4" w:space="0" w:color="auto"/>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700" w:type="dxa"/>
            <w:tcBorders>
              <w:top w:val="single" w:sz="4" w:space="0" w:color="002060"/>
              <w:left w:val="nil"/>
              <w:bottom w:val="nil"/>
              <w:right w:val="single" w:sz="4" w:space="0" w:color="auto"/>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80" w:type="dxa"/>
            <w:tcBorders>
              <w:top w:val="single" w:sz="4" w:space="0" w:color="002060"/>
              <w:left w:val="nil"/>
              <w:bottom w:val="nil"/>
              <w:right w:val="single" w:sz="4" w:space="0" w:color="auto"/>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60" w:type="dxa"/>
            <w:tcBorders>
              <w:top w:val="single" w:sz="4" w:space="0" w:color="002060"/>
              <w:left w:val="nil"/>
              <w:bottom w:val="nil"/>
              <w:right w:val="nil"/>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700" w:type="dxa"/>
            <w:tcBorders>
              <w:top w:val="nil"/>
              <w:left w:val="single" w:sz="4" w:space="0" w:color="auto"/>
              <w:bottom w:val="single" w:sz="4" w:space="0" w:color="002060"/>
              <w:right w:val="single" w:sz="8" w:space="0" w:color="auto"/>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r>
      <w:tr w:rsidR="00FC5CAC" w:rsidRPr="00A72DB7" w:rsidTr="00291FC6">
        <w:trPr>
          <w:trHeight w:val="180"/>
        </w:trPr>
        <w:tc>
          <w:tcPr>
            <w:tcW w:w="360" w:type="dxa"/>
            <w:tcBorders>
              <w:top w:val="single" w:sz="4" w:space="0" w:color="002060"/>
              <w:left w:val="single" w:sz="8" w:space="0" w:color="auto"/>
              <w:bottom w:val="nil"/>
              <w:right w:val="single" w:sz="8" w:space="0" w:color="auto"/>
            </w:tcBorders>
            <w:shd w:val="clear" w:color="auto" w:fill="auto"/>
            <w:noWrap/>
            <w:vAlign w:val="center"/>
            <w:hideMark/>
          </w:tcPr>
          <w:p w:rsidR="00FC5CAC" w:rsidRPr="00A72DB7" w:rsidRDefault="00FC5CAC" w:rsidP="00237D91">
            <w:pPr>
              <w:spacing w:after="0" w:line="240" w:lineRule="auto"/>
              <w:jc w:val="center"/>
              <w:rPr>
                <w:rFonts w:ascii="Arial Narrow" w:eastAsia="Times New Roman" w:hAnsi="Arial Narrow"/>
                <w:sz w:val="16"/>
                <w:szCs w:val="16"/>
                <w:lang w:eastAsia="fr-FR"/>
              </w:rPr>
            </w:pPr>
            <w:r w:rsidRPr="00A72DB7">
              <w:rPr>
                <w:rFonts w:ascii="Arial Narrow" w:eastAsia="Times New Roman" w:hAnsi="Arial Narrow"/>
                <w:sz w:val="16"/>
                <w:szCs w:val="16"/>
                <w:lang w:eastAsia="fr-FR"/>
              </w:rPr>
              <w:t>47</w:t>
            </w:r>
          </w:p>
        </w:tc>
        <w:tc>
          <w:tcPr>
            <w:tcW w:w="6020" w:type="dxa"/>
            <w:tcBorders>
              <w:top w:val="nil"/>
              <w:left w:val="nil"/>
              <w:bottom w:val="single" w:sz="4" w:space="0" w:color="002060"/>
              <w:right w:val="single" w:sz="4" w:space="0" w:color="002060"/>
            </w:tcBorders>
            <w:shd w:val="clear" w:color="auto" w:fill="auto"/>
            <w:vAlign w:val="center"/>
            <w:hideMark/>
          </w:tcPr>
          <w:p w:rsidR="00FC5CAC" w:rsidRPr="00A72DB7" w:rsidRDefault="00FC5CAC" w:rsidP="00237D91">
            <w:pPr>
              <w:spacing w:after="0" w:line="240" w:lineRule="auto"/>
              <w:rPr>
                <w:rFonts w:ascii="Arial Narrow" w:eastAsia="Times New Roman" w:hAnsi="Arial Narrow"/>
                <w:sz w:val="16"/>
                <w:szCs w:val="16"/>
                <w:lang w:eastAsia="fr-FR"/>
              </w:rPr>
            </w:pPr>
            <w:r w:rsidRPr="00A72DB7">
              <w:rPr>
                <w:rFonts w:ascii="Arial Narrow" w:eastAsia="Times New Roman" w:hAnsi="Arial Narrow"/>
                <w:sz w:val="16"/>
                <w:szCs w:val="16"/>
                <w:lang w:eastAsia="fr-FR"/>
              </w:rPr>
              <w:t>Eau</w:t>
            </w:r>
          </w:p>
        </w:tc>
        <w:tc>
          <w:tcPr>
            <w:tcW w:w="940" w:type="dxa"/>
            <w:tcBorders>
              <w:top w:val="nil"/>
              <w:left w:val="nil"/>
              <w:bottom w:val="single" w:sz="4" w:space="0" w:color="002060"/>
              <w:right w:val="single" w:sz="4" w:space="0" w:color="002060"/>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165 000</w:t>
            </w:r>
          </w:p>
        </w:tc>
        <w:tc>
          <w:tcPr>
            <w:tcW w:w="580" w:type="dxa"/>
            <w:tcBorders>
              <w:top w:val="single" w:sz="4" w:space="0" w:color="002060"/>
              <w:left w:val="nil"/>
              <w:bottom w:val="nil"/>
              <w:right w:val="single" w:sz="4" w:space="0" w:color="002060"/>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00" w:type="dxa"/>
            <w:tcBorders>
              <w:top w:val="single" w:sz="4" w:space="0" w:color="002060"/>
              <w:left w:val="nil"/>
              <w:bottom w:val="nil"/>
              <w:right w:val="single" w:sz="4" w:space="0" w:color="002060"/>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40" w:type="dxa"/>
            <w:tcBorders>
              <w:top w:val="single" w:sz="4" w:space="0" w:color="002060"/>
              <w:left w:val="nil"/>
              <w:bottom w:val="single" w:sz="4" w:space="0" w:color="002060"/>
              <w:right w:val="single" w:sz="4" w:space="0" w:color="auto"/>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80" w:type="dxa"/>
            <w:tcBorders>
              <w:top w:val="single" w:sz="4" w:space="0" w:color="002060"/>
              <w:left w:val="nil"/>
              <w:bottom w:val="nil"/>
              <w:right w:val="single" w:sz="4" w:space="0" w:color="002060"/>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80" w:type="dxa"/>
            <w:tcBorders>
              <w:top w:val="single" w:sz="4" w:space="0" w:color="002060"/>
              <w:left w:val="nil"/>
              <w:bottom w:val="nil"/>
              <w:right w:val="single" w:sz="4" w:space="0" w:color="002060"/>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40" w:type="dxa"/>
            <w:tcBorders>
              <w:top w:val="nil"/>
              <w:left w:val="nil"/>
              <w:bottom w:val="nil"/>
              <w:right w:val="nil"/>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60" w:type="dxa"/>
            <w:tcBorders>
              <w:top w:val="single" w:sz="4" w:space="0" w:color="002060"/>
              <w:left w:val="single" w:sz="4" w:space="0" w:color="002060"/>
              <w:bottom w:val="single" w:sz="4" w:space="0" w:color="002060"/>
              <w:right w:val="single" w:sz="4" w:space="0" w:color="auto"/>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40" w:type="dxa"/>
            <w:tcBorders>
              <w:top w:val="single" w:sz="4" w:space="0" w:color="002060"/>
              <w:left w:val="nil"/>
              <w:bottom w:val="nil"/>
              <w:right w:val="single" w:sz="4" w:space="0" w:color="auto"/>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700" w:type="dxa"/>
            <w:tcBorders>
              <w:top w:val="single" w:sz="4" w:space="0" w:color="002060"/>
              <w:left w:val="nil"/>
              <w:bottom w:val="nil"/>
              <w:right w:val="single" w:sz="4" w:space="0" w:color="auto"/>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80" w:type="dxa"/>
            <w:tcBorders>
              <w:top w:val="single" w:sz="4" w:space="0" w:color="002060"/>
              <w:left w:val="nil"/>
              <w:bottom w:val="nil"/>
              <w:right w:val="single" w:sz="4" w:space="0" w:color="auto"/>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60" w:type="dxa"/>
            <w:tcBorders>
              <w:top w:val="single" w:sz="4" w:space="0" w:color="002060"/>
              <w:left w:val="nil"/>
              <w:bottom w:val="nil"/>
              <w:right w:val="nil"/>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700" w:type="dxa"/>
            <w:tcBorders>
              <w:top w:val="nil"/>
              <w:left w:val="single" w:sz="4" w:space="0" w:color="002060"/>
              <w:bottom w:val="single" w:sz="4" w:space="0" w:color="002060"/>
              <w:right w:val="single" w:sz="8" w:space="0" w:color="auto"/>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r>
      <w:tr w:rsidR="00FC5CAC" w:rsidRPr="00A72DB7" w:rsidTr="00291FC6">
        <w:trPr>
          <w:trHeight w:val="180"/>
        </w:trPr>
        <w:tc>
          <w:tcPr>
            <w:tcW w:w="360" w:type="dxa"/>
            <w:tcBorders>
              <w:top w:val="single" w:sz="4" w:space="0" w:color="002060"/>
              <w:left w:val="single" w:sz="8" w:space="0" w:color="auto"/>
              <w:bottom w:val="nil"/>
              <w:right w:val="single" w:sz="8" w:space="0" w:color="auto"/>
            </w:tcBorders>
            <w:shd w:val="clear" w:color="auto" w:fill="auto"/>
            <w:noWrap/>
            <w:vAlign w:val="center"/>
            <w:hideMark/>
          </w:tcPr>
          <w:p w:rsidR="00FC5CAC" w:rsidRPr="00A72DB7" w:rsidRDefault="00FC5CAC" w:rsidP="00237D91">
            <w:pPr>
              <w:spacing w:after="0" w:line="240" w:lineRule="auto"/>
              <w:jc w:val="center"/>
              <w:rPr>
                <w:rFonts w:ascii="Arial Narrow" w:eastAsia="Times New Roman" w:hAnsi="Arial Narrow"/>
                <w:sz w:val="16"/>
                <w:szCs w:val="16"/>
                <w:lang w:eastAsia="fr-FR"/>
              </w:rPr>
            </w:pPr>
            <w:r w:rsidRPr="00A72DB7">
              <w:rPr>
                <w:rFonts w:ascii="Arial Narrow" w:eastAsia="Times New Roman" w:hAnsi="Arial Narrow"/>
                <w:sz w:val="16"/>
                <w:szCs w:val="16"/>
                <w:lang w:eastAsia="fr-FR"/>
              </w:rPr>
              <w:t>48</w:t>
            </w:r>
          </w:p>
        </w:tc>
        <w:tc>
          <w:tcPr>
            <w:tcW w:w="6020" w:type="dxa"/>
            <w:tcBorders>
              <w:top w:val="nil"/>
              <w:left w:val="nil"/>
              <w:bottom w:val="nil"/>
              <w:right w:val="single" w:sz="4" w:space="0" w:color="002060"/>
            </w:tcBorders>
            <w:shd w:val="clear" w:color="auto" w:fill="auto"/>
            <w:vAlign w:val="center"/>
            <w:hideMark/>
          </w:tcPr>
          <w:p w:rsidR="00FC5CAC" w:rsidRPr="00A72DB7" w:rsidRDefault="00FC5CAC" w:rsidP="00237D91">
            <w:pPr>
              <w:spacing w:after="0" w:line="240" w:lineRule="auto"/>
              <w:rPr>
                <w:rFonts w:ascii="Arial Narrow" w:eastAsia="Times New Roman" w:hAnsi="Arial Narrow"/>
                <w:sz w:val="16"/>
                <w:szCs w:val="16"/>
                <w:lang w:eastAsia="fr-FR"/>
              </w:rPr>
            </w:pPr>
            <w:r w:rsidRPr="00A72DB7">
              <w:rPr>
                <w:rFonts w:ascii="Arial Narrow" w:eastAsia="Times New Roman" w:hAnsi="Arial Narrow"/>
                <w:sz w:val="16"/>
                <w:szCs w:val="16"/>
                <w:lang w:eastAsia="fr-FR"/>
              </w:rPr>
              <w:t>Electricité</w:t>
            </w:r>
          </w:p>
        </w:tc>
        <w:tc>
          <w:tcPr>
            <w:tcW w:w="940" w:type="dxa"/>
            <w:tcBorders>
              <w:top w:val="nil"/>
              <w:left w:val="nil"/>
              <w:bottom w:val="nil"/>
              <w:right w:val="single" w:sz="4" w:space="0" w:color="002060"/>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2 400 000</w:t>
            </w:r>
          </w:p>
        </w:tc>
        <w:tc>
          <w:tcPr>
            <w:tcW w:w="580" w:type="dxa"/>
            <w:tcBorders>
              <w:top w:val="single" w:sz="4" w:space="0" w:color="002060"/>
              <w:left w:val="nil"/>
              <w:bottom w:val="nil"/>
              <w:right w:val="single" w:sz="4" w:space="0" w:color="002060"/>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00" w:type="dxa"/>
            <w:tcBorders>
              <w:top w:val="single" w:sz="4" w:space="0" w:color="002060"/>
              <w:left w:val="nil"/>
              <w:bottom w:val="nil"/>
              <w:right w:val="single" w:sz="4" w:space="0" w:color="002060"/>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40" w:type="dxa"/>
            <w:tcBorders>
              <w:top w:val="nil"/>
              <w:left w:val="nil"/>
              <w:bottom w:val="single" w:sz="4" w:space="0" w:color="002060"/>
              <w:right w:val="single" w:sz="4" w:space="0" w:color="auto"/>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80" w:type="dxa"/>
            <w:tcBorders>
              <w:top w:val="single" w:sz="4" w:space="0" w:color="002060"/>
              <w:left w:val="nil"/>
              <w:bottom w:val="single" w:sz="8" w:space="0" w:color="auto"/>
              <w:right w:val="single" w:sz="4" w:space="0" w:color="002060"/>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80" w:type="dxa"/>
            <w:tcBorders>
              <w:top w:val="single" w:sz="4" w:space="0" w:color="002060"/>
              <w:left w:val="nil"/>
              <w:bottom w:val="nil"/>
              <w:right w:val="single" w:sz="4" w:space="0" w:color="002060"/>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40" w:type="dxa"/>
            <w:tcBorders>
              <w:top w:val="single" w:sz="4" w:space="0" w:color="002060"/>
              <w:left w:val="nil"/>
              <w:bottom w:val="nil"/>
              <w:right w:val="nil"/>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60" w:type="dxa"/>
            <w:tcBorders>
              <w:top w:val="nil"/>
              <w:left w:val="single" w:sz="4" w:space="0" w:color="002060"/>
              <w:bottom w:val="single" w:sz="8" w:space="0" w:color="auto"/>
              <w:right w:val="nil"/>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40" w:type="dxa"/>
            <w:tcBorders>
              <w:top w:val="single" w:sz="4" w:space="0" w:color="002060"/>
              <w:left w:val="single" w:sz="4" w:space="0" w:color="002060"/>
              <w:bottom w:val="single" w:sz="8" w:space="0" w:color="auto"/>
              <w:right w:val="single" w:sz="4" w:space="0" w:color="auto"/>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700" w:type="dxa"/>
            <w:tcBorders>
              <w:top w:val="single" w:sz="4" w:space="0" w:color="002060"/>
              <w:left w:val="nil"/>
              <w:bottom w:val="single" w:sz="8" w:space="0" w:color="auto"/>
              <w:right w:val="single" w:sz="4" w:space="0" w:color="auto"/>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80" w:type="dxa"/>
            <w:tcBorders>
              <w:top w:val="single" w:sz="4" w:space="0" w:color="002060"/>
              <w:left w:val="nil"/>
              <w:bottom w:val="single" w:sz="8" w:space="0" w:color="auto"/>
              <w:right w:val="single" w:sz="4" w:space="0" w:color="auto"/>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60" w:type="dxa"/>
            <w:tcBorders>
              <w:top w:val="single" w:sz="4" w:space="0" w:color="002060"/>
              <w:left w:val="nil"/>
              <w:bottom w:val="single" w:sz="8" w:space="0" w:color="auto"/>
              <w:right w:val="nil"/>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700" w:type="dxa"/>
            <w:tcBorders>
              <w:top w:val="nil"/>
              <w:left w:val="single" w:sz="4" w:space="0" w:color="002060"/>
              <w:bottom w:val="single" w:sz="8" w:space="0" w:color="auto"/>
              <w:right w:val="single" w:sz="8" w:space="0" w:color="auto"/>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r>
      <w:tr w:rsidR="00FC5CAC" w:rsidRPr="00A72DB7" w:rsidTr="00291FC6">
        <w:trPr>
          <w:trHeight w:val="165"/>
        </w:trPr>
        <w:tc>
          <w:tcPr>
            <w:tcW w:w="6380" w:type="dxa"/>
            <w:gridSpan w:val="2"/>
            <w:tcBorders>
              <w:top w:val="single" w:sz="8" w:space="0" w:color="auto"/>
              <w:left w:val="single" w:sz="8" w:space="0" w:color="auto"/>
              <w:bottom w:val="single" w:sz="8" w:space="0" w:color="auto"/>
              <w:right w:val="single" w:sz="4" w:space="0" w:color="002060"/>
            </w:tcBorders>
            <w:shd w:val="clear" w:color="auto" w:fill="auto"/>
            <w:vAlign w:val="center"/>
            <w:hideMark/>
          </w:tcPr>
          <w:p w:rsidR="00FC5CAC" w:rsidRPr="00A72DB7" w:rsidRDefault="00FC5CAC" w:rsidP="00237D91">
            <w:pPr>
              <w:spacing w:after="0" w:line="240" w:lineRule="auto"/>
              <w:jc w:val="center"/>
              <w:rPr>
                <w:rFonts w:ascii="Arial Narrow" w:eastAsia="Times New Roman" w:hAnsi="Arial Narrow"/>
                <w:b/>
                <w:bCs/>
                <w:sz w:val="16"/>
                <w:szCs w:val="16"/>
                <w:lang w:eastAsia="fr-FR"/>
              </w:rPr>
            </w:pPr>
            <w:r w:rsidRPr="00A72DB7">
              <w:rPr>
                <w:rFonts w:ascii="Arial Narrow" w:eastAsia="Times New Roman" w:hAnsi="Arial Narrow"/>
                <w:b/>
                <w:bCs/>
                <w:sz w:val="16"/>
                <w:szCs w:val="16"/>
                <w:lang w:eastAsia="fr-FR"/>
              </w:rPr>
              <w:t>Total 3</w:t>
            </w:r>
          </w:p>
        </w:tc>
        <w:tc>
          <w:tcPr>
            <w:tcW w:w="940" w:type="dxa"/>
            <w:tcBorders>
              <w:top w:val="single" w:sz="8" w:space="0" w:color="auto"/>
              <w:left w:val="nil"/>
              <w:bottom w:val="single" w:sz="8" w:space="0" w:color="auto"/>
              <w:right w:val="single" w:sz="4" w:space="0" w:color="002060"/>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b/>
                <w:bCs/>
                <w:sz w:val="16"/>
                <w:szCs w:val="16"/>
                <w:lang w:eastAsia="fr-FR"/>
              </w:rPr>
            </w:pPr>
            <w:r w:rsidRPr="00A72DB7">
              <w:rPr>
                <w:rFonts w:ascii="Arial Narrow" w:eastAsia="Times New Roman" w:hAnsi="Arial Narrow"/>
                <w:b/>
                <w:bCs/>
                <w:sz w:val="16"/>
                <w:szCs w:val="16"/>
                <w:lang w:eastAsia="fr-FR"/>
              </w:rPr>
              <w:t>135 050 000</w:t>
            </w:r>
          </w:p>
        </w:tc>
        <w:tc>
          <w:tcPr>
            <w:tcW w:w="580" w:type="dxa"/>
            <w:tcBorders>
              <w:top w:val="single" w:sz="8" w:space="0" w:color="auto"/>
              <w:left w:val="nil"/>
              <w:bottom w:val="single" w:sz="8" w:space="0" w:color="auto"/>
              <w:right w:val="single" w:sz="4" w:space="0" w:color="002060"/>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00" w:type="dxa"/>
            <w:tcBorders>
              <w:top w:val="single" w:sz="8" w:space="0" w:color="auto"/>
              <w:left w:val="nil"/>
              <w:bottom w:val="nil"/>
              <w:right w:val="single" w:sz="4" w:space="0" w:color="002060"/>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40" w:type="dxa"/>
            <w:tcBorders>
              <w:top w:val="single" w:sz="8" w:space="0" w:color="auto"/>
              <w:left w:val="nil"/>
              <w:bottom w:val="nil"/>
              <w:right w:val="single" w:sz="4" w:space="0" w:color="002060"/>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80" w:type="dxa"/>
            <w:tcBorders>
              <w:top w:val="nil"/>
              <w:left w:val="nil"/>
              <w:bottom w:val="nil"/>
              <w:right w:val="single" w:sz="4" w:space="0" w:color="002060"/>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80" w:type="dxa"/>
            <w:tcBorders>
              <w:top w:val="single" w:sz="8" w:space="0" w:color="auto"/>
              <w:left w:val="nil"/>
              <w:bottom w:val="nil"/>
              <w:right w:val="single" w:sz="4" w:space="0" w:color="002060"/>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40" w:type="dxa"/>
            <w:tcBorders>
              <w:top w:val="single" w:sz="8" w:space="0" w:color="auto"/>
              <w:left w:val="nil"/>
              <w:bottom w:val="single" w:sz="8" w:space="0" w:color="auto"/>
              <w:right w:val="single" w:sz="4" w:space="0" w:color="002060"/>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60" w:type="dxa"/>
            <w:tcBorders>
              <w:top w:val="nil"/>
              <w:left w:val="nil"/>
              <w:bottom w:val="single" w:sz="8" w:space="0" w:color="auto"/>
              <w:right w:val="single" w:sz="4" w:space="0" w:color="002060"/>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40" w:type="dxa"/>
            <w:tcBorders>
              <w:top w:val="nil"/>
              <w:left w:val="nil"/>
              <w:bottom w:val="nil"/>
              <w:right w:val="nil"/>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700" w:type="dxa"/>
            <w:tcBorders>
              <w:top w:val="nil"/>
              <w:left w:val="single" w:sz="4" w:space="0" w:color="002060"/>
              <w:bottom w:val="nil"/>
              <w:right w:val="nil"/>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80" w:type="dxa"/>
            <w:tcBorders>
              <w:top w:val="nil"/>
              <w:left w:val="single" w:sz="4" w:space="0" w:color="002060"/>
              <w:bottom w:val="nil"/>
              <w:right w:val="nil"/>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60" w:type="dxa"/>
            <w:tcBorders>
              <w:top w:val="nil"/>
              <w:left w:val="single" w:sz="4" w:space="0" w:color="002060"/>
              <w:bottom w:val="nil"/>
              <w:right w:val="nil"/>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700" w:type="dxa"/>
            <w:tcBorders>
              <w:top w:val="nil"/>
              <w:left w:val="single" w:sz="4" w:space="0" w:color="002060"/>
              <w:bottom w:val="nil"/>
              <w:right w:val="single" w:sz="8" w:space="0" w:color="auto"/>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r>
      <w:tr w:rsidR="00FC5CAC" w:rsidRPr="00A72DB7" w:rsidTr="00237D91">
        <w:trPr>
          <w:trHeight w:val="225"/>
        </w:trPr>
        <w:tc>
          <w:tcPr>
            <w:tcW w:w="15180" w:type="dxa"/>
            <w:gridSpan w:val="15"/>
            <w:tcBorders>
              <w:top w:val="single" w:sz="8" w:space="0" w:color="auto"/>
              <w:left w:val="single" w:sz="8" w:space="0" w:color="auto"/>
              <w:bottom w:val="single" w:sz="8" w:space="0" w:color="auto"/>
              <w:right w:val="single" w:sz="8" w:space="0" w:color="000000"/>
            </w:tcBorders>
            <w:shd w:val="clear" w:color="auto" w:fill="auto"/>
            <w:vAlign w:val="center"/>
            <w:hideMark/>
          </w:tcPr>
          <w:p w:rsidR="00FC5CAC" w:rsidRPr="00A72DB7" w:rsidRDefault="00FC5CAC" w:rsidP="00237D91">
            <w:pPr>
              <w:spacing w:after="0" w:line="240" w:lineRule="auto"/>
              <w:jc w:val="center"/>
              <w:rPr>
                <w:rFonts w:ascii="Arial Narrow" w:eastAsia="Times New Roman" w:hAnsi="Arial Narrow"/>
                <w:b/>
                <w:bCs/>
                <w:sz w:val="14"/>
                <w:szCs w:val="14"/>
                <w:lang w:eastAsia="fr-FR"/>
              </w:rPr>
            </w:pPr>
            <w:r w:rsidRPr="00A72DB7">
              <w:rPr>
                <w:rFonts w:ascii="Arial Narrow" w:eastAsia="Times New Roman" w:hAnsi="Arial Narrow"/>
                <w:b/>
                <w:bCs/>
                <w:sz w:val="14"/>
                <w:szCs w:val="14"/>
                <w:lang w:eastAsia="fr-FR"/>
              </w:rPr>
              <w:t>Activités prévues sur financement de l'UEMOA</w:t>
            </w:r>
          </w:p>
        </w:tc>
      </w:tr>
      <w:tr w:rsidR="00FC5CAC" w:rsidRPr="00A72DB7" w:rsidTr="007B4151">
        <w:trPr>
          <w:trHeight w:val="165"/>
        </w:trPr>
        <w:tc>
          <w:tcPr>
            <w:tcW w:w="360" w:type="dxa"/>
            <w:tcBorders>
              <w:top w:val="nil"/>
              <w:left w:val="single" w:sz="8" w:space="0" w:color="auto"/>
              <w:bottom w:val="nil"/>
              <w:right w:val="single" w:sz="8" w:space="0" w:color="auto"/>
            </w:tcBorders>
            <w:shd w:val="clear" w:color="auto" w:fill="auto"/>
            <w:vAlign w:val="center"/>
            <w:hideMark/>
          </w:tcPr>
          <w:p w:rsidR="00FC5CAC" w:rsidRPr="00A72DB7" w:rsidRDefault="00FC5CAC" w:rsidP="00237D91">
            <w:pPr>
              <w:spacing w:after="0" w:line="240" w:lineRule="auto"/>
              <w:jc w:val="center"/>
              <w:rPr>
                <w:rFonts w:ascii="Arial Narrow" w:eastAsia="Times New Roman" w:hAnsi="Arial Narrow"/>
                <w:sz w:val="16"/>
                <w:szCs w:val="16"/>
                <w:lang w:eastAsia="fr-FR"/>
              </w:rPr>
            </w:pPr>
            <w:r w:rsidRPr="00A72DB7">
              <w:rPr>
                <w:rFonts w:ascii="Arial Narrow" w:eastAsia="Times New Roman" w:hAnsi="Arial Narrow"/>
                <w:sz w:val="16"/>
                <w:szCs w:val="16"/>
                <w:lang w:eastAsia="fr-FR"/>
              </w:rPr>
              <w:t>49</w:t>
            </w:r>
          </w:p>
        </w:tc>
        <w:tc>
          <w:tcPr>
            <w:tcW w:w="6020" w:type="dxa"/>
            <w:tcBorders>
              <w:top w:val="nil"/>
              <w:left w:val="nil"/>
              <w:bottom w:val="nil"/>
              <w:right w:val="single" w:sz="4" w:space="0" w:color="auto"/>
            </w:tcBorders>
            <w:shd w:val="clear" w:color="auto" w:fill="auto"/>
            <w:vAlign w:val="center"/>
            <w:hideMark/>
          </w:tcPr>
          <w:p w:rsidR="00FC5CAC" w:rsidRPr="00A72DB7" w:rsidRDefault="00FC5CAC" w:rsidP="00237D91">
            <w:pPr>
              <w:spacing w:after="0" w:line="240" w:lineRule="auto"/>
              <w:rPr>
                <w:rFonts w:ascii="Arial Narrow" w:eastAsia="Times New Roman" w:hAnsi="Arial Narrow"/>
                <w:b/>
                <w:bCs/>
                <w:sz w:val="16"/>
                <w:szCs w:val="16"/>
                <w:lang w:eastAsia="fr-FR"/>
              </w:rPr>
            </w:pPr>
            <w:r w:rsidRPr="00A72DB7">
              <w:rPr>
                <w:rFonts w:ascii="Arial Narrow" w:eastAsia="Times New Roman" w:hAnsi="Arial Narrow"/>
                <w:b/>
                <w:bCs/>
                <w:sz w:val="16"/>
                <w:szCs w:val="16"/>
                <w:lang w:eastAsia="fr-FR"/>
              </w:rPr>
              <w:t>Achat d'une voiture de liaison</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rsidR="00FC5CAC" w:rsidRPr="00A72DB7" w:rsidRDefault="007B4151" w:rsidP="00237D91">
            <w:pPr>
              <w:spacing w:after="0" w:line="240" w:lineRule="auto"/>
              <w:jc w:val="right"/>
              <w:rPr>
                <w:rFonts w:ascii="Arial Narrow" w:eastAsia="Times New Roman" w:hAnsi="Arial Narrow"/>
                <w:sz w:val="16"/>
                <w:szCs w:val="16"/>
                <w:lang w:eastAsia="fr-FR"/>
              </w:rPr>
            </w:pPr>
            <w:r>
              <w:rPr>
                <w:rFonts w:ascii="Arial Narrow" w:eastAsia="Times New Roman" w:hAnsi="Arial Narrow"/>
                <w:sz w:val="16"/>
                <w:szCs w:val="16"/>
                <w:lang w:eastAsia="fr-FR"/>
              </w:rPr>
              <w:t>20</w:t>
            </w:r>
            <w:r w:rsidR="00FC5CAC" w:rsidRPr="00A72DB7">
              <w:rPr>
                <w:rFonts w:ascii="Arial Narrow" w:eastAsia="Times New Roman" w:hAnsi="Arial Narrow"/>
                <w:sz w:val="16"/>
                <w:szCs w:val="16"/>
                <w:lang w:eastAsia="fr-FR"/>
              </w:rPr>
              <w:t xml:space="preserve"> 000 000</w:t>
            </w:r>
          </w:p>
        </w:tc>
        <w:tc>
          <w:tcPr>
            <w:tcW w:w="580" w:type="dxa"/>
            <w:tcBorders>
              <w:top w:val="single" w:sz="4" w:space="0" w:color="auto"/>
              <w:left w:val="nil"/>
              <w:bottom w:val="single" w:sz="4" w:space="0" w:color="auto"/>
              <w:right w:val="single" w:sz="4" w:space="0" w:color="auto"/>
            </w:tcBorders>
            <w:shd w:val="clear" w:color="auto" w:fill="auto"/>
            <w:vAlign w:val="center"/>
            <w:hideMark/>
          </w:tcPr>
          <w:p w:rsidR="00FC5CAC" w:rsidRPr="00A72DB7" w:rsidRDefault="00FC5CAC" w:rsidP="00237D91">
            <w:pPr>
              <w:spacing w:after="0" w:line="240" w:lineRule="auto"/>
              <w:rPr>
                <w:rFonts w:ascii="Arial Narrow" w:eastAsia="Times New Roman" w:hAnsi="Arial Narrow"/>
                <w:b/>
                <w:bCs/>
                <w:sz w:val="14"/>
                <w:szCs w:val="14"/>
                <w:lang w:eastAsia="fr-FR"/>
              </w:rPr>
            </w:pPr>
            <w:r w:rsidRPr="00A72DB7">
              <w:rPr>
                <w:rFonts w:ascii="Arial Narrow" w:eastAsia="Times New Roman" w:hAnsi="Arial Narrow"/>
                <w:b/>
                <w:bCs/>
                <w:sz w:val="14"/>
                <w:szCs w:val="14"/>
                <w:lang w:eastAsia="fr-FR"/>
              </w:rPr>
              <w:t> </w:t>
            </w:r>
          </w:p>
        </w:tc>
        <w:tc>
          <w:tcPr>
            <w:tcW w:w="600" w:type="dxa"/>
            <w:tcBorders>
              <w:top w:val="single" w:sz="4" w:space="0" w:color="auto"/>
              <w:left w:val="nil"/>
              <w:bottom w:val="single" w:sz="4" w:space="0" w:color="auto"/>
              <w:right w:val="single" w:sz="4" w:space="0" w:color="auto"/>
            </w:tcBorders>
            <w:shd w:val="clear" w:color="auto" w:fill="auto"/>
            <w:vAlign w:val="center"/>
            <w:hideMark/>
          </w:tcPr>
          <w:p w:rsidR="00FC5CAC" w:rsidRPr="00A72DB7" w:rsidRDefault="00FC5CAC" w:rsidP="00237D91">
            <w:pPr>
              <w:spacing w:after="0" w:line="240" w:lineRule="auto"/>
              <w:rPr>
                <w:rFonts w:ascii="Arial Narrow" w:eastAsia="Times New Roman" w:hAnsi="Arial Narrow"/>
                <w:b/>
                <w:bCs/>
                <w:sz w:val="14"/>
                <w:szCs w:val="14"/>
                <w:lang w:eastAsia="fr-FR"/>
              </w:rPr>
            </w:pPr>
            <w:r w:rsidRPr="00A72DB7">
              <w:rPr>
                <w:rFonts w:ascii="Arial Narrow" w:eastAsia="Times New Roman" w:hAnsi="Arial Narrow"/>
                <w:b/>
                <w:bCs/>
                <w:sz w:val="14"/>
                <w:szCs w:val="14"/>
                <w:lang w:eastAsia="fr-FR"/>
              </w:rPr>
              <w:t> </w:t>
            </w:r>
          </w:p>
        </w:tc>
        <w:tc>
          <w:tcPr>
            <w:tcW w:w="640" w:type="dxa"/>
            <w:tcBorders>
              <w:top w:val="single" w:sz="4" w:space="0" w:color="auto"/>
              <w:left w:val="nil"/>
              <w:bottom w:val="single" w:sz="4" w:space="0" w:color="auto"/>
              <w:right w:val="single" w:sz="4" w:space="0" w:color="auto"/>
            </w:tcBorders>
            <w:shd w:val="clear" w:color="auto" w:fill="auto"/>
            <w:vAlign w:val="center"/>
            <w:hideMark/>
          </w:tcPr>
          <w:p w:rsidR="00FC5CAC" w:rsidRPr="00A72DB7" w:rsidRDefault="00FC5CAC" w:rsidP="00237D91">
            <w:pPr>
              <w:spacing w:after="0" w:line="240" w:lineRule="auto"/>
              <w:rPr>
                <w:rFonts w:ascii="Arial Narrow" w:eastAsia="Times New Roman" w:hAnsi="Arial Narrow"/>
                <w:b/>
                <w:bCs/>
                <w:sz w:val="14"/>
                <w:szCs w:val="14"/>
                <w:lang w:eastAsia="fr-FR"/>
              </w:rPr>
            </w:pPr>
            <w:r w:rsidRPr="00A72DB7">
              <w:rPr>
                <w:rFonts w:ascii="Arial Narrow" w:eastAsia="Times New Roman" w:hAnsi="Arial Narrow"/>
                <w:b/>
                <w:bCs/>
                <w:sz w:val="14"/>
                <w:szCs w:val="14"/>
                <w:lang w:eastAsia="fr-FR"/>
              </w:rPr>
              <w:t> </w:t>
            </w:r>
          </w:p>
        </w:tc>
        <w:tc>
          <w:tcPr>
            <w:tcW w:w="680"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FC5CAC" w:rsidRPr="00A72DB7" w:rsidRDefault="00FC5CAC" w:rsidP="00237D91">
            <w:pPr>
              <w:spacing w:after="0" w:line="240" w:lineRule="auto"/>
              <w:rPr>
                <w:rFonts w:ascii="Arial Narrow" w:eastAsia="Times New Roman" w:hAnsi="Arial Narrow"/>
                <w:b/>
                <w:bCs/>
                <w:sz w:val="14"/>
                <w:szCs w:val="14"/>
                <w:lang w:eastAsia="fr-FR"/>
              </w:rPr>
            </w:pPr>
            <w:r w:rsidRPr="00A72DB7">
              <w:rPr>
                <w:rFonts w:ascii="Arial Narrow" w:eastAsia="Times New Roman" w:hAnsi="Arial Narrow"/>
                <w:b/>
                <w:bCs/>
                <w:sz w:val="14"/>
                <w:szCs w:val="14"/>
                <w:lang w:eastAsia="fr-FR"/>
              </w:rPr>
              <w:t> </w:t>
            </w:r>
          </w:p>
        </w:tc>
        <w:tc>
          <w:tcPr>
            <w:tcW w:w="680" w:type="dxa"/>
            <w:tcBorders>
              <w:top w:val="single" w:sz="4" w:space="0" w:color="auto"/>
              <w:left w:val="nil"/>
              <w:bottom w:val="single" w:sz="4" w:space="0" w:color="auto"/>
              <w:right w:val="single" w:sz="4" w:space="0" w:color="auto"/>
            </w:tcBorders>
            <w:shd w:val="clear" w:color="auto" w:fill="auto"/>
            <w:vAlign w:val="center"/>
            <w:hideMark/>
          </w:tcPr>
          <w:p w:rsidR="00FC5CAC" w:rsidRPr="00A72DB7" w:rsidRDefault="00FC5CAC" w:rsidP="00237D91">
            <w:pPr>
              <w:spacing w:after="0" w:line="240" w:lineRule="auto"/>
              <w:rPr>
                <w:rFonts w:ascii="Arial Narrow" w:eastAsia="Times New Roman" w:hAnsi="Arial Narrow"/>
                <w:b/>
                <w:bCs/>
                <w:sz w:val="14"/>
                <w:szCs w:val="14"/>
                <w:lang w:eastAsia="fr-FR"/>
              </w:rPr>
            </w:pPr>
            <w:r w:rsidRPr="00A72DB7">
              <w:rPr>
                <w:rFonts w:ascii="Arial Narrow" w:eastAsia="Times New Roman" w:hAnsi="Arial Narrow"/>
                <w:b/>
                <w:bCs/>
                <w:sz w:val="14"/>
                <w:szCs w:val="14"/>
                <w:lang w:eastAsia="fr-FR"/>
              </w:rPr>
              <w:t> </w:t>
            </w:r>
          </w:p>
        </w:tc>
        <w:tc>
          <w:tcPr>
            <w:tcW w:w="640" w:type="dxa"/>
            <w:tcBorders>
              <w:top w:val="single" w:sz="4" w:space="0" w:color="auto"/>
              <w:left w:val="nil"/>
              <w:bottom w:val="single" w:sz="4" w:space="0" w:color="auto"/>
              <w:right w:val="single" w:sz="4" w:space="0" w:color="auto"/>
            </w:tcBorders>
            <w:shd w:val="clear" w:color="auto" w:fill="auto"/>
            <w:vAlign w:val="center"/>
            <w:hideMark/>
          </w:tcPr>
          <w:p w:rsidR="00FC5CAC" w:rsidRPr="00A72DB7" w:rsidRDefault="00FC5CAC" w:rsidP="00237D91">
            <w:pPr>
              <w:spacing w:after="0" w:line="240" w:lineRule="auto"/>
              <w:rPr>
                <w:rFonts w:ascii="Arial Narrow" w:eastAsia="Times New Roman" w:hAnsi="Arial Narrow"/>
                <w:b/>
                <w:bCs/>
                <w:sz w:val="14"/>
                <w:szCs w:val="14"/>
                <w:lang w:eastAsia="fr-FR"/>
              </w:rPr>
            </w:pPr>
            <w:r w:rsidRPr="00A72DB7">
              <w:rPr>
                <w:rFonts w:ascii="Arial Narrow" w:eastAsia="Times New Roman" w:hAnsi="Arial Narrow"/>
                <w:b/>
                <w:bCs/>
                <w:sz w:val="14"/>
                <w:szCs w:val="14"/>
                <w:lang w:eastAsia="fr-FR"/>
              </w:rPr>
              <w:t> </w:t>
            </w:r>
          </w:p>
        </w:tc>
        <w:tc>
          <w:tcPr>
            <w:tcW w:w="660" w:type="dxa"/>
            <w:tcBorders>
              <w:top w:val="single" w:sz="4" w:space="0" w:color="auto"/>
              <w:left w:val="nil"/>
              <w:bottom w:val="single" w:sz="4" w:space="0" w:color="auto"/>
              <w:right w:val="single" w:sz="4" w:space="0" w:color="auto"/>
            </w:tcBorders>
            <w:shd w:val="clear" w:color="auto" w:fill="auto"/>
            <w:vAlign w:val="center"/>
            <w:hideMark/>
          </w:tcPr>
          <w:p w:rsidR="00FC5CAC" w:rsidRPr="00A72DB7" w:rsidRDefault="00FC5CAC" w:rsidP="00237D91">
            <w:pPr>
              <w:spacing w:after="0" w:line="240" w:lineRule="auto"/>
              <w:rPr>
                <w:rFonts w:ascii="Arial Narrow" w:eastAsia="Times New Roman" w:hAnsi="Arial Narrow"/>
                <w:b/>
                <w:bCs/>
                <w:sz w:val="14"/>
                <w:szCs w:val="14"/>
                <w:lang w:eastAsia="fr-FR"/>
              </w:rPr>
            </w:pPr>
            <w:r w:rsidRPr="00A72DB7">
              <w:rPr>
                <w:rFonts w:ascii="Arial Narrow" w:eastAsia="Times New Roman" w:hAnsi="Arial Narrow"/>
                <w:b/>
                <w:bCs/>
                <w:sz w:val="14"/>
                <w:szCs w:val="14"/>
                <w:lang w:eastAsia="fr-FR"/>
              </w:rPr>
              <w:t> </w:t>
            </w:r>
          </w:p>
        </w:tc>
        <w:tc>
          <w:tcPr>
            <w:tcW w:w="640" w:type="dxa"/>
            <w:tcBorders>
              <w:top w:val="single" w:sz="4" w:space="0" w:color="auto"/>
              <w:left w:val="nil"/>
              <w:bottom w:val="single" w:sz="4" w:space="0" w:color="auto"/>
              <w:right w:val="single" w:sz="4" w:space="0" w:color="auto"/>
            </w:tcBorders>
            <w:shd w:val="clear" w:color="auto" w:fill="auto"/>
            <w:vAlign w:val="center"/>
            <w:hideMark/>
          </w:tcPr>
          <w:p w:rsidR="00FC5CAC" w:rsidRPr="00A72DB7" w:rsidRDefault="00FC5CAC" w:rsidP="00237D91">
            <w:pPr>
              <w:spacing w:after="0" w:line="240" w:lineRule="auto"/>
              <w:rPr>
                <w:rFonts w:ascii="Arial Narrow" w:eastAsia="Times New Roman" w:hAnsi="Arial Narrow"/>
                <w:b/>
                <w:bCs/>
                <w:sz w:val="14"/>
                <w:szCs w:val="14"/>
                <w:lang w:eastAsia="fr-FR"/>
              </w:rPr>
            </w:pPr>
            <w:r w:rsidRPr="00A72DB7">
              <w:rPr>
                <w:rFonts w:ascii="Arial Narrow" w:eastAsia="Times New Roman" w:hAnsi="Arial Narrow"/>
                <w:b/>
                <w:bCs/>
                <w:sz w:val="14"/>
                <w:szCs w:val="14"/>
                <w:lang w:eastAsia="fr-FR"/>
              </w:rPr>
              <w:t> </w:t>
            </w:r>
          </w:p>
        </w:tc>
        <w:tc>
          <w:tcPr>
            <w:tcW w:w="700" w:type="dxa"/>
            <w:tcBorders>
              <w:top w:val="single" w:sz="4" w:space="0" w:color="auto"/>
              <w:left w:val="nil"/>
              <w:bottom w:val="single" w:sz="4" w:space="0" w:color="auto"/>
              <w:right w:val="single" w:sz="4" w:space="0" w:color="auto"/>
            </w:tcBorders>
            <w:shd w:val="clear" w:color="auto" w:fill="auto"/>
            <w:vAlign w:val="center"/>
            <w:hideMark/>
          </w:tcPr>
          <w:p w:rsidR="00FC5CAC" w:rsidRPr="00A72DB7" w:rsidRDefault="00FC5CAC" w:rsidP="00237D91">
            <w:pPr>
              <w:spacing w:after="0" w:line="240" w:lineRule="auto"/>
              <w:rPr>
                <w:rFonts w:ascii="Arial Narrow" w:eastAsia="Times New Roman" w:hAnsi="Arial Narrow"/>
                <w:b/>
                <w:bCs/>
                <w:sz w:val="14"/>
                <w:szCs w:val="14"/>
                <w:lang w:eastAsia="fr-FR"/>
              </w:rPr>
            </w:pPr>
            <w:r w:rsidRPr="00A72DB7">
              <w:rPr>
                <w:rFonts w:ascii="Arial Narrow" w:eastAsia="Times New Roman" w:hAnsi="Arial Narrow"/>
                <w:b/>
                <w:bCs/>
                <w:sz w:val="14"/>
                <w:szCs w:val="14"/>
                <w:lang w:eastAsia="fr-FR"/>
              </w:rPr>
              <w:t> </w:t>
            </w:r>
          </w:p>
        </w:tc>
        <w:tc>
          <w:tcPr>
            <w:tcW w:w="680" w:type="dxa"/>
            <w:tcBorders>
              <w:top w:val="single" w:sz="4" w:space="0" w:color="auto"/>
              <w:left w:val="nil"/>
              <w:bottom w:val="single" w:sz="4" w:space="0" w:color="auto"/>
              <w:right w:val="single" w:sz="4" w:space="0" w:color="auto"/>
            </w:tcBorders>
            <w:shd w:val="clear" w:color="auto" w:fill="auto"/>
            <w:vAlign w:val="center"/>
            <w:hideMark/>
          </w:tcPr>
          <w:p w:rsidR="00FC5CAC" w:rsidRPr="00A72DB7" w:rsidRDefault="00FC5CAC" w:rsidP="00237D91">
            <w:pPr>
              <w:spacing w:after="0" w:line="240" w:lineRule="auto"/>
              <w:rPr>
                <w:rFonts w:ascii="Arial Narrow" w:eastAsia="Times New Roman" w:hAnsi="Arial Narrow"/>
                <w:b/>
                <w:bCs/>
                <w:sz w:val="14"/>
                <w:szCs w:val="14"/>
                <w:lang w:eastAsia="fr-FR"/>
              </w:rPr>
            </w:pPr>
            <w:r w:rsidRPr="00A72DB7">
              <w:rPr>
                <w:rFonts w:ascii="Arial Narrow" w:eastAsia="Times New Roman" w:hAnsi="Arial Narrow"/>
                <w:b/>
                <w:bCs/>
                <w:sz w:val="14"/>
                <w:szCs w:val="14"/>
                <w:lang w:eastAsia="fr-FR"/>
              </w:rPr>
              <w:t> </w:t>
            </w:r>
          </w:p>
        </w:tc>
        <w:tc>
          <w:tcPr>
            <w:tcW w:w="660" w:type="dxa"/>
            <w:tcBorders>
              <w:top w:val="single" w:sz="4" w:space="0" w:color="auto"/>
              <w:left w:val="nil"/>
              <w:bottom w:val="single" w:sz="4" w:space="0" w:color="auto"/>
              <w:right w:val="single" w:sz="4" w:space="0" w:color="auto"/>
            </w:tcBorders>
            <w:shd w:val="clear" w:color="auto" w:fill="auto"/>
            <w:vAlign w:val="center"/>
            <w:hideMark/>
          </w:tcPr>
          <w:p w:rsidR="00FC5CAC" w:rsidRPr="00A72DB7" w:rsidRDefault="00FC5CAC" w:rsidP="00237D91">
            <w:pPr>
              <w:spacing w:after="0" w:line="240" w:lineRule="auto"/>
              <w:rPr>
                <w:rFonts w:ascii="Arial Narrow" w:eastAsia="Times New Roman" w:hAnsi="Arial Narrow"/>
                <w:b/>
                <w:bCs/>
                <w:sz w:val="14"/>
                <w:szCs w:val="14"/>
                <w:lang w:eastAsia="fr-FR"/>
              </w:rPr>
            </w:pPr>
            <w:r w:rsidRPr="00A72DB7">
              <w:rPr>
                <w:rFonts w:ascii="Arial Narrow" w:eastAsia="Times New Roman" w:hAnsi="Arial Narrow"/>
                <w:b/>
                <w:bCs/>
                <w:sz w:val="14"/>
                <w:szCs w:val="14"/>
                <w:lang w:eastAsia="fr-FR"/>
              </w:rPr>
              <w:t> </w:t>
            </w:r>
          </w:p>
        </w:tc>
        <w:tc>
          <w:tcPr>
            <w:tcW w:w="700" w:type="dxa"/>
            <w:tcBorders>
              <w:top w:val="single" w:sz="4" w:space="0" w:color="auto"/>
              <w:left w:val="nil"/>
              <w:bottom w:val="single" w:sz="4" w:space="0" w:color="auto"/>
              <w:right w:val="single" w:sz="4" w:space="0" w:color="auto"/>
            </w:tcBorders>
            <w:shd w:val="clear" w:color="auto" w:fill="auto"/>
            <w:vAlign w:val="center"/>
            <w:hideMark/>
          </w:tcPr>
          <w:p w:rsidR="00FC5CAC" w:rsidRPr="00A72DB7" w:rsidRDefault="00FC5CAC" w:rsidP="00237D91">
            <w:pPr>
              <w:spacing w:after="0" w:line="240" w:lineRule="auto"/>
              <w:rPr>
                <w:rFonts w:ascii="Arial Narrow" w:eastAsia="Times New Roman" w:hAnsi="Arial Narrow"/>
                <w:b/>
                <w:bCs/>
                <w:sz w:val="14"/>
                <w:szCs w:val="14"/>
                <w:lang w:eastAsia="fr-FR"/>
              </w:rPr>
            </w:pPr>
            <w:r w:rsidRPr="00A72DB7">
              <w:rPr>
                <w:rFonts w:ascii="Arial Narrow" w:eastAsia="Times New Roman" w:hAnsi="Arial Narrow"/>
                <w:b/>
                <w:bCs/>
                <w:sz w:val="14"/>
                <w:szCs w:val="14"/>
                <w:lang w:eastAsia="fr-FR"/>
              </w:rPr>
              <w:t> </w:t>
            </w:r>
          </w:p>
        </w:tc>
      </w:tr>
      <w:tr w:rsidR="00FC5CAC" w:rsidRPr="00A72DB7" w:rsidTr="007B4151">
        <w:trPr>
          <w:trHeight w:val="165"/>
        </w:trPr>
        <w:tc>
          <w:tcPr>
            <w:tcW w:w="6380" w:type="dxa"/>
            <w:gridSpan w:val="2"/>
            <w:tcBorders>
              <w:top w:val="single" w:sz="8" w:space="0" w:color="auto"/>
              <w:left w:val="single" w:sz="8" w:space="0" w:color="auto"/>
              <w:bottom w:val="single" w:sz="8" w:space="0" w:color="auto"/>
              <w:right w:val="single" w:sz="4" w:space="0" w:color="auto"/>
            </w:tcBorders>
            <w:shd w:val="clear" w:color="auto" w:fill="auto"/>
            <w:noWrap/>
            <w:vAlign w:val="center"/>
            <w:hideMark/>
          </w:tcPr>
          <w:p w:rsidR="00FC5CAC" w:rsidRPr="00A72DB7" w:rsidRDefault="00FC5CAC" w:rsidP="00237D91">
            <w:pPr>
              <w:spacing w:after="0" w:line="240" w:lineRule="auto"/>
              <w:jc w:val="center"/>
              <w:rPr>
                <w:rFonts w:ascii="Arial Narrow" w:eastAsia="Times New Roman" w:hAnsi="Arial Narrow"/>
                <w:b/>
                <w:bCs/>
                <w:sz w:val="16"/>
                <w:szCs w:val="16"/>
                <w:lang w:eastAsia="fr-FR"/>
              </w:rPr>
            </w:pPr>
            <w:r w:rsidRPr="00A72DB7">
              <w:rPr>
                <w:rFonts w:ascii="Arial Narrow" w:eastAsia="Times New Roman" w:hAnsi="Arial Narrow"/>
                <w:b/>
                <w:bCs/>
                <w:sz w:val="16"/>
                <w:szCs w:val="16"/>
                <w:lang w:eastAsia="fr-FR"/>
              </w:rPr>
              <w:t>Total 4</w:t>
            </w:r>
          </w:p>
        </w:tc>
        <w:tc>
          <w:tcPr>
            <w:tcW w:w="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b/>
                <w:bCs/>
                <w:sz w:val="16"/>
                <w:szCs w:val="16"/>
                <w:lang w:eastAsia="fr-FR"/>
              </w:rPr>
            </w:pPr>
            <w:r w:rsidRPr="00A72DB7">
              <w:rPr>
                <w:rFonts w:ascii="Arial Narrow" w:eastAsia="Times New Roman" w:hAnsi="Arial Narrow"/>
                <w:b/>
                <w:bCs/>
                <w:sz w:val="16"/>
                <w:szCs w:val="16"/>
                <w:lang w:eastAsia="fr-FR"/>
              </w:rPr>
              <w:t>20 000 000</w:t>
            </w:r>
          </w:p>
        </w:tc>
        <w:tc>
          <w:tcPr>
            <w:tcW w:w="5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p>
        </w:tc>
        <w:tc>
          <w:tcPr>
            <w:tcW w:w="6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r>
      <w:tr w:rsidR="00FC5CAC" w:rsidRPr="00A72DB7" w:rsidTr="007B4151">
        <w:trPr>
          <w:trHeight w:val="210"/>
        </w:trPr>
        <w:tc>
          <w:tcPr>
            <w:tcW w:w="6380" w:type="dxa"/>
            <w:gridSpan w:val="2"/>
            <w:tcBorders>
              <w:top w:val="single" w:sz="8" w:space="0" w:color="auto"/>
              <w:left w:val="single" w:sz="8" w:space="0" w:color="auto"/>
              <w:bottom w:val="single" w:sz="8" w:space="0" w:color="auto"/>
              <w:right w:val="single" w:sz="4" w:space="0" w:color="002060"/>
            </w:tcBorders>
            <w:shd w:val="clear" w:color="auto" w:fill="auto"/>
            <w:noWrap/>
            <w:vAlign w:val="center"/>
            <w:hideMark/>
          </w:tcPr>
          <w:p w:rsidR="00FC5CAC" w:rsidRPr="00A72DB7" w:rsidRDefault="00FC5CAC" w:rsidP="00237D91">
            <w:pPr>
              <w:spacing w:after="0" w:line="240" w:lineRule="auto"/>
              <w:jc w:val="center"/>
              <w:rPr>
                <w:rFonts w:ascii="Arial Narrow" w:eastAsia="Times New Roman" w:hAnsi="Arial Narrow"/>
                <w:b/>
                <w:bCs/>
                <w:sz w:val="16"/>
                <w:szCs w:val="16"/>
                <w:lang w:eastAsia="fr-FR"/>
              </w:rPr>
            </w:pPr>
            <w:r w:rsidRPr="00A72DB7">
              <w:rPr>
                <w:rFonts w:ascii="Arial Narrow" w:eastAsia="Times New Roman" w:hAnsi="Arial Narrow"/>
                <w:b/>
                <w:bCs/>
                <w:sz w:val="16"/>
                <w:szCs w:val="16"/>
                <w:lang w:eastAsia="fr-FR"/>
              </w:rPr>
              <w:t>TOTAL GENERAL</w:t>
            </w:r>
          </w:p>
        </w:tc>
        <w:tc>
          <w:tcPr>
            <w:tcW w:w="940" w:type="dxa"/>
            <w:tcBorders>
              <w:top w:val="single" w:sz="4" w:space="0" w:color="auto"/>
              <w:left w:val="nil"/>
              <w:bottom w:val="single" w:sz="8" w:space="0" w:color="auto"/>
              <w:right w:val="single" w:sz="4" w:space="0" w:color="002060"/>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b/>
                <w:bCs/>
                <w:sz w:val="16"/>
                <w:szCs w:val="16"/>
                <w:lang w:eastAsia="fr-FR"/>
              </w:rPr>
            </w:pPr>
            <w:r w:rsidRPr="00A72DB7">
              <w:rPr>
                <w:rFonts w:ascii="Arial Narrow" w:eastAsia="Times New Roman" w:hAnsi="Arial Narrow"/>
                <w:b/>
                <w:bCs/>
                <w:sz w:val="16"/>
                <w:szCs w:val="16"/>
                <w:lang w:eastAsia="fr-FR"/>
              </w:rPr>
              <w:t>312 614 192</w:t>
            </w:r>
          </w:p>
        </w:tc>
        <w:tc>
          <w:tcPr>
            <w:tcW w:w="580" w:type="dxa"/>
            <w:tcBorders>
              <w:top w:val="single" w:sz="4" w:space="0" w:color="auto"/>
              <w:left w:val="nil"/>
              <w:bottom w:val="single" w:sz="8" w:space="0" w:color="auto"/>
              <w:right w:val="single" w:sz="4" w:space="0" w:color="auto"/>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00" w:type="dxa"/>
            <w:tcBorders>
              <w:top w:val="single" w:sz="4" w:space="0" w:color="auto"/>
              <w:left w:val="nil"/>
              <w:bottom w:val="single" w:sz="8" w:space="0" w:color="auto"/>
              <w:right w:val="single" w:sz="4" w:space="0" w:color="002060"/>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40" w:type="dxa"/>
            <w:tcBorders>
              <w:top w:val="single" w:sz="4" w:space="0" w:color="auto"/>
              <w:left w:val="nil"/>
              <w:bottom w:val="single" w:sz="8" w:space="0" w:color="auto"/>
              <w:right w:val="single" w:sz="4" w:space="0" w:color="002060"/>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80" w:type="dxa"/>
            <w:tcBorders>
              <w:top w:val="single" w:sz="4" w:space="0" w:color="auto"/>
              <w:left w:val="nil"/>
              <w:bottom w:val="single" w:sz="8" w:space="0" w:color="auto"/>
              <w:right w:val="single" w:sz="4" w:space="0" w:color="002060"/>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80" w:type="dxa"/>
            <w:tcBorders>
              <w:top w:val="single" w:sz="4" w:space="0" w:color="auto"/>
              <w:left w:val="nil"/>
              <w:bottom w:val="single" w:sz="8" w:space="0" w:color="auto"/>
              <w:right w:val="single" w:sz="4" w:space="0" w:color="002060"/>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40" w:type="dxa"/>
            <w:tcBorders>
              <w:top w:val="single" w:sz="4" w:space="0" w:color="auto"/>
              <w:left w:val="nil"/>
              <w:bottom w:val="single" w:sz="8" w:space="0" w:color="auto"/>
              <w:right w:val="nil"/>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60" w:type="dxa"/>
            <w:tcBorders>
              <w:top w:val="single" w:sz="4" w:space="0" w:color="auto"/>
              <w:left w:val="single" w:sz="4" w:space="0" w:color="002060"/>
              <w:bottom w:val="single" w:sz="8" w:space="0" w:color="auto"/>
              <w:right w:val="nil"/>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40" w:type="dxa"/>
            <w:tcBorders>
              <w:top w:val="single" w:sz="4" w:space="0" w:color="auto"/>
              <w:left w:val="single" w:sz="4" w:space="0" w:color="002060"/>
              <w:bottom w:val="single" w:sz="8" w:space="0" w:color="auto"/>
              <w:right w:val="nil"/>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700" w:type="dxa"/>
            <w:tcBorders>
              <w:top w:val="single" w:sz="4" w:space="0" w:color="auto"/>
              <w:left w:val="single" w:sz="4" w:space="0" w:color="002060"/>
              <w:bottom w:val="single" w:sz="8" w:space="0" w:color="auto"/>
              <w:right w:val="nil"/>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80" w:type="dxa"/>
            <w:tcBorders>
              <w:top w:val="single" w:sz="4" w:space="0" w:color="auto"/>
              <w:left w:val="single" w:sz="4" w:space="0" w:color="002060"/>
              <w:bottom w:val="single" w:sz="8" w:space="0" w:color="auto"/>
              <w:right w:val="nil"/>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660" w:type="dxa"/>
            <w:tcBorders>
              <w:top w:val="single" w:sz="4" w:space="0" w:color="auto"/>
              <w:left w:val="single" w:sz="4" w:space="0" w:color="002060"/>
              <w:bottom w:val="single" w:sz="8" w:space="0" w:color="auto"/>
              <w:right w:val="nil"/>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c>
          <w:tcPr>
            <w:tcW w:w="700" w:type="dxa"/>
            <w:tcBorders>
              <w:top w:val="single" w:sz="4" w:space="0" w:color="auto"/>
              <w:left w:val="single" w:sz="4" w:space="0" w:color="002060"/>
              <w:bottom w:val="single" w:sz="8" w:space="0" w:color="auto"/>
              <w:right w:val="single" w:sz="8" w:space="0" w:color="auto"/>
            </w:tcBorders>
            <w:shd w:val="clear" w:color="auto" w:fill="auto"/>
            <w:noWrap/>
            <w:vAlign w:val="center"/>
            <w:hideMark/>
          </w:tcPr>
          <w:p w:rsidR="00FC5CAC" w:rsidRPr="00A72DB7" w:rsidRDefault="00FC5CAC" w:rsidP="00237D91">
            <w:pPr>
              <w:spacing w:after="0" w:line="240" w:lineRule="auto"/>
              <w:jc w:val="right"/>
              <w:rPr>
                <w:rFonts w:ascii="Arial Narrow" w:eastAsia="Times New Roman" w:hAnsi="Arial Narrow"/>
                <w:sz w:val="16"/>
                <w:szCs w:val="16"/>
                <w:lang w:eastAsia="fr-FR"/>
              </w:rPr>
            </w:pPr>
            <w:r w:rsidRPr="00A72DB7">
              <w:rPr>
                <w:rFonts w:ascii="Arial Narrow" w:eastAsia="Times New Roman" w:hAnsi="Arial Narrow"/>
                <w:sz w:val="16"/>
                <w:szCs w:val="16"/>
                <w:lang w:eastAsia="fr-FR"/>
              </w:rPr>
              <w:t> </w:t>
            </w:r>
          </w:p>
        </w:tc>
      </w:tr>
    </w:tbl>
    <w:p w:rsidR="00FC5CAC" w:rsidRDefault="00FC5CAC" w:rsidP="00FC5CAC">
      <w:pPr>
        <w:jc w:val="both"/>
        <w:rPr>
          <w:rFonts w:ascii="Times New Roman" w:hAnsi="Times New Roman"/>
          <w:sz w:val="24"/>
          <w:szCs w:val="28"/>
        </w:rPr>
      </w:pPr>
    </w:p>
    <w:p w:rsidR="00DA3894" w:rsidRDefault="00DA3894" w:rsidP="00AA05A8">
      <w:pPr>
        <w:jc w:val="both"/>
        <w:rPr>
          <w:rFonts w:ascii="Times New Roman" w:hAnsi="Times New Roman"/>
          <w:sz w:val="24"/>
          <w:szCs w:val="28"/>
        </w:rPr>
      </w:pPr>
    </w:p>
    <w:p w:rsidR="00DA3894" w:rsidRDefault="00DA3894" w:rsidP="00AA05A8">
      <w:pPr>
        <w:jc w:val="both"/>
        <w:rPr>
          <w:rFonts w:ascii="Times New Roman" w:hAnsi="Times New Roman"/>
          <w:sz w:val="24"/>
          <w:szCs w:val="28"/>
        </w:rPr>
      </w:pPr>
    </w:p>
    <w:p w:rsidR="00DA3894" w:rsidRDefault="00DA3894" w:rsidP="00AA05A8">
      <w:pPr>
        <w:jc w:val="both"/>
        <w:rPr>
          <w:rFonts w:ascii="Times New Roman" w:hAnsi="Times New Roman"/>
          <w:sz w:val="24"/>
          <w:szCs w:val="28"/>
        </w:rPr>
      </w:pPr>
    </w:p>
    <w:p w:rsidR="000F3FA6" w:rsidRDefault="000F3FA6" w:rsidP="00DF082A">
      <w:pPr>
        <w:pStyle w:val="Sansinterligne"/>
        <w:jc w:val="both"/>
        <w:rPr>
          <w:rFonts w:ascii="Times New Roman" w:hAnsi="Times New Roman"/>
          <w:sz w:val="24"/>
          <w:szCs w:val="28"/>
        </w:rPr>
        <w:sectPr w:rsidR="000F3FA6" w:rsidSect="00FC5CAC">
          <w:pgSz w:w="16838" w:h="11906" w:orient="landscape"/>
          <w:pgMar w:top="851" w:right="568" w:bottom="568" w:left="993" w:header="708" w:footer="708" w:gutter="0"/>
          <w:cols w:space="708"/>
          <w:docGrid w:linePitch="360"/>
        </w:sectPr>
      </w:pPr>
    </w:p>
    <w:p w:rsidR="00D4746C" w:rsidRDefault="00D4746C" w:rsidP="00DF082A">
      <w:pPr>
        <w:pStyle w:val="Sansinterligne"/>
        <w:jc w:val="both"/>
        <w:rPr>
          <w:rFonts w:ascii="Times New Roman" w:hAnsi="Times New Roman"/>
          <w:sz w:val="24"/>
          <w:szCs w:val="28"/>
        </w:rPr>
      </w:pPr>
    </w:p>
    <w:p w:rsidR="00DF082A" w:rsidRPr="006376AA" w:rsidRDefault="00DF082A" w:rsidP="00D769F6">
      <w:pPr>
        <w:pStyle w:val="Sansinterligne"/>
        <w:numPr>
          <w:ilvl w:val="0"/>
          <w:numId w:val="34"/>
        </w:numPr>
        <w:jc w:val="both"/>
        <w:rPr>
          <w:rFonts w:ascii="Times New Roman" w:hAnsi="Times New Roman"/>
          <w:b/>
          <w:sz w:val="24"/>
          <w:szCs w:val="28"/>
        </w:rPr>
      </w:pPr>
      <w:r w:rsidRPr="006376AA">
        <w:rPr>
          <w:rFonts w:ascii="Times New Roman" w:hAnsi="Times New Roman"/>
          <w:b/>
          <w:sz w:val="24"/>
          <w:szCs w:val="28"/>
        </w:rPr>
        <w:t>Perspectives</w:t>
      </w:r>
    </w:p>
    <w:p w:rsidR="006376AA" w:rsidRDefault="006376AA" w:rsidP="006376AA">
      <w:pPr>
        <w:pStyle w:val="Sansinterligne"/>
        <w:ind w:left="720"/>
        <w:jc w:val="both"/>
        <w:rPr>
          <w:rFonts w:ascii="Times New Roman" w:hAnsi="Times New Roman"/>
          <w:sz w:val="24"/>
          <w:szCs w:val="28"/>
        </w:rPr>
      </w:pPr>
    </w:p>
    <w:p w:rsidR="00DF082A" w:rsidRDefault="00DF082A" w:rsidP="00DF082A">
      <w:pPr>
        <w:pStyle w:val="Sansinterligne"/>
        <w:jc w:val="both"/>
        <w:rPr>
          <w:rFonts w:ascii="Times New Roman" w:hAnsi="Times New Roman"/>
          <w:sz w:val="24"/>
          <w:szCs w:val="28"/>
        </w:rPr>
      </w:pPr>
      <w:r>
        <w:rPr>
          <w:rFonts w:ascii="Times New Roman" w:hAnsi="Times New Roman"/>
          <w:sz w:val="24"/>
          <w:szCs w:val="28"/>
        </w:rPr>
        <w:t xml:space="preserve">La validation prochaine consacrera certes le Togo comme pays </w:t>
      </w:r>
      <w:r w:rsidR="00457E2D">
        <w:rPr>
          <w:rFonts w:ascii="Times New Roman" w:hAnsi="Times New Roman"/>
          <w:sz w:val="24"/>
          <w:szCs w:val="28"/>
        </w:rPr>
        <w:t xml:space="preserve">ayant </w:t>
      </w:r>
      <w:r w:rsidR="006376AA">
        <w:rPr>
          <w:rFonts w:ascii="Times New Roman" w:hAnsi="Times New Roman"/>
          <w:sz w:val="24"/>
          <w:szCs w:val="28"/>
        </w:rPr>
        <w:t>accompli des</w:t>
      </w:r>
      <w:r>
        <w:rPr>
          <w:rFonts w:ascii="Times New Roman" w:hAnsi="Times New Roman"/>
          <w:sz w:val="24"/>
          <w:szCs w:val="28"/>
        </w:rPr>
        <w:t xml:space="preserve"> progrès satisfaisants dans </w:t>
      </w:r>
      <w:r w:rsidR="006376AA">
        <w:rPr>
          <w:rFonts w:ascii="Times New Roman" w:hAnsi="Times New Roman"/>
          <w:sz w:val="24"/>
          <w:szCs w:val="28"/>
        </w:rPr>
        <w:t>toutes</w:t>
      </w:r>
      <w:r>
        <w:rPr>
          <w:rFonts w:ascii="Times New Roman" w:hAnsi="Times New Roman"/>
          <w:sz w:val="24"/>
          <w:szCs w:val="28"/>
        </w:rPr>
        <w:t xml:space="preserve"> </w:t>
      </w:r>
      <w:r w:rsidR="006376AA">
        <w:rPr>
          <w:rFonts w:ascii="Times New Roman" w:hAnsi="Times New Roman"/>
          <w:sz w:val="24"/>
          <w:szCs w:val="28"/>
        </w:rPr>
        <w:t>les exigences</w:t>
      </w:r>
      <w:r>
        <w:rPr>
          <w:rFonts w:ascii="Times New Roman" w:hAnsi="Times New Roman"/>
          <w:sz w:val="24"/>
          <w:szCs w:val="28"/>
        </w:rPr>
        <w:t xml:space="preserve"> de la Norme ITIE. Le Togo aura acquis beaucoup </w:t>
      </w:r>
      <w:r w:rsidR="006376AA">
        <w:rPr>
          <w:rFonts w:ascii="Times New Roman" w:hAnsi="Times New Roman"/>
          <w:sz w:val="24"/>
          <w:szCs w:val="28"/>
        </w:rPr>
        <w:t>d’expériences pour</w:t>
      </w:r>
      <w:r>
        <w:rPr>
          <w:rFonts w:ascii="Times New Roman" w:hAnsi="Times New Roman"/>
          <w:sz w:val="24"/>
          <w:szCs w:val="28"/>
        </w:rPr>
        <w:t xml:space="preserve"> penser à une initiative adaptée aux réalités nationales. Un programme sera établi sur cinq (05) ans ave</w:t>
      </w:r>
      <w:r w:rsidR="00A654AB">
        <w:rPr>
          <w:rFonts w:ascii="Times New Roman" w:hAnsi="Times New Roman"/>
          <w:sz w:val="24"/>
          <w:szCs w:val="28"/>
        </w:rPr>
        <w:t>c une revue à mi-parcours après la</w:t>
      </w:r>
      <w:r>
        <w:rPr>
          <w:rFonts w:ascii="Times New Roman" w:hAnsi="Times New Roman"/>
          <w:sz w:val="24"/>
          <w:szCs w:val="28"/>
        </w:rPr>
        <w:t xml:space="preserve"> deuxième année d’exercice, afin d’examiner et d’évaluer </w:t>
      </w:r>
      <w:r w:rsidR="006376AA">
        <w:rPr>
          <w:rFonts w:ascii="Times New Roman" w:hAnsi="Times New Roman"/>
          <w:sz w:val="24"/>
          <w:szCs w:val="28"/>
        </w:rPr>
        <w:t>les forces</w:t>
      </w:r>
      <w:r>
        <w:rPr>
          <w:rFonts w:ascii="Times New Roman" w:hAnsi="Times New Roman"/>
          <w:sz w:val="24"/>
          <w:szCs w:val="28"/>
        </w:rPr>
        <w:t xml:space="preserve"> et </w:t>
      </w:r>
      <w:r w:rsidR="006376AA">
        <w:rPr>
          <w:rFonts w:ascii="Times New Roman" w:hAnsi="Times New Roman"/>
          <w:sz w:val="24"/>
          <w:szCs w:val="28"/>
        </w:rPr>
        <w:t>les faiblesses</w:t>
      </w:r>
      <w:r>
        <w:rPr>
          <w:rFonts w:ascii="Times New Roman" w:hAnsi="Times New Roman"/>
          <w:sz w:val="24"/>
          <w:szCs w:val="28"/>
        </w:rPr>
        <w:t xml:space="preserve"> du programme et d’y apporter les changements et les </w:t>
      </w:r>
      <w:r w:rsidR="006376AA">
        <w:rPr>
          <w:rFonts w:ascii="Times New Roman" w:hAnsi="Times New Roman"/>
          <w:sz w:val="24"/>
          <w:szCs w:val="28"/>
        </w:rPr>
        <w:t>modi</w:t>
      </w:r>
      <w:r w:rsidR="00A654AB">
        <w:rPr>
          <w:rFonts w:ascii="Times New Roman" w:hAnsi="Times New Roman"/>
          <w:sz w:val="24"/>
          <w:szCs w:val="28"/>
        </w:rPr>
        <w:t>fi</w:t>
      </w:r>
      <w:r w:rsidR="006376AA">
        <w:rPr>
          <w:rFonts w:ascii="Times New Roman" w:hAnsi="Times New Roman"/>
          <w:sz w:val="24"/>
          <w:szCs w:val="28"/>
        </w:rPr>
        <w:t>cations</w:t>
      </w:r>
      <w:r>
        <w:rPr>
          <w:rFonts w:ascii="Times New Roman" w:hAnsi="Times New Roman"/>
          <w:sz w:val="24"/>
          <w:szCs w:val="28"/>
        </w:rPr>
        <w:t xml:space="preserve"> nécessaires permettant d’atteindre les </w:t>
      </w:r>
      <w:r w:rsidR="006376AA">
        <w:rPr>
          <w:rFonts w:ascii="Times New Roman" w:hAnsi="Times New Roman"/>
          <w:sz w:val="24"/>
          <w:szCs w:val="28"/>
        </w:rPr>
        <w:t>objectifs</w:t>
      </w:r>
      <w:r>
        <w:rPr>
          <w:rFonts w:ascii="Times New Roman" w:hAnsi="Times New Roman"/>
          <w:sz w:val="24"/>
          <w:szCs w:val="28"/>
        </w:rPr>
        <w:t xml:space="preserve"> fixés pour les cinq (05) ans.</w:t>
      </w:r>
    </w:p>
    <w:p w:rsidR="00DF082A" w:rsidRDefault="00DF082A" w:rsidP="00DF082A">
      <w:pPr>
        <w:pStyle w:val="Sansinterligne"/>
        <w:jc w:val="both"/>
        <w:rPr>
          <w:rFonts w:ascii="Times New Roman" w:hAnsi="Times New Roman"/>
          <w:sz w:val="24"/>
          <w:szCs w:val="28"/>
        </w:rPr>
      </w:pPr>
    </w:p>
    <w:p w:rsidR="00DF082A" w:rsidRDefault="002F0949" w:rsidP="00DF082A">
      <w:pPr>
        <w:pStyle w:val="Sansinterligne"/>
        <w:jc w:val="both"/>
        <w:rPr>
          <w:rFonts w:ascii="Times New Roman" w:hAnsi="Times New Roman"/>
          <w:sz w:val="24"/>
          <w:szCs w:val="28"/>
        </w:rPr>
      </w:pPr>
      <w:r>
        <w:rPr>
          <w:rFonts w:ascii="Times New Roman" w:hAnsi="Times New Roman"/>
          <w:sz w:val="24"/>
          <w:szCs w:val="28"/>
        </w:rPr>
        <w:t>Etant donné que</w:t>
      </w:r>
      <w:r w:rsidR="00DF082A">
        <w:rPr>
          <w:rFonts w:ascii="Times New Roman" w:hAnsi="Times New Roman"/>
          <w:sz w:val="24"/>
          <w:szCs w:val="28"/>
        </w:rPr>
        <w:t xml:space="preserve"> la validation est organisée tous les trois (03) ans, la troisième année qui est l’année de la revue à mi-parcours, servira à prendre toutes les dispositions idoines pour relever le défi de la satisfaction globale des exigences de la Norme.</w:t>
      </w:r>
    </w:p>
    <w:p w:rsidR="00DF082A" w:rsidRDefault="00DF082A" w:rsidP="00DF082A">
      <w:pPr>
        <w:pStyle w:val="Sansinterligne"/>
        <w:jc w:val="both"/>
        <w:rPr>
          <w:rFonts w:ascii="Times New Roman" w:hAnsi="Times New Roman"/>
          <w:sz w:val="24"/>
          <w:szCs w:val="28"/>
        </w:rPr>
      </w:pPr>
    </w:p>
    <w:p w:rsidR="00DF082A" w:rsidRDefault="00DF082A" w:rsidP="00DF082A">
      <w:pPr>
        <w:pStyle w:val="Sansinterligne"/>
        <w:jc w:val="both"/>
        <w:rPr>
          <w:rFonts w:ascii="Times New Roman" w:hAnsi="Times New Roman"/>
          <w:sz w:val="24"/>
          <w:szCs w:val="28"/>
        </w:rPr>
      </w:pPr>
      <w:r>
        <w:rPr>
          <w:rFonts w:ascii="Times New Roman" w:hAnsi="Times New Roman"/>
          <w:sz w:val="24"/>
          <w:szCs w:val="28"/>
        </w:rPr>
        <w:t>Par ailleurs, la revue à mi-parcours</w:t>
      </w:r>
      <w:r w:rsidR="006376AA">
        <w:rPr>
          <w:rFonts w:ascii="Times New Roman" w:hAnsi="Times New Roman"/>
          <w:sz w:val="24"/>
          <w:szCs w:val="28"/>
        </w:rPr>
        <w:t xml:space="preserve"> sera une référence au gouvernement</w:t>
      </w:r>
      <w:r>
        <w:rPr>
          <w:rFonts w:ascii="Times New Roman" w:hAnsi="Times New Roman"/>
          <w:sz w:val="24"/>
          <w:szCs w:val="28"/>
        </w:rPr>
        <w:t xml:space="preserve"> pour apprécier l’implication des ré</w:t>
      </w:r>
      <w:r w:rsidR="006376AA">
        <w:rPr>
          <w:rFonts w:ascii="Times New Roman" w:hAnsi="Times New Roman"/>
          <w:sz w:val="24"/>
          <w:szCs w:val="28"/>
        </w:rPr>
        <w:t>f</w:t>
      </w:r>
      <w:r>
        <w:rPr>
          <w:rFonts w:ascii="Times New Roman" w:hAnsi="Times New Roman"/>
          <w:sz w:val="24"/>
          <w:szCs w:val="28"/>
        </w:rPr>
        <w:t>ormes existantes ou</w:t>
      </w:r>
      <w:r w:rsidR="006376AA">
        <w:rPr>
          <w:rFonts w:ascii="Times New Roman" w:hAnsi="Times New Roman"/>
          <w:sz w:val="24"/>
          <w:szCs w:val="28"/>
        </w:rPr>
        <w:t xml:space="preserve"> à</w:t>
      </w:r>
      <w:r>
        <w:rPr>
          <w:rFonts w:ascii="Times New Roman" w:hAnsi="Times New Roman"/>
          <w:sz w:val="24"/>
          <w:szCs w:val="28"/>
        </w:rPr>
        <w:t xml:space="preserve"> élaborer de nouvelles, en </w:t>
      </w:r>
      <w:r w:rsidR="006376AA">
        <w:rPr>
          <w:rFonts w:ascii="Times New Roman" w:hAnsi="Times New Roman"/>
          <w:sz w:val="24"/>
          <w:szCs w:val="28"/>
        </w:rPr>
        <w:t>v</w:t>
      </w:r>
      <w:r>
        <w:rPr>
          <w:rFonts w:ascii="Times New Roman" w:hAnsi="Times New Roman"/>
          <w:sz w:val="24"/>
          <w:szCs w:val="28"/>
        </w:rPr>
        <w:t xml:space="preserve">ue d’apporter de nouveaux souffles à la mise en œuvre de </w:t>
      </w:r>
      <w:r w:rsidR="006376AA">
        <w:rPr>
          <w:rFonts w:ascii="Times New Roman" w:hAnsi="Times New Roman"/>
          <w:sz w:val="24"/>
          <w:szCs w:val="28"/>
        </w:rPr>
        <w:t>l’Initiative</w:t>
      </w:r>
      <w:r>
        <w:rPr>
          <w:rFonts w:ascii="Times New Roman" w:hAnsi="Times New Roman"/>
          <w:sz w:val="24"/>
          <w:szCs w:val="28"/>
        </w:rPr>
        <w:t xml:space="preserve"> et principalement à la gouvernance ouverte et responsable du secteur extractif et des finances de l’Etat.</w:t>
      </w:r>
    </w:p>
    <w:p w:rsidR="00DF082A" w:rsidRDefault="00DF082A" w:rsidP="00DF082A">
      <w:pPr>
        <w:pStyle w:val="Sansinterligne"/>
        <w:jc w:val="both"/>
        <w:rPr>
          <w:rFonts w:ascii="Times New Roman" w:hAnsi="Times New Roman"/>
          <w:sz w:val="24"/>
          <w:szCs w:val="28"/>
        </w:rPr>
      </w:pPr>
    </w:p>
    <w:p w:rsidR="00DF082A" w:rsidRPr="00DF082A" w:rsidRDefault="00DF082A" w:rsidP="00DF082A">
      <w:pPr>
        <w:pStyle w:val="Sansinterligne"/>
        <w:jc w:val="both"/>
        <w:rPr>
          <w:rFonts w:ascii="Times New Roman" w:hAnsi="Times New Roman"/>
          <w:sz w:val="24"/>
          <w:szCs w:val="28"/>
        </w:rPr>
      </w:pPr>
      <w:r>
        <w:rPr>
          <w:rFonts w:ascii="Times New Roman" w:hAnsi="Times New Roman"/>
          <w:sz w:val="24"/>
          <w:szCs w:val="28"/>
        </w:rPr>
        <w:t xml:space="preserve">Les premières concertations pour l’élaboration du plan </w:t>
      </w:r>
      <w:r w:rsidR="006376AA">
        <w:rPr>
          <w:rFonts w:ascii="Times New Roman" w:hAnsi="Times New Roman"/>
          <w:sz w:val="24"/>
          <w:szCs w:val="28"/>
        </w:rPr>
        <w:t>quinquennal</w:t>
      </w:r>
      <w:r>
        <w:rPr>
          <w:rFonts w:ascii="Times New Roman" w:hAnsi="Times New Roman"/>
          <w:sz w:val="24"/>
          <w:szCs w:val="28"/>
        </w:rPr>
        <w:t xml:space="preserve"> débuteront en </w:t>
      </w:r>
      <w:r w:rsidR="006376AA">
        <w:rPr>
          <w:rFonts w:ascii="Times New Roman" w:hAnsi="Times New Roman"/>
          <w:sz w:val="24"/>
          <w:szCs w:val="28"/>
        </w:rPr>
        <w:t>jui</w:t>
      </w:r>
      <w:r w:rsidR="007B0B56">
        <w:rPr>
          <w:rFonts w:ascii="Times New Roman" w:hAnsi="Times New Roman"/>
          <w:sz w:val="24"/>
          <w:szCs w:val="28"/>
        </w:rPr>
        <w:t>llet</w:t>
      </w:r>
      <w:r>
        <w:rPr>
          <w:rFonts w:ascii="Times New Roman" w:hAnsi="Times New Roman"/>
          <w:sz w:val="24"/>
          <w:szCs w:val="28"/>
        </w:rPr>
        <w:t xml:space="preserve"> 2019.</w:t>
      </w:r>
      <w:r w:rsidR="006376AA">
        <w:rPr>
          <w:rFonts w:ascii="Times New Roman" w:hAnsi="Times New Roman"/>
          <w:sz w:val="24"/>
          <w:szCs w:val="28"/>
        </w:rPr>
        <w:t xml:space="preserve"> </w:t>
      </w:r>
      <w:r w:rsidR="00A654AB">
        <w:rPr>
          <w:rFonts w:ascii="Times New Roman" w:hAnsi="Times New Roman"/>
          <w:sz w:val="24"/>
          <w:szCs w:val="28"/>
        </w:rPr>
        <w:t>Le</w:t>
      </w:r>
      <w:r w:rsidR="006376AA">
        <w:rPr>
          <w:rFonts w:ascii="Times New Roman" w:hAnsi="Times New Roman"/>
          <w:sz w:val="24"/>
          <w:szCs w:val="28"/>
        </w:rPr>
        <w:t xml:space="preserve"> plan d’actions sera </w:t>
      </w:r>
      <w:r w:rsidR="00A654AB">
        <w:rPr>
          <w:rFonts w:ascii="Times New Roman" w:hAnsi="Times New Roman"/>
          <w:sz w:val="24"/>
          <w:szCs w:val="28"/>
        </w:rPr>
        <w:t>examiné</w:t>
      </w:r>
      <w:r w:rsidR="006376AA">
        <w:rPr>
          <w:rFonts w:ascii="Times New Roman" w:hAnsi="Times New Roman"/>
          <w:sz w:val="24"/>
          <w:szCs w:val="28"/>
        </w:rPr>
        <w:t xml:space="preserve"> et adopté par le Comité de pilotage à l’atelier d’auto-évaluation d’octobre 2019.</w:t>
      </w:r>
    </w:p>
    <w:p w:rsidR="001576C1" w:rsidRPr="00DF082A" w:rsidRDefault="001576C1" w:rsidP="00A64196">
      <w:pPr>
        <w:pStyle w:val="Sansinterligne"/>
        <w:jc w:val="both"/>
        <w:rPr>
          <w:rFonts w:ascii="Times New Roman" w:hAnsi="Times New Roman"/>
          <w:sz w:val="24"/>
          <w:szCs w:val="28"/>
        </w:rPr>
      </w:pPr>
    </w:p>
    <w:p w:rsidR="001576C1" w:rsidRDefault="002F0949" w:rsidP="00A64196">
      <w:pPr>
        <w:pStyle w:val="Sansinterligne"/>
        <w:jc w:val="both"/>
        <w:rPr>
          <w:rFonts w:ascii="Times New Roman" w:hAnsi="Times New Roman"/>
          <w:b/>
          <w:sz w:val="24"/>
          <w:szCs w:val="28"/>
        </w:rPr>
      </w:pPr>
      <w:r w:rsidRPr="00043F11">
        <w:rPr>
          <w:rFonts w:ascii="Times New Roman" w:hAnsi="Times New Roman"/>
          <w:b/>
          <w:sz w:val="24"/>
          <w:szCs w:val="28"/>
        </w:rPr>
        <w:t>Conclusion</w:t>
      </w:r>
    </w:p>
    <w:p w:rsidR="00043F11" w:rsidRPr="00043F11" w:rsidRDefault="00043F11" w:rsidP="00A64196">
      <w:pPr>
        <w:pStyle w:val="Sansinterligne"/>
        <w:jc w:val="both"/>
        <w:rPr>
          <w:rFonts w:ascii="Times New Roman" w:hAnsi="Times New Roman"/>
          <w:b/>
          <w:sz w:val="24"/>
          <w:szCs w:val="28"/>
        </w:rPr>
      </w:pPr>
    </w:p>
    <w:p w:rsidR="002F0949" w:rsidRDefault="002F0949" w:rsidP="00A64196">
      <w:pPr>
        <w:pStyle w:val="Sansinterligne"/>
        <w:jc w:val="both"/>
        <w:rPr>
          <w:rFonts w:ascii="Times New Roman" w:hAnsi="Times New Roman"/>
          <w:sz w:val="24"/>
          <w:szCs w:val="28"/>
        </w:rPr>
      </w:pPr>
      <w:r>
        <w:rPr>
          <w:rFonts w:ascii="Times New Roman" w:hAnsi="Times New Roman"/>
          <w:sz w:val="24"/>
          <w:szCs w:val="28"/>
        </w:rPr>
        <w:t>Selon le décret N°2010-024/PR du 30 mars 2010 portant création, attributions, organisation et fonctionnement des organes de mise en œuvre de l’ITIE au Togo, l’ITIE-Togo est une in</w:t>
      </w:r>
      <w:r w:rsidR="00A654AB">
        <w:rPr>
          <w:rFonts w:ascii="Times New Roman" w:hAnsi="Times New Roman"/>
          <w:sz w:val="24"/>
          <w:szCs w:val="28"/>
        </w:rPr>
        <w:t>stitution</w:t>
      </w:r>
      <w:r>
        <w:rPr>
          <w:rFonts w:ascii="Times New Roman" w:hAnsi="Times New Roman"/>
          <w:sz w:val="24"/>
          <w:szCs w:val="28"/>
        </w:rPr>
        <w:t xml:space="preserve"> pilote dont l’organisation structurelle des organes fonctionnels est bien définie. </w:t>
      </w:r>
    </w:p>
    <w:p w:rsidR="002F0949" w:rsidRDefault="002F0949" w:rsidP="00A64196">
      <w:pPr>
        <w:pStyle w:val="Sansinterligne"/>
        <w:jc w:val="both"/>
        <w:rPr>
          <w:rFonts w:ascii="Times New Roman" w:hAnsi="Times New Roman"/>
          <w:sz w:val="24"/>
          <w:szCs w:val="28"/>
        </w:rPr>
      </w:pPr>
    </w:p>
    <w:p w:rsidR="002F0949" w:rsidRDefault="002F0949" w:rsidP="00A64196">
      <w:pPr>
        <w:pStyle w:val="Sansinterligne"/>
        <w:jc w:val="both"/>
        <w:rPr>
          <w:rFonts w:ascii="Times New Roman" w:hAnsi="Times New Roman"/>
          <w:sz w:val="24"/>
          <w:szCs w:val="28"/>
        </w:rPr>
      </w:pPr>
      <w:r>
        <w:rPr>
          <w:rFonts w:ascii="Times New Roman" w:hAnsi="Times New Roman"/>
          <w:sz w:val="24"/>
          <w:szCs w:val="28"/>
        </w:rPr>
        <w:t>Pendant dix (10) ans, de 2010 à 2019, l’ITIE</w:t>
      </w:r>
      <w:r w:rsidR="004920FB">
        <w:rPr>
          <w:rFonts w:ascii="Times New Roman" w:hAnsi="Times New Roman"/>
          <w:sz w:val="24"/>
          <w:szCs w:val="28"/>
        </w:rPr>
        <w:t xml:space="preserve"> a fait ses preuves. C’est le lieu de faire le bilan afin d’apprécier les acquis par rapport aux résultats attendus. Les résultats de ce bilan définiront les nouvelles orientations de l’Initiative au Togo.</w:t>
      </w:r>
    </w:p>
    <w:p w:rsidR="004920FB" w:rsidRDefault="004920FB" w:rsidP="00A64196">
      <w:pPr>
        <w:pStyle w:val="Sansinterligne"/>
        <w:jc w:val="both"/>
        <w:rPr>
          <w:rFonts w:ascii="Times New Roman" w:hAnsi="Times New Roman"/>
          <w:sz w:val="24"/>
          <w:szCs w:val="28"/>
        </w:rPr>
      </w:pPr>
    </w:p>
    <w:p w:rsidR="004920FB" w:rsidRPr="00DF082A" w:rsidRDefault="004920FB" w:rsidP="00A64196">
      <w:pPr>
        <w:pStyle w:val="Sansinterligne"/>
        <w:jc w:val="both"/>
        <w:rPr>
          <w:rFonts w:ascii="Times New Roman" w:hAnsi="Times New Roman"/>
          <w:sz w:val="24"/>
          <w:szCs w:val="28"/>
        </w:rPr>
      </w:pPr>
      <w:r>
        <w:rPr>
          <w:rFonts w:ascii="Times New Roman" w:hAnsi="Times New Roman"/>
          <w:sz w:val="24"/>
          <w:szCs w:val="28"/>
        </w:rPr>
        <w:t>Afin qu’elle soit dynamique et expansive, il faut qu</w:t>
      </w:r>
      <w:r w:rsidR="00043F11">
        <w:rPr>
          <w:rFonts w:ascii="Times New Roman" w:hAnsi="Times New Roman"/>
          <w:sz w:val="24"/>
          <w:szCs w:val="28"/>
        </w:rPr>
        <w:t>e l’</w:t>
      </w:r>
      <w:r w:rsidR="00002DB6">
        <w:rPr>
          <w:rFonts w:ascii="Times New Roman" w:hAnsi="Times New Roman"/>
          <w:sz w:val="24"/>
          <w:szCs w:val="28"/>
        </w:rPr>
        <w:t>ITIE-Togo</w:t>
      </w:r>
      <w:r>
        <w:rPr>
          <w:rFonts w:ascii="Times New Roman" w:hAnsi="Times New Roman"/>
          <w:sz w:val="24"/>
          <w:szCs w:val="28"/>
        </w:rPr>
        <w:t xml:space="preserve"> soit </w:t>
      </w:r>
      <w:r w:rsidR="00043F11">
        <w:rPr>
          <w:rFonts w:ascii="Times New Roman" w:hAnsi="Times New Roman"/>
          <w:sz w:val="24"/>
          <w:szCs w:val="28"/>
        </w:rPr>
        <w:t>débarrassée</w:t>
      </w:r>
      <w:r>
        <w:rPr>
          <w:rFonts w:ascii="Times New Roman" w:hAnsi="Times New Roman"/>
          <w:sz w:val="24"/>
          <w:szCs w:val="28"/>
        </w:rPr>
        <w:t xml:space="preserve"> du concept de projet et qu’on lui attribue plutôt la nature d’une institution dotée d’une subvention conséquente. Alors, </w:t>
      </w:r>
      <w:r w:rsidR="00A654AB">
        <w:rPr>
          <w:rFonts w:ascii="Times New Roman" w:hAnsi="Times New Roman"/>
          <w:sz w:val="24"/>
          <w:szCs w:val="28"/>
        </w:rPr>
        <w:t>l</w:t>
      </w:r>
      <w:r>
        <w:rPr>
          <w:rFonts w:ascii="Times New Roman" w:hAnsi="Times New Roman"/>
          <w:sz w:val="24"/>
          <w:szCs w:val="28"/>
        </w:rPr>
        <w:t xml:space="preserve">a </w:t>
      </w:r>
      <w:r w:rsidR="00043F11">
        <w:rPr>
          <w:rFonts w:ascii="Times New Roman" w:hAnsi="Times New Roman"/>
          <w:sz w:val="24"/>
          <w:szCs w:val="28"/>
        </w:rPr>
        <w:t>contribution</w:t>
      </w:r>
      <w:r>
        <w:rPr>
          <w:rFonts w:ascii="Times New Roman" w:hAnsi="Times New Roman"/>
          <w:sz w:val="24"/>
          <w:szCs w:val="28"/>
        </w:rPr>
        <w:t xml:space="preserve"> dynamique et efficace de toutes les parties prenantes deviendra un leitmotiv dans la prise en charge financière du fonctionnement des organes de l’ITIE.</w:t>
      </w:r>
    </w:p>
    <w:p w:rsidR="00514770" w:rsidRDefault="00514770" w:rsidP="00A64196">
      <w:pPr>
        <w:pStyle w:val="Sansinterligne"/>
        <w:jc w:val="both"/>
        <w:rPr>
          <w:rFonts w:ascii="Times New Roman" w:hAnsi="Times New Roman"/>
          <w:sz w:val="24"/>
          <w:szCs w:val="28"/>
        </w:rPr>
      </w:pPr>
    </w:p>
    <w:p w:rsidR="00514770" w:rsidRPr="00691C08" w:rsidRDefault="00691C08" w:rsidP="00691C08">
      <w:pPr>
        <w:pStyle w:val="Sansinterligne"/>
        <w:ind w:left="5664" w:firstLine="708"/>
        <w:jc w:val="both"/>
        <w:rPr>
          <w:rFonts w:ascii="Times New Roman" w:hAnsi="Times New Roman"/>
          <w:b/>
          <w:sz w:val="24"/>
          <w:szCs w:val="28"/>
        </w:rPr>
      </w:pPr>
      <w:r w:rsidRPr="00691C08">
        <w:rPr>
          <w:rFonts w:ascii="Times New Roman" w:hAnsi="Times New Roman"/>
          <w:b/>
          <w:sz w:val="24"/>
          <w:szCs w:val="28"/>
        </w:rPr>
        <w:t xml:space="preserve">Fait à Lomé, le </w:t>
      </w:r>
      <w:r w:rsidR="00E776CA">
        <w:rPr>
          <w:rFonts w:ascii="Times New Roman" w:hAnsi="Times New Roman"/>
          <w:b/>
          <w:sz w:val="24"/>
          <w:szCs w:val="28"/>
        </w:rPr>
        <w:t>11 avril</w:t>
      </w:r>
      <w:r w:rsidRPr="00691C08">
        <w:rPr>
          <w:rFonts w:ascii="Times New Roman" w:hAnsi="Times New Roman"/>
          <w:b/>
          <w:sz w:val="24"/>
          <w:szCs w:val="28"/>
        </w:rPr>
        <w:t xml:space="preserve"> 2019</w:t>
      </w:r>
    </w:p>
    <w:p w:rsidR="00514770" w:rsidRDefault="00514770" w:rsidP="00A64196">
      <w:pPr>
        <w:pStyle w:val="Sansinterligne"/>
        <w:jc w:val="both"/>
        <w:rPr>
          <w:rFonts w:ascii="Times New Roman" w:hAnsi="Times New Roman"/>
          <w:sz w:val="24"/>
          <w:szCs w:val="28"/>
        </w:rPr>
      </w:pPr>
    </w:p>
    <w:p w:rsidR="00836FEF" w:rsidRDefault="00836FEF" w:rsidP="00A64196">
      <w:pPr>
        <w:pStyle w:val="Sansinterligne"/>
        <w:jc w:val="both"/>
        <w:rPr>
          <w:rFonts w:ascii="Times New Roman" w:hAnsi="Times New Roman"/>
          <w:sz w:val="24"/>
          <w:szCs w:val="28"/>
        </w:rPr>
      </w:pPr>
    </w:p>
    <w:p w:rsidR="00836FEF" w:rsidRDefault="00836FEF" w:rsidP="00A64196">
      <w:pPr>
        <w:pStyle w:val="Sansinterligne"/>
        <w:jc w:val="both"/>
        <w:rPr>
          <w:rFonts w:ascii="Times New Roman" w:hAnsi="Times New Roman"/>
          <w:sz w:val="24"/>
          <w:szCs w:val="28"/>
        </w:rPr>
      </w:pPr>
    </w:p>
    <w:p w:rsidR="00117A29" w:rsidRDefault="00117A29" w:rsidP="00A64196">
      <w:pPr>
        <w:pStyle w:val="Sansinterligne"/>
        <w:jc w:val="both"/>
        <w:rPr>
          <w:rFonts w:ascii="Times New Roman" w:hAnsi="Times New Roman"/>
          <w:sz w:val="24"/>
          <w:szCs w:val="28"/>
        </w:rPr>
      </w:pPr>
    </w:p>
    <w:p w:rsidR="00117A29" w:rsidRDefault="00117A29" w:rsidP="00A64196">
      <w:pPr>
        <w:pStyle w:val="Sansinterligne"/>
        <w:jc w:val="both"/>
        <w:rPr>
          <w:rFonts w:ascii="Times New Roman" w:hAnsi="Times New Roman"/>
          <w:sz w:val="24"/>
          <w:szCs w:val="28"/>
        </w:rPr>
      </w:pPr>
    </w:p>
    <w:p w:rsidR="00836FEF" w:rsidRDefault="00836FEF" w:rsidP="00A64196">
      <w:pPr>
        <w:pStyle w:val="Sansinterligne"/>
        <w:jc w:val="both"/>
        <w:rPr>
          <w:rFonts w:ascii="Times New Roman" w:hAnsi="Times New Roman"/>
          <w:sz w:val="24"/>
          <w:szCs w:val="28"/>
        </w:rPr>
      </w:pPr>
    </w:p>
    <w:p w:rsidR="00836FEF" w:rsidRDefault="00836FEF" w:rsidP="00A64196">
      <w:pPr>
        <w:pStyle w:val="Sansinterligne"/>
        <w:jc w:val="both"/>
        <w:rPr>
          <w:rFonts w:ascii="Times New Roman" w:hAnsi="Times New Roman"/>
          <w:sz w:val="24"/>
          <w:szCs w:val="28"/>
        </w:rPr>
      </w:pPr>
    </w:p>
    <w:p w:rsidR="00836FEF" w:rsidRDefault="00836FEF" w:rsidP="00A64196">
      <w:pPr>
        <w:pStyle w:val="Sansinterligne"/>
        <w:jc w:val="both"/>
        <w:rPr>
          <w:rFonts w:ascii="Times New Roman" w:hAnsi="Times New Roman"/>
          <w:sz w:val="24"/>
          <w:szCs w:val="28"/>
        </w:rPr>
      </w:pPr>
    </w:p>
    <w:p w:rsidR="00836FEF" w:rsidRDefault="00836FEF" w:rsidP="00A64196">
      <w:pPr>
        <w:pStyle w:val="Sansinterligne"/>
        <w:jc w:val="both"/>
        <w:rPr>
          <w:rFonts w:ascii="Times New Roman" w:hAnsi="Times New Roman"/>
          <w:sz w:val="24"/>
          <w:szCs w:val="28"/>
        </w:rPr>
      </w:pPr>
    </w:p>
    <w:p w:rsidR="00836FEF" w:rsidRDefault="00836FEF" w:rsidP="00A64196">
      <w:pPr>
        <w:pStyle w:val="Sansinterligne"/>
        <w:jc w:val="both"/>
        <w:rPr>
          <w:rFonts w:ascii="Times New Roman" w:hAnsi="Times New Roman"/>
          <w:sz w:val="24"/>
          <w:szCs w:val="28"/>
        </w:rPr>
      </w:pPr>
    </w:p>
    <w:p w:rsidR="00836FEF" w:rsidRDefault="00836FEF" w:rsidP="00A64196">
      <w:pPr>
        <w:pStyle w:val="Sansinterligne"/>
        <w:jc w:val="both"/>
        <w:rPr>
          <w:rFonts w:ascii="Times New Roman" w:hAnsi="Times New Roman"/>
          <w:sz w:val="24"/>
          <w:szCs w:val="28"/>
        </w:rPr>
      </w:pPr>
    </w:p>
    <w:p w:rsidR="00514770" w:rsidRPr="00117A29" w:rsidRDefault="00514770" w:rsidP="00A64196">
      <w:pPr>
        <w:pStyle w:val="Sansinterligne"/>
        <w:jc w:val="both"/>
        <w:rPr>
          <w:rFonts w:ascii="Times New Roman" w:hAnsi="Times New Roman"/>
          <w:sz w:val="24"/>
          <w:szCs w:val="28"/>
        </w:rPr>
      </w:pPr>
    </w:p>
    <w:p w:rsidR="00943526" w:rsidRDefault="00943526" w:rsidP="00A64196">
      <w:pPr>
        <w:pStyle w:val="Sansinterligne"/>
        <w:jc w:val="both"/>
        <w:rPr>
          <w:sz w:val="16"/>
          <w:szCs w:val="18"/>
        </w:rPr>
      </w:pPr>
      <w:r>
        <w:rPr>
          <w:sz w:val="16"/>
          <w:szCs w:val="18"/>
        </w:rPr>
        <w:t>INITIATIVE POUR LA TRAN</w:t>
      </w:r>
      <w:bookmarkStart w:id="4" w:name="_GoBack"/>
      <w:bookmarkEnd w:id="4"/>
      <w:r>
        <w:rPr>
          <w:sz w:val="16"/>
          <w:szCs w:val="18"/>
        </w:rPr>
        <w:t>SPARENCE DANS LES INDUSTRIES EXTRACTIVES (</w:t>
      </w:r>
      <w:r w:rsidRPr="007C34F5">
        <w:rPr>
          <w:sz w:val="16"/>
          <w:szCs w:val="18"/>
        </w:rPr>
        <w:t>ITIE-TOGO</w:t>
      </w:r>
      <w:r>
        <w:rPr>
          <w:sz w:val="16"/>
          <w:szCs w:val="18"/>
        </w:rPr>
        <w:t>)</w:t>
      </w:r>
      <w:r w:rsidR="00117A29">
        <w:rPr>
          <w:sz w:val="16"/>
          <w:szCs w:val="18"/>
        </w:rPr>
        <w:t xml:space="preserve"> –</w:t>
      </w:r>
      <w:r w:rsidRPr="007C34F5">
        <w:rPr>
          <w:sz w:val="16"/>
          <w:szCs w:val="18"/>
        </w:rPr>
        <w:t xml:space="preserve">SECRETARIAT TECHNIQUE– 4412, Boulevard </w:t>
      </w:r>
    </w:p>
    <w:p w:rsidR="00AE2C9D" w:rsidRPr="003019AB" w:rsidRDefault="00943526" w:rsidP="00A64196">
      <w:pPr>
        <w:pStyle w:val="Sansinterligne"/>
        <w:ind w:firstLine="708"/>
        <w:jc w:val="both"/>
        <w:rPr>
          <w:sz w:val="16"/>
          <w:szCs w:val="18"/>
        </w:rPr>
      </w:pPr>
      <w:r>
        <w:rPr>
          <w:sz w:val="16"/>
          <w:szCs w:val="18"/>
        </w:rPr>
        <w:t>S</w:t>
      </w:r>
      <w:r w:rsidR="005C2045">
        <w:rPr>
          <w:sz w:val="16"/>
          <w:szCs w:val="18"/>
        </w:rPr>
        <w:t>a</w:t>
      </w:r>
      <w:r>
        <w:rPr>
          <w:sz w:val="16"/>
          <w:szCs w:val="18"/>
        </w:rPr>
        <w:t>int</w:t>
      </w:r>
      <w:r w:rsidR="005C2045">
        <w:rPr>
          <w:sz w:val="16"/>
          <w:szCs w:val="18"/>
        </w:rPr>
        <w:t xml:space="preserve"> </w:t>
      </w:r>
      <w:r w:rsidRPr="007C34F5">
        <w:rPr>
          <w:sz w:val="16"/>
          <w:szCs w:val="18"/>
        </w:rPr>
        <w:t xml:space="preserve">Jean-Paul II –08 BP 8288– Téléphone (228) 2226 8990 </w:t>
      </w:r>
      <w:r>
        <w:rPr>
          <w:sz w:val="16"/>
          <w:szCs w:val="18"/>
        </w:rPr>
        <w:t>–</w:t>
      </w:r>
      <w:r w:rsidRPr="006B7727">
        <w:rPr>
          <w:sz w:val="16"/>
          <w:szCs w:val="18"/>
        </w:rPr>
        <w:t>Courrie</w:t>
      </w:r>
      <w:r w:rsidR="0081794B" w:rsidRPr="006B7727">
        <w:rPr>
          <w:sz w:val="16"/>
          <w:szCs w:val="18"/>
        </w:rPr>
        <w:t>info@itietogo.o</w:t>
      </w:r>
      <w:r w:rsidR="00117A29">
        <w:rPr>
          <w:sz w:val="16"/>
          <w:szCs w:val="18"/>
        </w:rPr>
        <w:t>rg–</w:t>
      </w:r>
      <w:r>
        <w:rPr>
          <w:sz w:val="16"/>
          <w:szCs w:val="18"/>
        </w:rPr>
        <w:t xml:space="preserve"> Site Web </w:t>
      </w:r>
      <w:hyperlink r:id="rId11" w:history="1">
        <w:r w:rsidRPr="002B1C8F">
          <w:rPr>
            <w:rStyle w:val="Lienhypertexte"/>
            <w:sz w:val="16"/>
            <w:szCs w:val="18"/>
          </w:rPr>
          <w:t>www.itietogo.org</w:t>
        </w:r>
      </w:hyperlink>
    </w:p>
    <w:sectPr w:rsidR="00AE2C9D" w:rsidRPr="003019AB" w:rsidSect="000F3FA6">
      <w:pgSz w:w="11906" w:h="16838"/>
      <w:pgMar w:top="993" w:right="1133" w:bottom="568"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1DCB" w:rsidRDefault="00B51DCB" w:rsidP="006E7D0B">
      <w:pPr>
        <w:spacing w:after="0" w:line="240" w:lineRule="auto"/>
      </w:pPr>
      <w:r>
        <w:separator/>
      </w:r>
    </w:p>
  </w:endnote>
  <w:endnote w:type="continuationSeparator" w:id="0">
    <w:p w:rsidR="00B51DCB" w:rsidRDefault="00B51DCB" w:rsidP="006E7D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Kunstler Script">
    <w:panose1 w:val="030304020206070D0D06"/>
    <w:charset w:val="00"/>
    <w:family w:val="script"/>
    <w:pitch w:val="variable"/>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 w:name="Bodoni MT Black">
    <w:panose1 w:val="02070A03080606020203"/>
    <w:charset w:val="00"/>
    <w:family w:val="roman"/>
    <w:pitch w:val="variable"/>
    <w:sig w:usb0="00000003" w:usb1="00000000" w:usb2="00000000" w:usb3="00000000" w:csb0="00000001" w:csb1="00000000"/>
  </w:font>
  <w:font w:name="Bahnschrift SemiCondensed">
    <w:altName w:val="Segoe UI"/>
    <w:charset w:val="00"/>
    <w:family w:val="swiss"/>
    <w:pitch w:val="variable"/>
    <w:sig w:usb0="00000001" w:usb1="00000002" w:usb2="00000000" w:usb3="00000000" w:csb0="0000019F" w:csb1="00000000"/>
  </w:font>
  <w:font w:name="Arial Black">
    <w:panose1 w:val="020B0A040201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20563667"/>
      <w:docPartObj>
        <w:docPartGallery w:val="Page Numbers (Bottom of Page)"/>
        <w:docPartUnique/>
      </w:docPartObj>
    </w:sdtPr>
    <w:sdtContent>
      <w:p w:rsidR="006B7727" w:rsidRDefault="006B7727">
        <w:pPr>
          <w:pStyle w:val="Pieddepage"/>
        </w:pPr>
        <w:r>
          <w:rPr>
            <w:noProof/>
            <w:lang w:eastAsia="fr-FR"/>
          </w:rPr>
          <mc:AlternateContent>
            <mc:Choice Requires="wps">
              <w:drawing>
                <wp:anchor distT="0" distB="0" distL="114300" distR="114300" simplePos="0" relativeHeight="251659264" behindDoc="0" locked="0" layoutInCell="0" allowOverlap="1" wp14:anchorId="419E31C4" wp14:editId="6CE80943">
                  <wp:simplePos x="0" y="0"/>
                  <wp:positionH relativeFrom="rightMargin">
                    <wp:align>left</wp:align>
                  </wp:positionH>
                  <mc:AlternateContent>
                    <mc:Choice Requires="wp14">
                      <wp:positionV relativeFrom="bottomMargin">
                        <wp14:pctPosVOffset>7000</wp14:pctPosVOffset>
                      </wp:positionV>
                    </mc:Choice>
                    <mc:Fallback>
                      <wp:positionV relativeFrom="page">
                        <wp:posOffset>10356215</wp:posOffset>
                      </wp:positionV>
                    </mc:Fallback>
                  </mc:AlternateContent>
                  <wp:extent cx="368300" cy="274320"/>
                  <wp:effectExtent l="9525" t="9525" r="12700" b="11430"/>
                  <wp:wrapNone/>
                  <wp:docPr id="2" name="Rectangle : carré corné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300" cy="274320"/>
                          </a:xfrm>
                          <a:prstGeom prst="foldedCorner">
                            <a:avLst>
                              <a:gd name="adj" fmla="val 34560"/>
                            </a:avLst>
                          </a:prstGeom>
                          <a:solidFill>
                            <a:srgbClr val="FFFFFF"/>
                          </a:solidFill>
                          <a:ln w="3175">
                            <a:solidFill>
                              <a:srgbClr val="808080"/>
                            </a:solidFill>
                            <a:round/>
                            <a:headEnd/>
                            <a:tailEnd/>
                          </a:ln>
                        </wps:spPr>
                        <wps:txbx>
                          <w:txbxContent>
                            <w:p w:rsidR="006B7727" w:rsidRDefault="006B7727">
                              <w:pPr>
                                <w:jc w:val="center"/>
                              </w:pPr>
                              <w:r>
                                <w:fldChar w:fldCharType="begin"/>
                              </w:r>
                              <w:r>
                                <w:instrText>PAGE    \* MERGEFORMAT</w:instrText>
                              </w:r>
                              <w:r>
                                <w:fldChar w:fldCharType="separate"/>
                              </w:r>
                              <w:r w:rsidR="00117A29" w:rsidRPr="00117A29">
                                <w:rPr>
                                  <w:noProof/>
                                  <w:sz w:val="16"/>
                                  <w:szCs w:val="16"/>
                                </w:rPr>
                                <w:t>29</w:t>
                              </w:r>
                              <w:r>
                                <w:rPr>
                                  <w:sz w:val="16"/>
                                  <w:szCs w:val="16"/>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Rectangle : carré corné 2" o:spid="_x0000_s1029" type="#_x0000_t65" style="position:absolute;margin-left:0;margin-top:0;width:29pt;height:21.6pt;z-index:251659264;visibility:visible;mso-wrap-style:square;mso-width-percent:0;mso-height-percent:0;mso-top-percent:70;mso-wrap-distance-left:9pt;mso-wrap-distance-top:0;mso-wrap-distance-right:9pt;mso-wrap-distance-bottom:0;mso-position-horizontal:left;mso-position-horizontal-relative:right-margin-area;mso-position-vertical-relative:bottom-margin-area;mso-width-percent:0;mso-height-percent:0;mso-top-percent:7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" o:allowincell="f" adj="14135" strokecolor="gray" strokeweight=".25pt">
                  <v:textbox>
                    <w:txbxContent>
                      <w:p w:rsidR="006B7727" w:rsidRDefault="006B7727">
                        <w:pPr>
                          <w:jc w:val="center"/>
                        </w:pPr>
                        <w:r>
                          <w:fldChar w:fldCharType="begin"/>
                        </w:r>
                        <w:r>
                          <w:instrText>PAGE    \* MERGEFORMAT</w:instrText>
                        </w:r>
                        <w:r>
                          <w:fldChar w:fldCharType="separate"/>
                        </w:r>
                        <w:r w:rsidR="00117A29" w:rsidRPr="00117A29">
                          <w:rPr>
                            <w:noProof/>
                            <w:sz w:val="16"/>
                            <w:szCs w:val="16"/>
                          </w:rPr>
                          <w:t>29</w:t>
                        </w:r>
                        <w:r>
                          <w:rPr>
                            <w:sz w:val="16"/>
                            <w:szCs w:val="16"/>
                          </w:rP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1DCB" w:rsidRDefault="00B51DCB" w:rsidP="006E7D0B">
      <w:pPr>
        <w:spacing w:after="0" w:line="240" w:lineRule="auto"/>
      </w:pPr>
      <w:r>
        <w:separator/>
      </w:r>
    </w:p>
  </w:footnote>
  <w:footnote w:type="continuationSeparator" w:id="0">
    <w:p w:rsidR="00B51DCB" w:rsidRDefault="00B51DCB" w:rsidP="006E7D0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23E76"/>
    <w:multiLevelType w:val="hybridMultilevel"/>
    <w:tmpl w:val="1A9C2048"/>
    <w:lvl w:ilvl="0" w:tplc="97482462">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D911F0C"/>
    <w:multiLevelType w:val="hybridMultilevel"/>
    <w:tmpl w:val="92D8DB52"/>
    <w:lvl w:ilvl="0" w:tplc="95C630E0">
      <w:numFmt w:val="bullet"/>
      <w:lvlText w:val=""/>
      <w:lvlJc w:val="left"/>
      <w:pPr>
        <w:ind w:left="1080" w:hanging="360"/>
      </w:pPr>
      <w:rPr>
        <w:rFonts w:ascii="Symbol" w:eastAsia="Calibri" w:hAnsi="Symbol" w:cs="Times New Roman"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
    <w:nsid w:val="0FB8421D"/>
    <w:multiLevelType w:val="hybridMultilevel"/>
    <w:tmpl w:val="49A6ECB6"/>
    <w:lvl w:ilvl="0" w:tplc="BE6A7656">
      <w:numFmt w:val="bullet"/>
      <w:lvlText w:val=""/>
      <w:lvlJc w:val="left"/>
      <w:pPr>
        <w:ind w:left="1080" w:hanging="360"/>
      </w:pPr>
      <w:rPr>
        <w:rFonts w:ascii="Symbol" w:eastAsia="Calibri" w:hAnsi="Symbol" w:cs="Times New Roman"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
    <w:nsid w:val="108913E3"/>
    <w:multiLevelType w:val="hybridMultilevel"/>
    <w:tmpl w:val="23666844"/>
    <w:lvl w:ilvl="0" w:tplc="CE38AF06">
      <w:start w:val="2"/>
      <w:numFmt w:val="bullet"/>
      <w:lvlText w:val=""/>
      <w:lvlJc w:val="left"/>
      <w:pPr>
        <w:ind w:left="720" w:hanging="360"/>
      </w:pPr>
      <w:rPr>
        <w:rFonts w:ascii="Symbol" w:eastAsia="Calibri"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1C1C144E"/>
    <w:multiLevelType w:val="hybridMultilevel"/>
    <w:tmpl w:val="B8343F54"/>
    <w:lvl w:ilvl="0" w:tplc="040C000F">
      <w:start w:val="1"/>
      <w:numFmt w:val="decimal"/>
      <w:lvlText w:val="%1."/>
      <w:lvlJc w:val="left"/>
      <w:pPr>
        <w:ind w:left="720" w:hanging="360"/>
      </w:pPr>
      <w:rPr>
        <w:rFonts w:hint="default"/>
      </w:rPr>
    </w:lvl>
    <w:lvl w:ilvl="1" w:tplc="E0E442B6">
      <w:numFmt w:val="bullet"/>
      <w:lvlText w:val="-"/>
      <w:lvlJc w:val="left"/>
      <w:pPr>
        <w:ind w:left="1440" w:hanging="360"/>
      </w:pPr>
      <w:rPr>
        <w:rFonts w:ascii="Calibri" w:eastAsia="Arial Unicode MS" w:hAnsi="Calibri" w:cstheme="minorHAnsi"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1D6B4C30"/>
    <w:multiLevelType w:val="hybridMultilevel"/>
    <w:tmpl w:val="9438C2A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22E20111"/>
    <w:multiLevelType w:val="multilevel"/>
    <w:tmpl w:val="20769FBA"/>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236927F0"/>
    <w:multiLevelType w:val="hybridMultilevel"/>
    <w:tmpl w:val="E0827312"/>
    <w:lvl w:ilvl="0" w:tplc="3AA42FF2">
      <w:numFmt w:val="bullet"/>
      <w:lvlText w:val=""/>
      <w:lvlJc w:val="left"/>
      <w:pPr>
        <w:ind w:left="720" w:hanging="360"/>
      </w:pPr>
      <w:rPr>
        <w:rFonts w:ascii="Symbol" w:eastAsia="Calibri"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238B4207"/>
    <w:multiLevelType w:val="hybridMultilevel"/>
    <w:tmpl w:val="F3AA7DDE"/>
    <w:lvl w:ilvl="0" w:tplc="AA3A0414">
      <w:numFmt w:val="bullet"/>
      <w:lvlText w:val="-"/>
      <w:lvlJc w:val="left"/>
      <w:pPr>
        <w:ind w:left="1080" w:hanging="360"/>
      </w:pPr>
      <w:rPr>
        <w:rFonts w:ascii="Calibri" w:eastAsia="Calibri" w:hAnsi="Calibri" w:cs="Calibr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9">
    <w:nsid w:val="29BB19FC"/>
    <w:multiLevelType w:val="hybridMultilevel"/>
    <w:tmpl w:val="532E6452"/>
    <w:lvl w:ilvl="0" w:tplc="B6161364">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32482D2D"/>
    <w:multiLevelType w:val="multilevel"/>
    <w:tmpl w:val="3D78AECC"/>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lowerLetter"/>
      <w:isLgl/>
      <w:lvlText w:val="%1.%2.%3."/>
      <w:lvlJc w:val="left"/>
      <w:pPr>
        <w:ind w:left="2160" w:hanging="1080"/>
      </w:pPr>
      <w:rPr>
        <w:rFonts w:hint="default"/>
      </w:rPr>
    </w:lvl>
    <w:lvl w:ilvl="3">
      <w:start w:val="1"/>
      <w:numFmt w:val="decimal"/>
      <w:isLgl/>
      <w:lvlText w:val="%1.%2.%3.%4."/>
      <w:lvlJc w:val="left"/>
      <w:pPr>
        <w:ind w:left="2880" w:hanging="1440"/>
      </w:pPr>
      <w:rPr>
        <w:rFonts w:hint="default"/>
      </w:rPr>
    </w:lvl>
    <w:lvl w:ilvl="4">
      <w:start w:val="1"/>
      <w:numFmt w:val="decimal"/>
      <w:isLgl/>
      <w:lvlText w:val="%1.%2.%3.%4.%5."/>
      <w:lvlJc w:val="left"/>
      <w:pPr>
        <w:ind w:left="3600" w:hanging="1800"/>
      </w:pPr>
      <w:rPr>
        <w:rFonts w:hint="default"/>
      </w:rPr>
    </w:lvl>
    <w:lvl w:ilvl="5">
      <w:start w:val="1"/>
      <w:numFmt w:val="decimal"/>
      <w:isLgl/>
      <w:lvlText w:val="%1.%2.%3.%4.%5.%6."/>
      <w:lvlJc w:val="left"/>
      <w:pPr>
        <w:ind w:left="3960" w:hanging="1800"/>
      </w:pPr>
      <w:rPr>
        <w:rFonts w:hint="default"/>
      </w:rPr>
    </w:lvl>
    <w:lvl w:ilvl="6">
      <w:start w:val="1"/>
      <w:numFmt w:val="decimal"/>
      <w:isLgl/>
      <w:lvlText w:val="%1.%2.%3.%4.%5.%6.%7."/>
      <w:lvlJc w:val="left"/>
      <w:pPr>
        <w:ind w:left="4680" w:hanging="2160"/>
      </w:pPr>
      <w:rPr>
        <w:rFonts w:hint="default"/>
      </w:rPr>
    </w:lvl>
    <w:lvl w:ilvl="7">
      <w:start w:val="1"/>
      <w:numFmt w:val="decimal"/>
      <w:isLgl/>
      <w:lvlText w:val="%1.%2.%3.%4.%5.%6.%7.%8."/>
      <w:lvlJc w:val="left"/>
      <w:pPr>
        <w:ind w:left="5400" w:hanging="2520"/>
      </w:pPr>
      <w:rPr>
        <w:rFonts w:hint="default"/>
      </w:rPr>
    </w:lvl>
    <w:lvl w:ilvl="8">
      <w:start w:val="1"/>
      <w:numFmt w:val="decimal"/>
      <w:isLgl/>
      <w:lvlText w:val="%1.%2.%3.%4.%5.%6.%7.%8.%9."/>
      <w:lvlJc w:val="left"/>
      <w:pPr>
        <w:ind w:left="6120" w:hanging="2880"/>
      </w:pPr>
      <w:rPr>
        <w:rFonts w:hint="default"/>
      </w:rPr>
    </w:lvl>
  </w:abstractNum>
  <w:abstractNum w:abstractNumId="11">
    <w:nsid w:val="34514386"/>
    <w:multiLevelType w:val="hybridMultilevel"/>
    <w:tmpl w:val="E3D62B9E"/>
    <w:lvl w:ilvl="0" w:tplc="3A32E00C">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2">
    <w:nsid w:val="38666F7E"/>
    <w:multiLevelType w:val="hybridMultilevel"/>
    <w:tmpl w:val="9B3CDC3E"/>
    <w:lvl w:ilvl="0" w:tplc="040C000F">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nsid w:val="3AF34092"/>
    <w:multiLevelType w:val="hybridMultilevel"/>
    <w:tmpl w:val="7C22AF0E"/>
    <w:lvl w:ilvl="0" w:tplc="3E525398">
      <w:start w:val="1"/>
      <w:numFmt w:val="decimal"/>
      <w:lvlText w:val="%1-"/>
      <w:lvlJc w:val="left"/>
      <w:pPr>
        <w:ind w:left="720" w:hanging="360"/>
      </w:pPr>
      <w:rPr>
        <w:rFonts w:cs="Times New Roman" w:hint="default"/>
        <w:sz w:val="2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nsid w:val="40AC5824"/>
    <w:multiLevelType w:val="hybridMultilevel"/>
    <w:tmpl w:val="6172B8B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47C461AA"/>
    <w:multiLevelType w:val="hybridMultilevel"/>
    <w:tmpl w:val="7AE06E6C"/>
    <w:lvl w:ilvl="0" w:tplc="5858B7A2">
      <w:numFmt w:val="bullet"/>
      <w:lvlText w:val="-"/>
      <w:lvlJc w:val="left"/>
      <w:pPr>
        <w:ind w:left="1080" w:hanging="360"/>
      </w:pPr>
      <w:rPr>
        <w:rFonts w:ascii="Calibri" w:eastAsia="Arial Unicode MS" w:hAnsi="Calibri" w:cs="Calibr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6">
    <w:nsid w:val="494F10D7"/>
    <w:multiLevelType w:val="hybridMultilevel"/>
    <w:tmpl w:val="978E914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nsid w:val="4E7F36CE"/>
    <w:multiLevelType w:val="hybridMultilevel"/>
    <w:tmpl w:val="368AD130"/>
    <w:lvl w:ilvl="0" w:tplc="038A0CD2">
      <w:start w:val="3"/>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8">
    <w:nsid w:val="54515D0C"/>
    <w:multiLevelType w:val="hybridMultilevel"/>
    <w:tmpl w:val="3242556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nsid w:val="58B973D1"/>
    <w:multiLevelType w:val="hybridMultilevel"/>
    <w:tmpl w:val="8F566274"/>
    <w:lvl w:ilvl="0" w:tplc="FE98A632">
      <w:start w:val="3"/>
      <w:numFmt w:val="bullet"/>
      <w:lvlText w:val="-"/>
      <w:lvlJc w:val="left"/>
      <w:pPr>
        <w:ind w:left="2136" w:hanging="360"/>
      </w:pPr>
      <w:rPr>
        <w:rFonts w:ascii="Calibri" w:eastAsia="Calibri" w:hAnsi="Calibri" w:cs="Calibri" w:hint="default"/>
      </w:rPr>
    </w:lvl>
    <w:lvl w:ilvl="1" w:tplc="FE98A632">
      <w:start w:val="3"/>
      <w:numFmt w:val="bullet"/>
      <w:lvlText w:val="-"/>
      <w:lvlJc w:val="left"/>
      <w:pPr>
        <w:ind w:left="2856" w:hanging="360"/>
      </w:pPr>
      <w:rPr>
        <w:rFonts w:ascii="Calibri" w:eastAsia="Calibri" w:hAnsi="Calibri" w:cs="Calibri" w:hint="default"/>
      </w:rPr>
    </w:lvl>
    <w:lvl w:ilvl="2" w:tplc="040C0005" w:tentative="1">
      <w:start w:val="1"/>
      <w:numFmt w:val="bullet"/>
      <w:lvlText w:val=""/>
      <w:lvlJc w:val="left"/>
      <w:pPr>
        <w:ind w:left="3576" w:hanging="360"/>
      </w:pPr>
      <w:rPr>
        <w:rFonts w:ascii="Wingdings" w:hAnsi="Wingdings" w:hint="default"/>
      </w:rPr>
    </w:lvl>
    <w:lvl w:ilvl="3" w:tplc="040C0001" w:tentative="1">
      <w:start w:val="1"/>
      <w:numFmt w:val="bullet"/>
      <w:lvlText w:val=""/>
      <w:lvlJc w:val="left"/>
      <w:pPr>
        <w:ind w:left="4296" w:hanging="360"/>
      </w:pPr>
      <w:rPr>
        <w:rFonts w:ascii="Symbol" w:hAnsi="Symbol" w:hint="default"/>
      </w:rPr>
    </w:lvl>
    <w:lvl w:ilvl="4" w:tplc="040C0003" w:tentative="1">
      <w:start w:val="1"/>
      <w:numFmt w:val="bullet"/>
      <w:lvlText w:val="o"/>
      <w:lvlJc w:val="left"/>
      <w:pPr>
        <w:ind w:left="5016" w:hanging="360"/>
      </w:pPr>
      <w:rPr>
        <w:rFonts w:ascii="Courier New" w:hAnsi="Courier New" w:cs="Courier New" w:hint="default"/>
      </w:rPr>
    </w:lvl>
    <w:lvl w:ilvl="5" w:tplc="040C0005" w:tentative="1">
      <w:start w:val="1"/>
      <w:numFmt w:val="bullet"/>
      <w:lvlText w:val=""/>
      <w:lvlJc w:val="left"/>
      <w:pPr>
        <w:ind w:left="5736" w:hanging="360"/>
      </w:pPr>
      <w:rPr>
        <w:rFonts w:ascii="Wingdings" w:hAnsi="Wingdings" w:hint="default"/>
      </w:rPr>
    </w:lvl>
    <w:lvl w:ilvl="6" w:tplc="040C0001" w:tentative="1">
      <w:start w:val="1"/>
      <w:numFmt w:val="bullet"/>
      <w:lvlText w:val=""/>
      <w:lvlJc w:val="left"/>
      <w:pPr>
        <w:ind w:left="6456" w:hanging="360"/>
      </w:pPr>
      <w:rPr>
        <w:rFonts w:ascii="Symbol" w:hAnsi="Symbol" w:hint="default"/>
      </w:rPr>
    </w:lvl>
    <w:lvl w:ilvl="7" w:tplc="040C0003" w:tentative="1">
      <w:start w:val="1"/>
      <w:numFmt w:val="bullet"/>
      <w:lvlText w:val="o"/>
      <w:lvlJc w:val="left"/>
      <w:pPr>
        <w:ind w:left="7176" w:hanging="360"/>
      </w:pPr>
      <w:rPr>
        <w:rFonts w:ascii="Courier New" w:hAnsi="Courier New" w:cs="Courier New" w:hint="default"/>
      </w:rPr>
    </w:lvl>
    <w:lvl w:ilvl="8" w:tplc="040C0005" w:tentative="1">
      <w:start w:val="1"/>
      <w:numFmt w:val="bullet"/>
      <w:lvlText w:val=""/>
      <w:lvlJc w:val="left"/>
      <w:pPr>
        <w:ind w:left="7896" w:hanging="360"/>
      </w:pPr>
      <w:rPr>
        <w:rFonts w:ascii="Wingdings" w:hAnsi="Wingdings" w:hint="default"/>
      </w:rPr>
    </w:lvl>
  </w:abstractNum>
  <w:abstractNum w:abstractNumId="20">
    <w:nsid w:val="59002D57"/>
    <w:multiLevelType w:val="hybridMultilevel"/>
    <w:tmpl w:val="E3BADE1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nsid w:val="5C142E0E"/>
    <w:multiLevelType w:val="multilevel"/>
    <w:tmpl w:val="DA5215D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lowerLetter"/>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nsid w:val="6C2B0B4E"/>
    <w:multiLevelType w:val="hybridMultilevel"/>
    <w:tmpl w:val="FDA2F2D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nsid w:val="6D4F4BF1"/>
    <w:multiLevelType w:val="hybridMultilevel"/>
    <w:tmpl w:val="FDA2F2D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nsid w:val="6D6F18B9"/>
    <w:multiLevelType w:val="hybridMultilevel"/>
    <w:tmpl w:val="AC409DB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nsid w:val="6F155B3F"/>
    <w:multiLevelType w:val="hybridMultilevel"/>
    <w:tmpl w:val="57CE027E"/>
    <w:lvl w:ilvl="0" w:tplc="B34AB5F8">
      <w:numFmt w:val="bullet"/>
      <w:lvlText w:val=""/>
      <w:lvlJc w:val="left"/>
      <w:pPr>
        <w:ind w:left="720" w:hanging="360"/>
      </w:pPr>
      <w:rPr>
        <w:rFonts w:ascii="Symbol" w:eastAsia="Calibri"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nsid w:val="724174CD"/>
    <w:multiLevelType w:val="hybridMultilevel"/>
    <w:tmpl w:val="ACE092F6"/>
    <w:lvl w:ilvl="0" w:tplc="1B1A1F3C">
      <w:start w:val="1"/>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nsid w:val="730E385E"/>
    <w:multiLevelType w:val="hybridMultilevel"/>
    <w:tmpl w:val="A3743AD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nsid w:val="73C50AED"/>
    <w:multiLevelType w:val="hybridMultilevel"/>
    <w:tmpl w:val="7ADE1302"/>
    <w:lvl w:ilvl="0" w:tplc="B434E590">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nsid w:val="76D93075"/>
    <w:multiLevelType w:val="hybridMultilevel"/>
    <w:tmpl w:val="330EFA74"/>
    <w:lvl w:ilvl="0" w:tplc="FFB42D0C">
      <w:start w:val="1"/>
      <w:numFmt w:val="decimal"/>
      <w:lvlText w:val="%1."/>
      <w:lvlJc w:val="left"/>
      <w:pPr>
        <w:ind w:left="76" w:hanging="360"/>
      </w:pPr>
      <w:rPr>
        <w:rFonts w:ascii="Calibri" w:eastAsia="Calibri" w:hAnsi="Calibri" w:cs="Times New Roman"/>
      </w:rPr>
    </w:lvl>
    <w:lvl w:ilvl="1" w:tplc="040C0019">
      <w:start w:val="1"/>
      <w:numFmt w:val="lowerLetter"/>
      <w:lvlText w:val="%2."/>
      <w:lvlJc w:val="left"/>
      <w:pPr>
        <w:ind w:left="796" w:hanging="360"/>
      </w:pPr>
    </w:lvl>
    <w:lvl w:ilvl="2" w:tplc="040C001B" w:tentative="1">
      <w:start w:val="1"/>
      <w:numFmt w:val="lowerRoman"/>
      <w:lvlText w:val="%3."/>
      <w:lvlJc w:val="right"/>
      <w:pPr>
        <w:ind w:left="1516" w:hanging="180"/>
      </w:pPr>
    </w:lvl>
    <w:lvl w:ilvl="3" w:tplc="040C000F" w:tentative="1">
      <w:start w:val="1"/>
      <w:numFmt w:val="decimal"/>
      <w:lvlText w:val="%4."/>
      <w:lvlJc w:val="left"/>
      <w:pPr>
        <w:ind w:left="2236" w:hanging="360"/>
      </w:pPr>
    </w:lvl>
    <w:lvl w:ilvl="4" w:tplc="040C0019" w:tentative="1">
      <w:start w:val="1"/>
      <w:numFmt w:val="lowerLetter"/>
      <w:lvlText w:val="%5."/>
      <w:lvlJc w:val="left"/>
      <w:pPr>
        <w:ind w:left="2956" w:hanging="360"/>
      </w:pPr>
    </w:lvl>
    <w:lvl w:ilvl="5" w:tplc="040C001B" w:tentative="1">
      <w:start w:val="1"/>
      <w:numFmt w:val="lowerRoman"/>
      <w:lvlText w:val="%6."/>
      <w:lvlJc w:val="right"/>
      <w:pPr>
        <w:ind w:left="3676" w:hanging="180"/>
      </w:pPr>
    </w:lvl>
    <w:lvl w:ilvl="6" w:tplc="040C000F" w:tentative="1">
      <w:start w:val="1"/>
      <w:numFmt w:val="decimal"/>
      <w:lvlText w:val="%7."/>
      <w:lvlJc w:val="left"/>
      <w:pPr>
        <w:ind w:left="4396" w:hanging="360"/>
      </w:pPr>
    </w:lvl>
    <w:lvl w:ilvl="7" w:tplc="040C0019" w:tentative="1">
      <w:start w:val="1"/>
      <w:numFmt w:val="lowerLetter"/>
      <w:lvlText w:val="%8."/>
      <w:lvlJc w:val="left"/>
      <w:pPr>
        <w:ind w:left="5116" w:hanging="360"/>
      </w:pPr>
    </w:lvl>
    <w:lvl w:ilvl="8" w:tplc="040C001B" w:tentative="1">
      <w:start w:val="1"/>
      <w:numFmt w:val="lowerRoman"/>
      <w:lvlText w:val="%9."/>
      <w:lvlJc w:val="right"/>
      <w:pPr>
        <w:ind w:left="5836" w:hanging="180"/>
      </w:pPr>
    </w:lvl>
  </w:abstractNum>
  <w:abstractNum w:abstractNumId="30">
    <w:nsid w:val="77A70F86"/>
    <w:multiLevelType w:val="hybridMultilevel"/>
    <w:tmpl w:val="CE76212E"/>
    <w:lvl w:ilvl="0" w:tplc="C2888FF2">
      <w:start w:val="1"/>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nsid w:val="7C9A0570"/>
    <w:multiLevelType w:val="hybridMultilevel"/>
    <w:tmpl w:val="F7D2D7B4"/>
    <w:lvl w:ilvl="0" w:tplc="03CAA852">
      <w:numFmt w:val="bullet"/>
      <w:lvlText w:val="-"/>
      <w:lvlJc w:val="left"/>
      <w:pPr>
        <w:ind w:left="1080" w:hanging="360"/>
      </w:pPr>
      <w:rPr>
        <w:rFonts w:ascii="Calibri" w:eastAsia="Arial Unicode MS" w:hAnsi="Calibri" w:cs="Calibr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num w:numId="1">
    <w:abstractNumId w:val="29"/>
  </w:num>
  <w:num w:numId="2">
    <w:abstractNumId w:val="26"/>
  </w:num>
  <w:num w:numId="3">
    <w:abstractNumId w:val="9"/>
  </w:num>
  <w:num w:numId="4">
    <w:abstractNumId w:val="20"/>
  </w:num>
  <w:num w:numId="5">
    <w:abstractNumId w:val="4"/>
  </w:num>
  <w:num w:numId="6">
    <w:abstractNumId w:val="12"/>
  </w:num>
  <w:num w:numId="7">
    <w:abstractNumId w:val="15"/>
  </w:num>
  <w:num w:numId="8">
    <w:abstractNumId w:val="31"/>
  </w:num>
  <w:num w:numId="9">
    <w:abstractNumId w:val="19"/>
  </w:num>
  <w:num w:numId="10">
    <w:abstractNumId w:val="2"/>
  </w:num>
  <w:num w:numId="11">
    <w:abstractNumId w:val="7"/>
  </w:num>
  <w:num w:numId="12">
    <w:abstractNumId w:val="1"/>
  </w:num>
  <w:num w:numId="13">
    <w:abstractNumId w:val="13"/>
  </w:num>
  <w:num w:numId="14">
    <w:abstractNumId w:val="30"/>
  </w:num>
  <w:num w:numId="15">
    <w:abstractNumId w:val="6"/>
  </w:num>
  <w:num w:numId="16">
    <w:abstractNumId w:val="16"/>
  </w:num>
  <w:num w:numId="17">
    <w:abstractNumId w:val="11"/>
  </w:num>
  <w:num w:numId="18">
    <w:abstractNumId w:val="5"/>
  </w:num>
  <w:num w:numId="19">
    <w:abstractNumId w:val="24"/>
  </w:num>
  <w:num w:numId="20">
    <w:abstractNumId w:val="23"/>
  </w:num>
  <w:num w:numId="21">
    <w:abstractNumId w:val="3"/>
  </w:num>
  <w:num w:numId="22">
    <w:abstractNumId w:val="21"/>
  </w:num>
  <w:num w:numId="23">
    <w:abstractNumId w:val="10"/>
  </w:num>
  <w:num w:numId="24">
    <w:abstractNumId w:val="18"/>
  </w:num>
  <w:num w:numId="25">
    <w:abstractNumId w:val="22"/>
  </w:num>
  <w:num w:numId="26">
    <w:abstractNumId w:val="0"/>
  </w:num>
  <w:num w:numId="27">
    <w:abstractNumId w:val="25"/>
  </w:num>
  <w:num w:numId="28">
    <w:abstractNumId w:val="8"/>
  </w:num>
  <w:num w:numId="29">
    <w:abstractNumId w:val="30"/>
  </w:num>
  <w:num w:numId="3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7"/>
  </w:num>
  <w:num w:numId="32">
    <w:abstractNumId w:val="14"/>
  </w:num>
  <w:num w:numId="33">
    <w:abstractNumId w:val="28"/>
  </w:num>
  <w:num w:numId="3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3526"/>
    <w:rsid w:val="00002DB6"/>
    <w:rsid w:val="00003BD3"/>
    <w:rsid w:val="000041E4"/>
    <w:rsid w:val="00007D2C"/>
    <w:rsid w:val="00017BFB"/>
    <w:rsid w:val="000236AF"/>
    <w:rsid w:val="00027104"/>
    <w:rsid w:val="00027FDB"/>
    <w:rsid w:val="000301B9"/>
    <w:rsid w:val="00032266"/>
    <w:rsid w:val="00036404"/>
    <w:rsid w:val="00043F11"/>
    <w:rsid w:val="00044898"/>
    <w:rsid w:val="00046787"/>
    <w:rsid w:val="00050E75"/>
    <w:rsid w:val="000513B2"/>
    <w:rsid w:val="00054894"/>
    <w:rsid w:val="0007114F"/>
    <w:rsid w:val="0007158F"/>
    <w:rsid w:val="00086A18"/>
    <w:rsid w:val="00090B02"/>
    <w:rsid w:val="0009417D"/>
    <w:rsid w:val="000A2260"/>
    <w:rsid w:val="000A5A33"/>
    <w:rsid w:val="000B5799"/>
    <w:rsid w:val="000C0022"/>
    <w:rsid w:val="000C3992"/>
    <w:rsid w:val="000D33B2"/>
    <w:rsid w:val="000D492C"/>
    <w:rsid w:val="000D7CB2"/>
    <w:rsid w:val="000E47AB"/>
    <w:rsid w:val="000F3FA6"/>
    <w:rsid w:val="00107461"/>
    <w:rsid w:val="00117A29"/>
    <w:rsid w:val="001210D7"/>
    <w:rsid w:val="00125948"/>
    <w:rsid w:val="001269C4"/>
    <w:rsid w:val="00131170"/>
    <w:rsid w:val="001348D5"/>
    <w:rsid w:val="00135EE1"/>
    <w:rsid w:val="001426D5"/>
    <w:rsid w:val="00146927"/>
    <w:rsid w:val="001576C1"/>
    <w:rsid w:val="00186070"/>
    <w:rsid w:val="00194FCA"/>
    <w:rsid w:val="00196F89"/>
    <w:rsid w:val="001A3956"/>
    <w:rsid w:val="001A71DF"/>
    <w:rsid w:val="001C6C9C"/>
    <w:rsid w:val="001D1F88"/>
    <w:rsid w:val="001D20F5"/>
    <w:rsid w:val="001E644B"/>
    <w:rsid w:val="001F0EF4"/>
    <w:rsid w:val="00200E2E"/>
    <w:rsid w:val="00201E4A"/>
    <w:rsid w:val="00203D34"/>
    <w:rsid w:val="002061F4"/>
    <w:rsid w:val="00216889"/>
    <w:rsid w:val="002173D8"/>
    <w:rsid w:val="00224C2B"/>
    <w:rsid w:val="00231AEB"/>
    <w:rsid w:val="00237D91"/>
    <w:rsid w:val="00242122"/>
    <w:rsid w:val="00250AAA"/>
    <w:rsid w:val="00256084"/>
    <w:rsid w:val="002660DA"/>
    <w:rsid w:val="00283A4D"/>
    <w:rsid w:val="0028473D"/>
    <w:rsid w:val="00284FA7"/>
    <w:rsid w:val="00291A7E"/>
    <w:rsid w:val="00291FC6"/>
    <w:rsid w:val="002949A1"/>
    <w:rsid w:val="0029597A"/>
    <w:rsid w:val="002B1282"/>
    <w:rsid w:val="002C2E31"/>
    <w:rsid w:val="002C3EDF"/>
    <w:rsid w:val="002D439E"/>
    <w:rsid w:val="002D7B54"/>
    <w:rsid w:val="002F0949"/>
    <w:rsid w:val="002F72AE"/>
    <w:rsid w:val="002F756A"/>
    <w:rsid w:val="00300F4C"/>
    <w:rsid w:val="003019AB"/>
    <w:rsid w:val="003124B6"/>
    <w:rsid w:val="00317D9F"/>
    <w:rsid w:val="003337DB"/>
    <w:rsid w:val="00381A7F"/>
    <w:rsid w:val="003824E4"/>
    <w:rsid w:val="00382C88"/>
    <w:rsid w:val="00385F9D"/>
    <w:rsid w:val="003874AD"/>
    <w:rsid w:val="00393812"/>
    <w:rsid w:val="003A69BB"/>
    <w:rsid w:val="003A7BCE"/>
    <w:rsid w:val="003B49A9"/>
    <w:rsid w:val="003B7973"/>
    <w:rsid w:val="003C4A41"/>
    <w:rsid w:val="003C664C"/>
    <w:rsid w:val="003F18C1"/>
    <w:rsid w:val="003F1E5A"/>
    <w:rsid w:val="003F2EE8"/>
    <w:rsid w:val="00411816"/>
    <w:rsid w:val="00416E1A"/>
    <w:rsid w:val="00421138"/>
    <w:rsid w:val="0043052F"/>
    <w:rsid w:val="00436250"/>
    <w:rsid w:val="004378ED"/>
    <w:rsid w:val="0044752B"/>
    <w:rsid w:val="00450297"/>
    <w:rsid w:val="00457E2D"/>
    <w:rsid w:val="00461100"/>
    <w:rsid w:val="00482344"/>
    <w:rsid w:val="00482B4C"/>
    <w:rsid w:val="0048494C"/>
    <w:rsid w:val="004910EB"/>
    <w:rsid w:val="004920FB"/>
    <w:rsid w:val="00495035"/>
    <w:rsid w:val="00497CC6"/>
    <w:rsid w:val="004A0D11"/>
    <w:rsid w:val="004A3143"/>
    <w:rsid w:val="004A692C"/>
    <w:rsid w:val="004B0406"/>
    <w:rsid w:val="004B0AC1"/>
    <w:rsid w:val="004B31F3"/>
    <w:rsid w:val="004C193E"/>
    <w:rsid w:val="004E4DD0"/>
    <w:rsid w:val="00500A1E"/>
    <w:rsid w:val="00504FC3"/>
    <w:rsid w:val="00506018"/>
    <w:rsid w:val="00514770"/>
    <w:rsid w:val="00520462"/>
    <w:rsid w:val="00522FCD"/>
    <w:rsid w:val="00535BC9"/>
    <w:rsid w:val="005410A6"/>
    <w:rsid w:val="005411CB"/>
    <w:rsid w:val="00565D26"/>
    <w:rsid w:val="005846AC"/>
    <w:rsid w:val="005A16BD"/>
    <w:rsid w:val="005A482E"/>
    <w:rsid w:val="005A4BDE"/>
    <w:rsid w:val="005B0EDD"/>
    <w:rsid w:val="005B4646"/>
    <w:rsid w:val="005B5BA3"/>
    <w:rsid w:val="005B78E9"/>
    <w:rsid w:val="005C1B41"/>
    <w:rsid w:val="005C2045"/>
    <w:rsid w:val="005C7CFD"/>
    <w:rsid w:val="005D517C"/>
    <w:rsid w:val="005F29DD"/>
    <w:rsid w:val="006053E5"/>
    <w:rsid w:val="0061604E"/>
    <w:rsid w:val="006244FD"/>
    <w:rsid w:val="0062652C"/>
    <w:rsid w:val="00631135"/>
    <w:rsid w:val="006334F1"/>
    <w:rsid w:val="006376AA"/>
    <w:rsid w:val="00643C48"/>
    <w:rsid w:val="00646C6A"/>
    <w:rsid w:val="006517DB"/>
    <w:rsid w:val="006556F5"/>
    <w:rsid w:val="006559E8"/>
    <w:rsid w:val="00663827"/>
    <w:rsid w:val="00667818"/>
    <w:rsid w:val="00672A1F"/>
    <w:rsid w:val="00673E41"/>
    <w:rsid w:val="00674479"/>
    <w:rsid w:val="00691872"/>
    <w:rsid w:val="00691C08"/>
    <w:rsid w:val="006A0678"/>
    <w:rsid w:val="006A2E02"/>
    <w:rsid w:val="006A34B5"/>
    <w:rsid w:val="006B0BE2"/>
    <w:rsid w:val="006B5436"/>
    <w:rsid w:val="006B6F64"/>
    <w:rsid w:val="006B7727"/>
    <w:rsid w:val="006C4D2B"/>
    <w:rsid w:val="006C6534"/>
    <w:rsid w:val="006D4AFD"/>
    <w:rsid w:val="006D5A2B"/>
    <w:rsid w:val="006D60ED"/>
    <w:rsid w:val="006E7D0B"/>
    <w:rsid w:val="006F0102"/>
    <w:rsid w:val="006F0915"/>
    <w:rsid w:val="006F3327"/>
    <w:rsid w:val="006F5FB4"/>
    <w:rsid w:val="007028B3"/>
    <w:rsid w:val="00711F32"/>
    <w:rsid w:val="0072630F"/>
    <w:rsid w:val="00732B3D"/>
    <w:rsid w:val="00747C37"/>
    <w:rsid w:val="00766B68"/>
    <w:rsid w:val="007755EF"/>
    <w:rsid w:val="007767FB"/>
    <w:rsid w:val="00777625"/>
    <w:rsid w:val="007841D8"/>
    <w:rsid w:val="00790C29"/>
    <w:rsid w:val="00793251"/>
    <w:rsid w:val="007A6C4C"/>
    <w:rsid w:val="007B08BD"/>
    <w:rsid w:val="007B0B56"/>
    <w:rsid w:val="007B4151"/>
    <w:rsid w:val="007C0B99"/>
    <w:rsid w:val="007C1F42"/>
    <w:rsid w:val="007C4486"/>
    <w:rsid w:val="007C7F27"/>
    <w:rsid w:val="007D5E08"/>
    <w:rsid w:val="007D6C11"/>
    <w:rsid w:val="007D7C64"/>
    <w:rsid w:val="007E0E51"/>
    <w:rsid w:val="007F12F6"/>
    <w:rsid w:val="007F2E3D"/>
    <w:rsid w:val="007F6EA7"/>
    <w:rsid w:val="008055A9"/>
    <w:rsid w:val="00815C07"/>
    <w:rsid w:val="0081794B"/>
    <w:rsid w:val="008257ED"/>
    <w:rsid w:val="00825D68"/>
    <w:rsid w:val="00827B83"/>
    <w:rsid w:val="00827F3F"/>
    <w:rsid w:val="00836FEF"/>
    <w:rsid w:val="00837E8B"/>
    <w:rsid w:val="008473A8"/>
    <w:rsid w:val="00860302"/>
    <w:rsid w:val="0086417F"/>
    <w:rsid w:val="008770E2"/>
    <w:rsid w:val="00896681"/>
    <w:rsid w:val="008A6DA8"/>
    <w:rsid w:val="008B2A76"/>
    <w:rsid w:val="008B2F8A"/>
    <w:rsid w:val="008B3CE1"/>
    <w:rsid w:val="008B4CB5"/>
    <w:rsid w:val="008C118D"/>
    <w:rsid w:val="008C1563"/>
    <w:rsid w:val="008C182C"/>
    <w:rsid w:val="008C7F4E"/>
    <w:rsid w:val="008D0637"/>
    <w:rsid w:val="008D1DA1"/>
    <w:rsid w:val="008E2EB5"/>
    <w:rsid w:val="0090595C"/>
    <w:rsid w:val="00912E9E"/>
    <w:rsid w:val="009148E8"/>
    <w:rsid w:val="00915CF5"/>
    <w:rsid w:val="009220FF"/>
    <w:rsid w:val="00926936"/>
    <w:rsid w:val="00937E3E"/>
    <w:rsid w:val="00943526"/>
    <w:rsid w:val="00955494"/>
    <w:rsid w:val="00966976"/>
    <w:rsid w:val="0097166F"/>
    <w:rsid w:val="009741C4"/>
    <w:rsid w:val="00975EBD"/>
    <w:rsid w:val="009770E7"/>
    <w:rsid w:val="0098536F"/>
    <w:rsid w:val="00987097"/>
    <w:rsid w:val="009947DF"/>
    <w:rsid w:val="009A06FC"/>
    <w:rsid w:val="009A7B4F"/>
    <w:rsid w:val="009B4903"/>
    <w:rsid w:val="009C1D92"/>
    <w:rsid w:val="009C4DD7"/>
    <w:rsid w:val="009C66A6"/>
    <w:rsid w:val="009D42F7"/>
    <w:rsid w:val="009E7B81"/>
    <w:rsid w:val="009F0570"/>
    <w:rsid w:val="009F62F6"/>
    <w:rsid w:val="009F7A39"/>
    <w:rsid w:val="00A258AC"/>
    <w:rsid w:val="00A352AD"/>
    <w:rsid w:val="00A37240"/>
    <w:rsid w:val="00A46539"/>
    <w:rsid w:val="00A47530"/>
    <w:rsid w:val="00A50EBE"/>
    <w:rsid w:val="00A5249F"/>
    <w:rsid w:val="00A532BA"/>
    <w:rsid w:val="00A542BA"/>
    <w:rsid w:val="00A64196"/>
    <w:rsid w:val="00A647BE"/>
    <w:rsid w:val="00A654AB"/>
    <w:rsid w:val="00A70978"/>
    <w:rsid w:val="00A7111D"/>
    <w:rsid w:val="00A71BA9"/>
    <w:rsid w:val="00A72DB7"/>
    <w:rsid w:val="00A92EC8"/>
    <w:rsid w:val="00A93DB2"/>
    <w:rsid w:val="00AA05A8"/>
    <w:rsid w:val="00AA1523"/>
    <w:rsid w:val="00AA1622"/>
    <w:rsid w:val="00AA43FA"/>
    <w:rsid w:val="00AA78A1"/>
    <w:rsid w:val="00AB5F1B"/>
    <w:rsid w:val="00AC3289"/>
    <w:rsid w:val="00AC38F8"/>
    <w:rsid w:val="00AC59D6"/>
    <w:rsid w:val="00AD1CE1"/>
    <w:rsid w:val="00AE2C9D"/>
    <w:rsid w:val="00AE361D"/>
    <w:rsid w:val="00AE659A"/>
    <w:rsid w:val="00AE7F8F"/>
    <w:rsid w:val="00AF536E"/>
    <w:rsid w:val="00AF7125"/>
    <w:rsid w:val="00B067CE"/>
    <w:rsid w:val="00B22AD8"/>
    <w:rsid w:val="00B43A90"/>
    <w:rsid w:val="00B51CA3"/>
    <w:rsid w:val="00B51DCB"/>
    <w:rsid w:val="00B90A47"/>
    <w:rsid w:val="00B92DB7"/>
    <w:rsid w:val="00B93189"/>
    <w:rsid w:val="00BA0506"/>
    <w:rsid w:val="00BA32DB"/>
    <w:rsid w:val="00BA75A3"/>
    <w:rsid w:val="00BB0908"/>
    <w:rsid w:val="00BB4156"/>
    <w:rsid w:val="00BB7940"/>
    <w:rsid w:val="00BC0F2B"/>
    <w:rsid w:val="00BC6719"/>
    <w:rsid w:val="00BD6098"/>
    <w:rsid w:val="00BD7022"/>
    <w:rsid w:val="00BD75A2"/>
    <w:rsid w:val="00BE21B0"/>
    <w:rsid w:val="00BE53D2"/>
    <w:rsid w:val="00BE7CEE"/>
    <w:rsid w:val="00BF13A8"/>
    <w:rsid w:val="00BF7CCE"/>
    <w:rsid w:val="00C03791"/>
    <w:rsid w:val="00C03CA9"/>
    <w:rsid w:val="00C10C41"/>
    <w:rsid w:val="00C13C2B"/>
    <w:rsid w:val="00C1494B"/>
    <w:rsid w:val="00C1658E"/>
    <w:rsid w:val="00C21AB8"/>
    <w:rsid w:val="00C438E1"/>
    <w:rsid w:val="00C50BFE"/>
    <w:rsid w:val="00C64D9C"/>
    <w:rsid w:val="00C94DC4"/>
    <w:rsid w:val="00C962C0"/>
    <w:rsid w:val="00CA5B3A"/>
    <w:rsid w:val="00CC13BE"/>
    <w:rsid w:val="00CC2E41"/>
    <w:rsid w:val="00CD01EB"/>
    <w:rsid w:val="00CE129B"/>
    <w:rsid w:val="00CE158D"/>
    <w:rsid w:val="00CE70B9"/>
    <w:rsid w:val="00CE7261"/>
    <w:rsid w:val="00D1158D"/>
    <w:rsid w:val="00D14D05"/>
    <w:rsid w:val="00D26103"/>
    <w:rsid w:val="00D42D48"/>
    <w:rsid w:val="00D45164"/>
    <w:rsid w:val="00D4746C"/>
    <w:rsid w:val="00D54DC7"/>
    <w:rsid w:val="00D56F87"/>
    <w:rsid w:val="00D6159E"/>
    <w:rsid w:val="00D62AB2"/>
    <w:rsid w:val="00D643DC"/>
    <w:rsid w:val="00D734F2"/>
    <w:rsid w:val="00D769F6"/>
    <w:rsid w:val="00D819EB"/>
    <w:rsid w:val="00D82F17"/>
    <w:rsid w:val="00D8654B"/>
    <w:rsid w:val="00D9033E"/>
    <w:rsid w:val="00D91A95"/>
    <w:rsid w:val="00D932DB"/>
    <w:rsid w:val="00D94D37"/>
    <w:rsid w:val="00DA184F"/>
    <w:rsid w:val="00DA3894"/>
    <w:rsid w:val="00DA7112"/>
    <w:rsid w:val="00DB1CBC"/>
    <w:rsid w:val="00DC426C"/>
    <w:rsid w:val="00DC64F0"/>
    <w:rsid w:val="00DD0F16"/>
    <w:rsid w:val="00DD6586"/>
    <w:rsid w:val="00DD67B1"/>
    <w:rsid w:val="00DE0B02"/>
    <w:rsid w:val="00DE360D"/>
    <w:rsid w:val="00DF082A"/>
    <w:rsid w:val="00E046B4"/>
    <w:rsid w:val="00E13D90"/>
    <w:rsid w:val="00E375AE"/>
    <w:rsid w:val="00E45028"/>
    <w:rsid w:val="00E45139"/>
    <w:rsid w:val="00E56ED5"/>
    <w:rsid w:val="00E62B7C"/>
    <w:rsid w:val="00E656C0"/>
    <w:rsid w:val="00E72DDA"/>
    <w:rsid w:val="00E75271"/>
    <w:rsid w:val="00E76C6F"/>
    <w:rsid w:val="00E76E21"/>
    <w:rsid w:val="00E776CA"/>
    <w:rsid w:val="00E8093F"/>
    <w:rsid w:val="00E82BBE"/>
    <w:rsid w:val="00E916FB"/>
    <w:rsid w:val="00EA1AA0"/>
    <w:rsid w:val="00EA3D73"/>
    <w:rsid w:val="00EA677A"/>
    <w:rsid w:val="00EB43AC"/>
    <w:rsid w:val="00EC1263"/>
    <w:rsid w:val="00EC4CC5"/>
    <w:rsid w:val="00EC560D"/>
    <w:rsid w:val="00ED47DA"/>
    <w:rsid w:val="00EE67DE"/>
    <w:rsid w:val="00EF332A"/>
    <w:rsid w:val="00F04358"/>
    <w:rsid w:val="00F15AA1"/>
    <w:rsid w:val="00F17F73"/>
    <w:rsid w:val="00F36531"/>
    <w:rsid w:val="00F40880"/>
    <w:rsid w:val="00F41E84"/>
    <w:rsid w:val="00F60141"/>
    <w:rsid w:val="00F63F22"/>
    <w:rsid w:val="00F73293"/>
    <w:rsid w:val="00F759D9"/>
    <w:rsid w:val="00F8673B"/>
    <w:rsid w:val="00F8799A"/>
    <w:rsid w:val="00F91631"/>
    <w:rsid w:val="00FA18DA"/>
    <w:rsid w:val="00FA53DD"/>
    <w:rsid w:val="00FB23A2"/>
    <w:rsid w:val="00FB2521"/>
    <w:rsid w:val="00FB3BFD"/>
    <w:rsid w:val="00FB5132"/>
    <w:rsid w:val="00FB555A"/>
    <w:rsid w:val="00FB5DEB"/>
    <w:rsid w:val="00FC5CAC"/>
    <w:rsid w:val="00FC6C67"/>
    <w:rsid w:val="00FD3547"/>
    <w:rsid w:val="00FF0AC8"/>
    <w:rsid w:val="00FF533E"/>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3526"/>
    <w:rPr>
      <w:rFonts w:ascii="Calibri" w:eastAsia="Calibri" w:hAnsi="Calibri" w:cs="Times New Roman"/>
    </w:rPr>
  </w:style>
  <w:style w:type="paragraph" w:styleId="Titre1">
    <w:name w:val="heading 1"/>
    <w:basedOn w:val="Normal"/>
    <w:next w:val="Normal"/>
    <w:link w:val="Titre1Car"/>
    <w:uiPriority w:val="9"/>
    <w:qFormat/>
    <w:rsid w:val="0077762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777625"/>
    <w:rPr>
      <w:rFonts w:asciiTheme="majorHAnsi" w:eastAsiaTheme="majorEastAsia" w:hAnsiTheme="majorHAnsi" w:cstheme="majorBidi"/>
      <w:color w:val="365F91" w:themeColor="accent1" w:themeShade="BF"/>
      <w:sz w:val="32"/>
      <w:szCs w:val="32"/>
    </w:rPr>
  </w:style>
  <w:style w:type="paragraph" w:styleId="Sansinterligne">
    <w:name w:val="No Spacing"/>
    <w:link w:val="SansinterligneCar"/>
    <w:uiPriority w:val="1"/>
    <w:qFormat/>
    <w:rsid w:val="00943526"/>
    <w:pPr>
      <w:spacing w:after="0" w:line="240" w:lineRule="auto"/>
    </w:pPr>
    <w:rPr>
      <w:rFonts w:ascii="Calibri" w:eastAsia="Calibri" w:hAnsi="Calibri" w:cs="Times New Roman"/>
    </w:rPr>
  </w:style>
  <w:style w:type="character" w:customStyle="1" w:styleId="SansinterligneCar">
    <w:name w:val="Sans interligne Car"/>
    <w:basedOn w:val="Policepardfaut"/>
    <w:link w:val="Sansinterligne"/>
    <w:uiPriority w:val="1"/>
    <w:rsid w:val="00943526"/>
    <w:rPr>
      <w:rFonts w:ascii="Calibri" w:eastAsia="Calibri" w:hAnsi="Calibri" w:cs="Times New Roman"/>
    </w:rPr>
  </w:style>
  <w:style w:type="character" w:styleId="Lienhypertexte">
    <w:name w:val="Hyperlink"/>
    <w:basedOn w:val="Policepardfaut"/>
    <w:uiPriority w:val="99"/>
    <w:rsid w:val="00943526"/>
    <w:rPr>
      <w:color w:val="0000FF"/>
      <w:u w:val="single"/>
    </w:rPr>
  </w:style>
  <w:style w:type="paragraph" w:styleId="Paragraphedeliste">
    <w:name w:val="List Paragraph"/>
    <w:basedOn w:val="Normal"/>
    <w:uiPriority w:val="34"/>
    <w:qFormat/>
    <w:rsid w:val="0007158F"/>
    <w:pPr>
      <w:ind w:left="720"/>
      <w:contextualSpacing/>
    </w:pPr>
  </w:style>
  <w:style w:type="paragraph" w:styleId="Textedebulles">
    <w:name w:val="Balloon Text"/>
    <w:basedOn w:val="Normal"/>
    <w:link w:val="TextedebullesCar"/>
    <w:uiPriority w:val="99"/>
    <w:semiHidden/>
    <w:unhideWhenUsed/>
    <w:rsid w:val="008B2F8A"/>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8B2F8A"/>
    <w:rPr>
      <w:rFonts w:ascii="Tahoma" w:eastAsia="Calibri" w:hAnsi="Tahoma" w:cs="Tahoma"/>
      <w:sz w:val="16"/>
      <w:szCs w:val="16"/>
    </w:rPr>
  </w:style>
  <w:style w:type="paragraph" w:styleId="En-tte">
    <w:name w:val="header"/>
    <w:basedOn w:val="Normal"/>
    <w:link w:val="En-tteCar"/>
    <w:uiPriority w:val="99"/>
    <w:unhideWhenUsed/>
    <w:rsid w:val="006E7D0B"/>
    <w:pPr>
      <w:tabs>
        <w:tab w:val="center" w:pos="4536"/>
        <w:tab w:val="right" w:pos="9072"/>
      </w:tabs>
      <w:spacing w:after="0" w:line="240" w:lineRule="auto"/>
    </w:pPr>
  </w:style>
  <w:style w:type="character" w:customStyle="1" w:styleId="En-tteCar">
    <w:name w:val="En-tête Car"/>
    <w:basedOn w:val="Policepardfaut"/>
    <w:link w:val="En-tte"/>
    <w:uiPriority w:val="99"/>
    <w:rsid w:val="006E7D0B"/>
    <w:rPr>
      <w:rFonts w:ascii="Calibri" w:eastAsia="Calibri" w:hAnsi="Calibri" w:cs="Times New Roman"/>
    </w:rPr>
  </w:style>
  <w:style w:type="paragraph" w:styleId="Pieddepage">
    <w:name w:val="footer"/>
    <w:basedOn w:val="Normal"/>
    <w:link w:val="PieddepageCar"/>
    <w:uiPriority w:val="99"/>
    <w:unhideWhenUsed/>
    <w:rsid w:val="006E7D0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E7D0B"/>
    <w:rPr>
      <w:rFonts w:ascii="Calibri" w:eastAsia="Calibri" w:hAnsi="Calibri" w:cs="Times New Roman"/>
    </w:rPr>
  </w:style>
  <w:style w:type="table" w:styleId="Grilledutableau">
    <w:name w:val="Table Grid"/>
    <w:basedOn w:val="TableauNormal"/>
    <w:uiPriority w:val="59"/>
    <w:rsid w:val="003A7B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detabledesmatires">
    <w:name w:val="TOC Heading"/>
    <w:basedOn w:val="Titre1"/>
    <w:next w:val="Normal"/>
    <w:uiPriority w:val="39"/>
    <w:unhideWhenUsed/>
    <w:qFormat/>
    <w:rsid w:val="00777625"/>
    <w:pPr>
      <w:spacing w:line="259" w:lineRule="auto"/>
      <w:outlineLvl w:val="9"/>
    </w:pPr>
    <w:rPr>
      <w:lang w:eastAsia="fr-FR"/>
    </w:rPr>
  </w:style>
  <w:style w:type="paragraph" w:styleId="TM2">
    <w:name w:val="toc 2"/>
    <w:basedOn w:val="Normal"/>
    <w:next w:val="Normal"/>
    <w:autoRedefine/>
    <w:uiPriority w:val="39"/>
    <w:unhideWhenUsed/>
    <w:rsid w:val="00777625"/>
    <w:pPr>
      <w:spacing w:after="100" w:line="259" w:lineRule="auto"/>
      <w:ind w:left="220"/>
    </w:pPr>
    <w:rPr>
      <w:rFonts w:asciiTheme="minorHAnsi" w:eastAsiaTheme="minorEastAsia" w:hAnsiTheme="minorHAnsi"/>
      <w:lang w:eastAsia="fr-FR"/>
    </w:rPr>
  </w:style>
  <w:style w:type="paragraph" w:styleId="TM1">
    <w:name w:val="toc 1"/>
    <w:basedOn w:val="Normal"/>
    <w:next w:val="Normal"/>
    <w:autoRedefine/>
    <w:uiPriority w:val="39"/>
    <w:unhideWhenUsed/>
    <w:rsid w:val="00777625"/>
    <w:pPr>
      <w:spacing w:after="100" w:line="259" w:lineRule="auto"/>
    </w:pPr>
    <w:rPr>
      <w:rFonts w:asciiTheme="minorHAnsi" w:eastAsiaTheme="minorEastAsia" w:hAnsiTheme="minorHAnsi"/>
      <w:lang w:eastAsia="fr-FR"/>
    </w:rPr>
  </w:style>
  <w:style w:type="paragraph" w:styleId="TM3">
    <w:name w:val="toc 3"/>
    <w:basedOn w:val="Normal"/>
    <w:next w:val="Normal"/>
    <w:autoRedefine/>
    <w:uiPriority w:val="39"/>
    <w:unhideWhenUsed/>
    <w:rsid w:val="00777625"/>
    <w:pPr>
      <w:spacing w:after="100" w:line="259" w:lineRule="auto"/>
      <w:ind w:left="440"/>
    </w:pPr>
    <w:rPr>
      <w:rFonts w:asciiTheme="minorHAnsi" w:eastAsiaTheme="minorEastAsia" w:hAnsiTheme="minorHAnsi"/>
      <w:lang w:eastAsia="fr-FR"/>
    </w:rPr>
  </w:style>
  <w:style w:type="character" w:customStyle="1" w:styleId="UnresolvedMention">
    <w:name w:val="Unresolved Mention"/>
    <w:basedOn w:val="Policepardfaut"/>
    <w:uiPriority w:val="99"/>
    <w:semiHidden/>
    <w:unhideWhenUsed/>
    <w:rsid w:val="0081794B"/>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3526"/>
    <w:rPr>
      <w:rFonts w:ascii="Calibri" w:eastAsia="Calibri" w:hAnsi="Calibri" w:cs="Times New Roman"/>
    </w:rPr>
  </w:style>
  <w:style w:type="paragraph" w:styleId="Titre1">
    <w:name w:val="heading 1"/>
    <w:basedOn w:val="Normal"/>
    <w:next w:val="Normal"/>
    <w:link w:val="Titre1Car"/>
    <w:uiPriority w:val="9"/>
    <w:qFormat/>
    <w:rsid w:val="0077762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777625"/>
    <w:rPr>
      <w:rFonts w:asciiTheme="majorHAnsi" w:eastAsiaTheme="majorEastAsia" w:hAnsiTheme="majorHAnsi" w:cstheme="majorBidi"/>
      <w:color w:val="365F91" w:themeColor="accent1" w:themeShade="BF"/>
      <w:sz w:val="32"/>
      <w:szCs w:val="32"/>
    </w:rPr>
  </w:style>
  <w:style w:type="paragraph" w:styleId="Sansinterligne">
    <w:name w:val="No Spacing"/>
    <w:link w:val="SansinterligneCar"/>
    <w:uiPriority w:val="1"/>
    <w:qFormat/>
    <w:rsid w:val="00943526"/>
    <w:pPr>
      <w:spacing w:after="0" w:line="240" w:lineRule="auto"/>
    </w:pPr>
    <w:rPr>
      <w:rFonts w:ascii="Calibri" w:eastAsia="Calibri" w:hAnsi="Calibri" w:cs="Times New Roman"/>
    </w:rPr>
  </w:style>
  <w:style w:type="character" w:customStyle="1" w:styleId="SansinterligneCar">
    <w:name w:val="Sans interligne Car"/>
    <w:basedOn w:val="Policepardfaut"/>
    <w:link w:val="Sansinterligne"/>
    <w:uiPriority w:val="1"/>
    <w:rsid w:val="00943526"/>
    <w:rPr>
      <w:rFonts w:ascii="Calibri" w:eastAsia="Calibri" w:hAnsi="Calibri" w:cs="Times New Roman"/>
    </w:rPr>
  </w:style>
  <w:style w:type="character" w:styleId="Lienhypertexte">
    <w:name w:val="Hyperlink"/>
    <w:basedOn w:val="Policepardfaut"/>
    <w:uiPriority w:val="99"/>
    <w:rsid w:val="00943526"/>
    <w:rPr>
      <w:color w:val="0000FF"/>
      <w:u w:val="single"/>
    </w:rPr>
  </w:style>
  <w:style w:type="paragraph" w:styleId="Paragraphedeliste">
    <w:name w:val="List Paragraph"/>
    <w:basedOn w:val="Normal"/>
    <w:uiPriority w:val="34"/>
    <w:qFormat/>
    <w:rsid w:val="0007158F"/>
    <w:pPr>
      <w:ind w:left="720"/>
      <w:contextualSpacing/>
    </w:pPr>
  </w:style>
  <w:style w:type="paragraph" w:styleId="Textedebulles">
    <w:name w:val="Balloon Text"/>
    <w:basedOn w:val="Normal"/>
    <w:link w:val="TextedebullesCar"/>
    <w:uiPriority w:val="99"/>
    <w:semiHidden/>
    <w:unhideWhenUsed/>
    <w:rsid w:val="008B2F8A"/>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8B2F8A"/>
    <w:rPr>
      <w:rFonts w:ascii="Tahoma" w:eastAsia="Calibri" w:hAnsi="Tahoma" w:cs="Tahoma"/>
      <w:sz w:val="16"/>
      <w:szCs w:val="16"/>
    </w:rPr>
  </w:style>
  <w:style w:type="paragraph" w:styleId="En-tte">
    <w:name w:val="header"/>
    <w:basedOn w:val="Normal"/>
    <w:link w:val="En-tteCar"/>
    <w:uiPriority w:val="99"/>
    <w:unhideWhenUsed/>
    <w:rsid w:val="006E7D0B"/>
    <w:pPr>
      <w:tabs>
        <w:tab w:val="center" w:pos="4536"/>
        <w:tab w:val="right" w:pos="9072"/>
      </w:tabs>
      <w:spacing w:after="0" w:line="240" w:lineRule="auto"/>
    </w:pPr>
  </w:style>
  <w:style w:type="character" w:customStyle="1" w:styleId="En-tteCar">
    <w:name w:val="En-tête Car"/>
    <w:basedOn w:val="Policepardfaut"/>
    <w:link w:val="En-tte"/>
    <w:uiPriority w:val="99"/>
    <w:rsid w:val="006E7D0B"/>
    <w:rPr>
      <w:rFonts w:ascii="Calibri" w:eastAsia="Calibri" w:hAnsi="Calibri" w:cs="Times New Roman"/>
    </w:rPr>
  </w:style>
  <w:style w:type="paragraph" w:styleId="Pieddepage">
    <w:name w:val="footer"/>
    <w:basedOn w:val="Normal"/>
    <w:link w:val="PieddepageCar"/>
    <w:uiPriority w:val="99"/>
    <w:unhideWhenUsed/>
    <w:rsid w:val="006E7D0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E7D0B"/>
    <w:rPr>
      <w:rFonts w:ascii="Calibri" w:eastAsia="Calibri" w:hAnsi="Calibri" w:cs="Times New Roman"/>
    </w:rPr>
  </w:style>
  <w:style w:type="table" w:styleId="Grilledutableau">
    <w:name w:val="Table Grid"/>
    <w:basedOn w:val="TableauNormal"/>
    <w:uiPriority w:val="59"/>
    <w:rsid w:val="003A7B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detabledesmatires">
    <w:name w:val="TOC Heading"/>
    <w:basedOn w:val="Titre1"/>
    <w:next w:val="Normal"/>
    <w:uiPriority w:val="39"/>
    <w:unhideWhenUsed/>
    <w:qFormat/>
    <w:rsid w:val="00777625"/>
    <w:pPr>
      <w:spacing w:line="259" w:lineRule="auto"/>
      <w:outlineLvl w:val="9"/>
    </w:pPr>
    <w:rPr>
      <w:lang w:eastAsia="fr-FR"/>
    </w:rPr>
  </w:style>
  <w:style w:type="paragraph" w:styleId="TM2">
    <w:name w:val="toc 2"/>
    <w:basedOn w:val="Normal"/>
    <w:next w:val="Normal"/>
    <w:autoRedefine/>
    <w:uiPriority w:val="39"/>
    <w:unhideWhenUsed/>
    <w:rsid w:val="00777625"/>
    <w:pPr>
      <w:spacing w:after="100" w:line="259" w:lineRule="auto"/>
      <w:ind w:left="220"/>
    </w:pPr>
    <w:rPr>
      <w:rFonts w:asciiTheme="minorHAnsi" w:eastAsiaTheme="minorEastAsia" w:hAnsiTheme="minorHAnsi"/>
      <w:lang w:eastAsia="fr-FR"/>
    </w:rPr>
  </w:style>
  <w:style w:type="paragraph" w:styleId="TM1">
    <w:name w:val="toc 1"/>
    <w:basedOn w:val="Normal"/>
    <w:next w:val="Normal"/>
    <w:autoRedefine/>
    <w:uiPriority w:val="39"/>
    <w:unhideWhenUsed/>
    <w:rsid w:val="00777625"/>
    <w:pPr>
      <w:spacing w:after="100" w:line="259" w:lineRule="auto"/>
    </w:pPr>
    <w:rPr>
      <w:rFonts w:asciiTheme="minorHAnsi" w:eastAsiaTheme="minorEastAsia" w:hAnsiTheme="minorHAnsi"/>
      <w:lang w:eastAsia="fr-FR"/>
    </w:rPr>
  </w:style>
  <w:style w:type="paragraph" w:styleId="TM3">
    <w:name w:val="toc 3"/>
    <w:basedOn w:val="Normal"/>
    <w:next w:val="Normal"/>
    <w:autoRedefine/>
    <w:uiPriority w:val="39"/>
    <w:unhideWhenUsed/>
    <w:rsid w:val="00777625"/>
    <w:pPr>
      <w:spacing w:after="100" w:line="259" w:lineRule="auto"/>
      <w:ind w:left="440"/>
    </w:pPr>
    <w:rPr>
      <w:rFonts w:asciiTheme="minorHAnsi" w:eastAsiaTheme="minorEastAsia" w:hAnsiTheme="minorHAnsi"/>
      <w:lang w:eastAsia="fr-FR"/>
    </w:rPr>
  </w:style>
  <w:style w:type="character" w:customStyle="1" w:styleId="UnresolvedMention">
    <w:name w:val="Unresolved Mention"/>
    <w:basedOn w:val="Policepardfaut"/>
    <w:uiPriority w:val="99"/>
    <w:semiHidden/>
    <w:unhideWhenUsed/>
    <w:rsid w:val="008179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6620862">
      <w:bodyDiv w:val="1"/>
      <w:marLeft w:val="0"/>
      <w:marRight w:val="0"/>
      <w:marTop w:val="0"/>
      <w:marBottom w:val="0"/>
      <w:divBdr>
        <w:top w:val="none" w:sz="0" w:space="0" w:color="auto"/>
        <w:left w:val="none" w:sz="0" w:space="0" w:color="auto"/>
        <w:bottom w:val="none" w:sz="0" w:space="0" w:color="auto"/>
        <w:right w:val="none" w:sz="0" w:space="0" w:color="auto"/>
      </w:divBdr>
    </w:div>
    <w:div w:id="398015505">
      <w:bodyDiv w:val="1"/>
      <w:marLeft w:val="0"/>
      <w:marRight w:val="0"/>
      <w:marTop w:val="0"/>
      <w:marBottom w:val="0"/>
      <w:divBdr>
        <w:top w:val="none" w:sz="0" w:space="0" w:color="auto"/>
        <w:left w:val="none" w:sz="0" w:space="0" w:color="auto"/>
        <w:bottom w:val="none" w:sz="0" w:space="0" w:color="auto"/>
        <w:right w:val="none" w:sz="0" w:space="0" w:color="auto"/>
      </w:divBdr>
    </w:div>
    <w:div w:id="399131316">
      <w:bodyDiv w:val="1"/>
      <w:marLeft w:val="0"/>
      <w:marRight w:val="0"/>
      <w:marTop w:val="0"/>
      <w:marBottom w:val="0"/>
      <w:divBdr>
        <w:top w:val="none" w:sz="0" w:space="0" w:color="auto"/>
        <w:left w:val="none" w:sz="0" w:space="0" w:color="auto"/>
        <w:bottom w:val="none" w:sz="0" w:space="0" w:color="auto"/>
        <w:right w:val="none" w:sz="0" w:space="0" w:color="auto"/>
      </w:divBdr>
    </w:div>
    <w:div w:id="455295730">
      <w:bodyDiv w:val="1"/>
      <w:marLeft w:val="0"/>
      <w:marRight w:val="0"/>
      <w:marTop w:val="0"/>
      <w:marBottom w:val="0"/>
      <w:divBdr>
        <w:top w:val="none" w:sz="0" w:space="0" w:color="auto"/>
        <w:left w:val="none" w:sz="0" w:space="0" w:color="auto"/>
        <w:bottom w:val="none" w:sz="0" w:space="0" w:color="auto"/>
        <w:right w:val="none" w:sz="0" w:space="0" w:color="auto"/>
      </w:divBdr>
    </w:div>
    <w:div w:id="725564919">
      <w:bodyDiv w:val="1"/>
      <w:marLeft w:val="0"/>
      <w:marRight w:val="0"/>
      <w:marTop w:val="0"/>
      <w:marBottom w:val="0"/>
      <w:divBdr>
        <w:top w:val="none" w:sz="0" w:space="0" w:color="auto"/>
        <w:left w:val="none" w:sz="0" w:space="0" w:color="auto"/>
        <w:bottom w:val="none" w:sz="0" w:space="0" w:color="auto"/>
        <w:right w:val="none" w:sz="0" w:space="0" w:color="auto"/>
      </w:divBdr>
    </w:div>
    <w:div w:id="902251375">
      <w:bodyDiv w:val="1"/>
      <w:marLeft w:val="0"/>
      <w:marRight w:val="0"/>
      <w:marTop w:val="0"/>
      <w:marBottom w:val="0"/>
      <w:divBdr>
        <w:top w:val="none" w:sz="0" w:space="0" w:color="auto"/>
        <w:left w:val="none" w:sz="0" w:space="0" w:color="auto"/>
        <w:bottom w:val="none" w:sz="0" w:space="0" w:color="auto"/>
        <w:right w:val="none" w:sz="0" w:space="0" w:color="auto"/>
      </w:divBdr>
    </w:div>
    <w:div w:id="994801735">
      <w:bodyDiv w:val="1"/>
      <w:marLeft w:val="0"/>
      <w:marRight w:val="0"/>
      <w:marTop w:val="0"/>
      <w:marBottom w:val="0"/>
      <w:divBdr>
        <w:top w:val="none" w:sz="0" w:space="0" w:color="auto"/>
        <w:left w:val="none" w:sz="0" w:space="0" w:color="auto"/>
        <w:bottom w:val="none" w:sz="0" w:space="0" w:color="auto"/>
        <w:right w:val="none" w:sz="0" w:space="0" w:color="auto"/>
      </w:divBdr>
    </w:div>
    <w:div w:id="1301374774">
      <w:bodyDiv w:val="1"/>
      <w:marLeft w:val="0"/>
      <w:marRight w:val="0"/>
      <w:marTop w:val="0"/>
      <w:marBottom w:val="0"/>
      <w:divBdr>
        <w:top w:val="none" w:sz="0" w:space="0" w:color="auto"/>
        <w:left w:val="none" w:sz="0" w:space="0" w:color="auto"/>
        <w:bottom w:val="none" w:sz="0" w:space="0" w:color="auto"/>
        <w:right w:val="none" w:sz="0" w:space="0" w:color="auto"/>
      </w:divBdr>
    </w:div>
    <w:div w:id="1500850500">
      <w:bodyDiv w:val="1"/>
      <w:marLeft w:val="0"/>
      <w:marRight w:val="0"/>
      <w:marTop w:val="0"/>
      <w:marBottom w:val="0"/>
      <w:divBdr>
        <w:top w:val="none" w:sz="0" w:space="0" w:color="auto"/>
        <w:left w:val="none" w:sz="0" w:space="0" w:color="auto"/>
        <w:bottom w:val="none" w:sz="0" w:space="0" w:color="auto"/>
        <w:right w:val="none" w:sz="0" w:space="0" w:color="auto"/>
      </w:divBdr>
    </w:div>
    <w:div w:id="1846089176">
      <w:bodyDiv w:val="1"/>
      <w:marLeft w:val="0"/>
      <w:marRight w:val="0"/>
      <w:marTop w:val="0"/>
      <w:marBottom w:val="0"/>
      <w:divBdr>
        <w:top w:val="none" w:sz="0" w:space="0" w:color="auto"/>
        <w:left w:val="none" w:sz="0" w:space="0" w:color="auto"/>
        <w:bottom w:val="none" w:sz="0" w:space="0" w:color="auto"/>
        <w:right w:val="none" w:sz="0" w:space="0" w:color="auto"/>
      </w:divBdr>
    </w:div>
    <w:div w:id="2094858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itietogo.org" TargetMode="Externa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778CC1-7456-4977-AA98-A6ABBB3923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2680</TotalTime>
  <Pages>29</Pages>
  <Words>10840</Words>
  <Characters>59623</Characters>
  <Application>Microsoft Office Word</Application>
  <DocSecurity>0</DocSecurity>
  <Lines>496</Lines>
  <Paragraphs>140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70323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ITIE</dc:creator>
  <cp:lastModifiedBy>ITIE</cp:lastModifiedBy>
  <cp:revision>110</cp:revision>
  <cp:lastPrinted>2019-05-17T12:02:00Z</cp:lastPrinted>
  <dcterms:created xsi:type="dcterms:W3CDTF">2019-03-13T14:59:00Z</dcterms:created>
  <dcterms:modified xsi:type="dcterms:W3CDTF">2019-08-19T15:48:00Z</dcterms:modified>
</cp:coreProperties>
</file>