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778865601"/>
        <w:docPartObj>
          <w:docPartGallery w:val="Cover Pages"/>
          <w:docPartUnique/>
        </w:docPartObj>
      </w:sdtPr>
      <w:sdtEndPr/>
      <w:sdtContent>
        <w:bookmarkStart w:id="0" w:name="_Hlk8224911" w:displacedByCustomXml="prev"/>
        <w:p w:rsidR="00C804F6" w:rsidRDefault="00C804F6" w:rsidP="00C804F6">
          <w:pPr>
            <w:pStyle w:val="Sansinterligne"/>
            <w:rPr>
              <w:noProof/>
              <w:sz w:val="16"/>
              <w:lang w:eastAsia="fr-FR"/>
            </w:rPr>
          </w:pPr>
        </w:p>
        <w:p w:rsidR="00C804F6" w:rsidRDefault="00C804F6" w:rsidP="00C804F6">
          <w:pPr>
            <w:pStyle w:val="Sansinterligne"/>
            <w:rPr>
              <w:noProof/>
              <w:sz w:val="16"/>
              <w:lang w:eastAsia="fr-FR"/>
            </w:rPr>
          </w:pPr>
          <w:r>
            <w:object w:dxaOrig="225" w:dyaOrig="225">
              <v:group id="_x0000_s1029" style="position:absolute;margin-left:416.7pt;margin-top:2.85pt;width:103.15pt;height:80.2pt;z-index:-251599872" coordorigin="8937,766" coordsize="2063,1436">
                <v:shapetype id="_x0000_t202" coordsize="21600,21600" o:spt="202" path="m,l,21600r21600,l21600,xe">
                  <v:stroke joinstyle="miter"/>
                  <v:path gradientshapeok="t" o:connecttype="rect"/>
                </v:shapetype>
                <v:shape id="_x0000_s1030" type="#_x0000_t202" style="position:absolute;left:8937;top:766;width:2063;height:306" strokecolor="white [3212]">
                  <v:textbox style="mso-next-textbox:#_x0000_s1030">
                    <w:txbxContent>
                      <w:p w:rsidR="00C804F6" w:rsidRDefault="00C804F6" w:rsidP="00C804F6">
                        <w:pPr>
                          <w:rPr>
                            <w:sz w:val="20"/>
                          </w:rPr>
                        </w:pPr>
                        <w:r>
                          <w:rPr>
                            <w:rFonts w:ascii="Candara" w:eastAsia="Arial Unicode MS" w:hAnsi="Candara" w:cs="Arial Unicode MS"/>
                            <w:b/>
                            <w:bCs/>
                            <w:sz w:val="16"/>
                            <w14:shadow w14:blurRad="50800" w14:dist="38100" w14:dir="2700000" w14:sx="100000" w14:sy="100000" w14:kx="0" w14:ky="0" w14:algn="tl">
                              <w14:srgbClr w14:val="000000">
                                <w14:alpha w14:val="60000"/>
                              </w14:srgbClr>
                            </w14:shadow>
                          </w:rPr>
                          <w:t>REPUBLIQUE</w:t>
                        </w:r>
                        <w:r>
                          <w:rPr>
                            <w:b/>
                            <w:bCs/>
                            <w:sz w:val="12"/>
                          </w:rPr>
                          <w:t xml:space="preserve"> </w:t>
                        </w:r>
                        <w:r>
                          <w:rPr>
                            <w:rFonts w:ascii="Candara" w:eastAsia="Arial Unicode MS" w:hAnsi="Candara" w:cs="Arial Unicode MS"/>
                            <w:b/>
                            <w:bCs/>
                            <w:sz w:val="16"/>
                            <w14:shadow w14:blurRad="50800" w14:dist="38100" w14:dir="2700000" w14:sx="100000" w14:sy="100000" w14:kx="0" w14:ky="0" w14:algn="tl">
                              <w14:srgbClr w14:val="000000">
                                <w14:alpha w14:val="60000"/>
                              </w14:srgbClr>
                            </w14:shadow>
                          </w:rPr>
                          <w:t>TOGOLAISE</w:t>
                        </w:r>
                      </w:p>
                      <w:p w:rsidR="00C804F6" w:rsidRDefault="00C804F6" w:rsidP="00C804F6">
                        <w:pPr>
                          <w:rPr>
                            <w:sz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9523;top:1043;width:893;height:1159">
                  <v:imagedata r:id="rId9" o:title=""/>
                </v:shape>
              </v:group>
              <o:OLEObject Type="Embed" ProgID="CorelDRAW.Graphic.13" ShapeID="_x0000_s1031" DrawAspect="Content" ObjectID="_1634745284" r:id="rId10"/>
            </w:object>
          </w:r>
          <w:r>
            <w:rPr>
              <w:noProof/>
            </w:rPr>
            <w:drawing>
              <wp:anchor distT="36576" distB="36576" distL="36576" distR="36576" simplePos="0" relativeHeight="251713536" behindDoc="0" locked="0" layoutInCell="1" allowOverlap="1">
                <wp:simplePos x="0" y="0"/>
                <wp:positionH relativeFrom="column">
                  <wp:posOffset>-299720</wp:posOffset>
                </wp:positionH>
                <wp:positionV relativeFrom="paragraph">
                  <wp:posOffset>16510</wp:posOffset>
                </wp:positionV>
                <wp:extent cx="2139315" cy="1046480"/>
                <wp:effectExtent l="0" t="0" r="0" b="1270"/>
                <wp:wrapNone/>
                <wp:docPr id="9" name="Image 9" descr="j021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j02161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315" cy="10464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04F6" w:rsidRDefault="00C804F6" w:rsidP="00C804F6">
          <w:pPr>
            <w:pStyle w:val="Sansinterligne"/>
            <w:rPr>
              <w:noProof/>
              <w:sz w:val="16"/>
              <w:lang w:eastAsia="fr-FR"/>
            </w:rPr>
          </w:pPr>
          <w:r>
            <w:rPr>
              <w:noProof/>
              <w:sz w:val="16"/>
              <w:lang w:eastAsia="fr-FR"/>
            </w:rPr>
            <w:t xml:space="preserve"> </w:t>
          </w:r>
        </w:p>
        <w:p w:rsidR="00C804F6" w:rsidRDefault="00C804F6" w:rsidP="00C804F6">
          <w:pPr>
            <w:pStyle w:val="Sansinterligne"/>
            <w:rPr>
              <w:noProof/>
              <w:sz w:val="16"/>
              <w:lang w:eastAsia="fr-FR"/>
            </w:rPr>
          </w:pPr>
          <w:r>
            <w:rPr>
              <w:noProof/>
            </w:rPr>
            <mc:AlternateContent>
              <mc:Choice Requires="wps">
                <w:drawing>
                  <wp:anchor distT="0" distB="0" distL="114300" distR="114300" simplePos="0" relativeHeight="251715584" behindDoc="1" locked="0" layoutInCell="1" allowOverlap="1">
                    <wp:simplePos x="0" y="0"/>
                    <wp:positionH relativeFrom="column">
                      <wp:posOffset>1767205</wp:posOffset>
                    </wp:positionH>
                    <wp:positionV relativeFrom="paragraph">
                      <wp:posOffset>34925</wp:posOffset>
                    </wp:positionV>
                    <wp:extent cx="3857625" cy="458470"/>
                    <wp:effectExtent l="0" t="0" r="28575" b="1778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458470"/>
                            </a:xfrm>
                            <a:prstGeom prst="rect">
                              <a:avLst/>
                            </a:prstGeom>
                            <a:solidFill>
                              <a:srgbClr val="FFFFFF"/>
                            </a:solidFill>
                            <a:ln w="9525">
                              <a:solidFill>
                                <a:schemeClr val="bg1">
                                  <a:lumMod val="100000"/>
                                  <a:lumOff val="0"/>
                                </a:schemeClr>
                              </a:solidFill>
                              <a:miter lim="800000"/>
                              <a:headEnd/>
                              <a:tailEnd/>
                            </a:ln>
                          </wps:spPr>
                          <wps:txbx>
                            <w:txbxContent>
                              <w:p w:rsidR="00C804F6" w:rsidRDefault="00C804F6" w:rsidP="00C804F6">
                                <w:pPr>
                                  <w:spacing w:after="0"/>
                                  <w:rPr>
                                    <w:rFonts w:ascii="Kunstler Script" w:hAnsi="Kunstler Script"/>
                                    <w:b/>
                                    <w:sz w:val="6"/>
                                    <w:szCs w:val="18"/>
                                  </w:rPr>
                                </w:pPr>
                                <w:r>
                                  <w:rPr>
                                    <w:rFonts w:ascii="Candara" w:hAnsi="Candara" w:cs="Calibri"/>
                                    <w:b/>
                                    <w:i/>
                                    <w:color w:val="E36C0A"/>
                                    <w:sz w:val="44"/>
                                    <w:szCs w:val="68"/>
                                  </w:rPr>
                                  <w:t>Les Rayons de la Transparence !</w:t>
                                </w:r>
                              </w:p>
                              <w:p w:rsidR="00C804F6" w:rsidRDefault="00C804F6" w:rsidP="00C804F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8" o:spid="_x0000_s1026" type="#_x0000_t202" style="position:absolute;margin-left:139.15pt;margin-top:2.75pt;width:303.75pt;height:36.1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" strokecolor="white [3212]">
                    <v:textbox>
                      <w:txbxContent>
                        <w:p w:rsidR="00C804F6" w:rsidRDefault="00C804F6" w:rsidP="00C804F6">
                          <w:pPr>
                            <w:spacing w:after="0"/>
                            <w:rPr>
                              <w:rFonts w:ascii="Kunstler Script" w:hAnsi="Kunstler Script"/>
                              <w:b/>
                              <w:sz w:val="6"/>
                              <w:szCs w:val="18"/>
                            </w:rPr>
                          </w:pPr>
                          <w:r>
                            <w:rPr>
                              <w:rFonts w:ascii="Candara" w:hAnsi="Candara" w:cs="Calibri"/>
                              <w:b/>
                              <w:i/>
                              <w:color w:val="E36C0A"/>
                              <w:sz w:val="44"/>
                              <w:szCs w:val="68"/>
                            </w:rPr>
                            <w:t>Les Rayons de la Transparence !</w:t>
                          </w:r>
                        </w:p>
                        <w:p w:rsidR="00C804F6" w:rsidRDefault="00C804F6" w:rsidP="00C804F6"/>
                      </w:txbxContent>
                    </v:textbox>
                  </v:shape>
                </w:pict>
              </mc:Fallback>
            </mc:AlternateContent>
          </w:r>
        </w:p>
        <w:bookmarkEnd w:id="0"/>
        <w:p w:rsidR="00C804F6" w:rsidRDefault="00C804F6" w:rsidP="00C804F6">
          <w:pPr>
            <w:pStyle w:val="Sansinterligne"/>
            <w:rPr>
              <w:noProof/>
              <w:sz w:val="16"/>
              <w:lang w:eastAsia="fr-FR"/>
            </w:rPr>
          </w:pPr>
        </w:p>
        <w:p w:rsidR="00C804F6" w:rsidRDefault="00C804F6" w:rsidP="00C804F6">
          <w:pPr>
            <w:pStyle w:val="Sansinterligne"/>
            <w:rPr>
              <w:noProof/>
              <w:sz w:val="20"/>
              <w:lang w:eastAsia="fr-FR"/>
            </w:rPr>
          </w:pPr>
        </w:p>
        <w:p w:rsidR="00C804F6" w:rsidRDefault="00C804F6" w:rsidP="00C804F6">
          <w:pPr>
            <w:pStyle w:val="Sansinterligne"/>
            <w:rPr>
              <w:noProof/>
              <w:sz w:val="2"/>
              <w:lang w:eastAsia="fr-FR"/>
            </w:rPr>
          </w:pPr>
        </w:p>
        <w:p w:rsidR="00C804F6" w:rsidRDefault="00C804F6" w:rsidP="00C804F6">
          <w:pPr>
            <w:spacing w:after="0"/>
            <w:ind w:left="2124" w:firstLine="286"/>
            <w:rPr>
              <w:rFonts w:ascii="Kunstler Script" w:hAnsi="Kunstler Script"/>
              <w:b/>
              <w:sz w:val="4"/>
              <w:szCs w:val="18"/>
            </w:rPr>
          </w:pPr>
        </w:p>
        <w:p w:rsidR="00C804F6" w:rsidRDefault="00C804F6" w:rsidP="00C804F6">
          <w:pPr>
            <w:pStyle w:val="Sansinterligne"/>
            <w:rPr>
              <w:noProof/>
              <w:sz w:val="16"/>
              <w:lang w:eastAsia="fr-FR"/>
            </w:rPr>
          </w:pPr>
        </w:p>
        <w:p w:rsidR="00C804F6" w:rsidRDefault="00C804F6" w:rsidP="00C804F6">
          <w:pPr>
            <w:pStyle w:val="Sansinterligne"/>
            <w:rPr>
              <w:noProof/>
              <w:sz w:val="16"/>
              <w:lang w:eastAsia="fr-FR"/>
            </w:rPr>
          </w:pPr>
          <w:r>
            <w:rPr>
              <w:noProof/>
            </w:rPr>
            <mc:AlternateContent>
              <mc:Choice Requires="wps">
                <w:drawing>
                  <wp:anchor distT="0" distB="0" distL="114300" distR="114300" simplePos="0" relativeHeight="251714560" behindDoc="1" locked="0" layoutInCell="1" allowOverlap="1">
                    <wp:simplePos x="0" y="0"/>
                    <wp:positionH relativeFrom="column">
                      <wp:posOffset>-356870</wp:posOffset>
                    </wp:positionH>
                    <wp:positionV relativeFrom="paragraph">
                      <wp:posOffset>184785</wp:posOffset>
                    </wp:positionV>
                    <wp:extent cx="2247900" cy="381000"/>
                    <wp:effectExtent l="0" t="0" r="19050" b="1905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381000"/>
                            </a:xfrm>
                            <a:prstGeom prst="rect">
                              <a:avLst/>
                            </a:prstGeom>
                            <a:solidFill>
                              <a:srgbClr val="FFFFFF"/>
                            </a:solidFill>
                            <a:ln w="9525">
                              <a:solidFill>
                                <a:schemeClr val="bg1">
                                  <a:lumMod val="100000"/>
                                  <a:lumOff val="0"/>
                                </a:schemeClr>
                              </a:solidFill>
                              <a:miter lim="800000"/>
                              <a:headEnd/>
                              <a:tailEnd/>
                            </a:ln>
                          </wps:spPr>
                          <wps:txbx>
                            <w:txbxContent>
                              <w:p w:rsidR="00C804F6" w:rsidRDefault="00C804F6" w:rsidP="00C804F6">
                                <w:pPr>
                                  <w:pStyle w:val="Sansinterligne"/>
                                  <w:jc w:val="center"/>
                                  <w:rPr>
                                    <w:rFonts w:ascii="Candara" w:hAnsi="Candara"/>
                                    <w:b/>
                                    <w:caps/>
                                    <w:sz w:val="28"/>
                                    <w:szCs w:val="30"/>
                                  </w:rPr>
                                </w:pPr>
                                <w:r>
                                  <w:rPr>
                                    <w:rFonts w:ascii="Candara" w:hAnsi="Candara"/>
                                    <w:b/>
                                    <w:caps/>
                                    <w:sz w:val="28"/>
                                    <w:szCs w:val="30"/>
                                  </w:rPr>
                                  <w:t>SECRETARIAT TECHNIQUE</w:t>
                                </w:r>
                              </w:p>
                              <w:p w:rsidR="00C804F6" w:rsidRDefault="00C804F6" w:rsidP="00C804F6">
                                <w:pPr>
                                  <w:pStyle w:val="Sansinterligne"/>
                                  <w:jc w:val="center"/>
                                  <w:rPr>
                                    <w:sz w:val="8"/>
                                  </w:rPr>
                                </w:pPr>
                                <w:r>
                                  <w:rPr>
                                    <w:sz w:val="8"/>
                                  </w:rPr>
                                  <w:t>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6" o:spid="_x0000_s1027" type="#_x0000_t202" style="position:absolute;margin-left:-28.1pt;margin-top:14.55pt;width:177pt;height:30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" strokecolor="white [3212]">
                    <v:textbox>
                      <w:txbxContent>
                        <w:p w:rsidR="00C804F6" w:rsidRDefault="00C804F6" w:rsidP="00C804F6">
                          <w:pPr>
                            <w:pStyle w:val="Sansinterligne"/>
                            <w:jc w:val="center"/>
                            <w:rPr>
                              <w:rFonts w:ascii="Candara" w:hAnsi="Candara"/>
                              <w:b/>
                              <w:caps/>
                              <w:sz w:val="28"/>
                              <w:szCs w:val="30"/>
                            </w:rPr>
                          </w:pPr>
                          <w:r>
                            <w:rPr>
                              <w:rFonts w:ascii="Candara" w:hAnsi="Candara"/>
                              <w:b/>
                              <w:caps/>
                              <w:sz w:val="28"/>
                              <w:szCs w:val="30"/>
                            </w:rPr>
                            <w:t>SECRETARIAT TECHNIQUE</w:t>
                          </w:r>
                        </w:p>
                        <w:p w:rsidR="00C804F6" w:rsidRDefault="00C804F6" w:rsidP="00C804F6">
                          <w:pPr>
                            <w:pStyle w:val="Sansinterligne"/>
                            <w:jc w:val="center"/>
                            <w:rPr>
                              <w:sz w:val="8"/>
                            </w:rPr>
                          </w:pPr>
                          <w:r>
                            <w:rPr>
                              <w:sz w:val="8"/>
                            </w:rPr>
                            <w:t>______________________________</w:t>
                          </w:r>
                        </w:p>
                      </w:txbxContent>
                    </v:textbox>
                  </v:shape>
                </w:pict>
              </mc:Fallback>
            </mc:AlternateContent>
          </w:r>
        </w:p>
        <w:p w:rsidR="007B19EF" w:rsidRDefault="007B19EF"/>
        <w:p w:rsidR="007B19EF" w:rsidRDefault="00391075" w:rsidP="007B19EF"/>
      </w:sdtContent>
    </w:sdt>
    <w:p w:rsidR="007B19EF" w:rsidRDefault="007B19EF" w:rsidP="007B19EF">
      <w:pPr>
        <w:rPr>
          <w:lang w:eastAsia="fr-FR"/>
        </w:rPr>
      </w:pPr>
    </w:p>
    <w:p w:rsidR="007B19EF" w:rsidRDefault="007B19EF" w:rsidP="007B19EF">
      <w:pPr>
        <w:rPr>
          <w:lang w:eastAsia="fr-FR"/>
        </w:rPr>
      </w:pPr>
    </w:p>
    <w:p w:rsidR="007B19EF" w:rsidRDefault="00E10E32" w:rsidP="007B19EF">
      <w:pPr>
        <w:rPr>
          <w:lang w:eastAsia="fr-FR"/>
        </w:rPr>
      </w:pPr>
      <w:r>
        <w:rPr>
          <w:noProof/>
          <w:lang w:eastAsia="fr-FR"/>
        </w:rPr>
        <mc:AlternateContent>
          <mc:Choice Requires="wps">
            <w:drawing>
              <wp:anchor distT="0" distB="0" distL="114300" distR="114300" simplePos="0" relativeHeight="251657216" behindDoc="0" locked="0" layoutInCell="1" allowOverlap="1" wp14:anchorId="6EF7AC06" wp14:editId="2E8F4ADB">
                <wp:simplePos x="0" y="0"/>
                <wp:positionH relativeFrom="column">
                  <wp:posOffset>-22225</wp:posOffset>
                </wp:positionH>
                <wp:positionV relativeFrom="paragraph">
                  <wp:posOffset>333375</wp:posOffset>
                </wp:positionV>
                <wp:extent cx="5934075" cy="2141855"/>
                <wp:effectExtent l="0" t="0" r="28575" b="10795"/>
                <wp:wrapSquare wrapText="bothSides"/>
                <wp:docPr id="1" name="Zone de texte 1"/>
                <wp:cNvGraphicFramePr/>
                <a:graphic xmlns:a="http://schemas.openxmlformats.org/drawingml/2006/main">
                  <a:graphicData uri="http://schemas.microsoft.com/office/word/2010/wordprocessingShape">
                    <wps:wsp>
                      <wps:cNvSpPr txBox="1"/>
                      <wps:spPr>
                        <a:xfrm>
                          <a:off x="0" y="0"/>
                          <a:ext cx="5934075" cy="2141855"/>
                        </a:xfrm>
                        <a:prstGeom prst="rect">
                          <a:avLst/>
                        </a:prstGeom>
                        <a:noFill/>
                        <a:ln w="6350">
                          <a:solidFill>
                            <a:prstClr val="black"/>
                          </a:solidFill>
                        </a:ln>
                        <a:effectLst/>
                      </wps:spPr>
                      <wps:txbx>
                        <w:txbxContent>
                          <w:p w:rsidR="00CF7637" w:rsidRPr="000A3BA2" w:rsidRDefault="00CF7637" w:rsidP="007B19EF">
                            <w:pPr>
                              <w:pStyle w:val="Sansinterligne"/>
                            </w:pPr>
                            <w:r>
                              <w:rPr>
                                <w:noProof/>
                                <w:lang w:eastAsia="fr-FR"/>
                              </w:rPr>
                              <w:drawing>
                                <wp:inline distT="0" distB="0" distL="0" distR="0" wp14:anchorId="6A2D8638" wp14:editId="6F8309DA">
                                  <wp:extent cx="5760720" cy="2059940"/>
                                  <wp:effectExtent l="0" t="0" r="0" b="0"/>
                                  <wp:docPr id="2" name="Image 2" descr="C:\Users\ITIE\Desktop\DSC018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TIE\Desktop\DSC01895.-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0599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7AC06" id="Zone de texte 1" o:spid="_x0000_s1028" type="#_x0000_t202" style="position:absolute;margin-left:-1.75pt;margin-top:26.25pt;width:467.25pt;height:16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" filled="f" strokeweight=".5pt">
                <v:textbox>
                  <w:txbxContent>
                    <w:p w:rsidR="00CF7637" w:rsidRPr="000A3BA2" w:rsidRDefault="00CF7637" w:rsidP="007B19EF">
                      <w:pPr>
                        <w:pStyle w:val="Sansinterligne"/>
                      </w:pPr>
                      <w:r>
                        <w:rPr>
                          <w:noProof/>
                          <w:lang w:eastAsia="fr-FR"/>
                        </w:rPr>
                        <w:drawing>
                          <wp:inline distT="0" distB="0" distL="0" distR="0" wp14:anchorId="6A2D8638" wp14:editId="6F8309DA">
                            <wp:extent cx="5760720" cy="2059940"/>
                            <wp:effectExtent l="0" t="0" r="0" b="0"/>
                            <wp:docPr id="2" name="Image 2" descr="C:\Users\ITIE\Desktop\DSC018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TIE\Desktop\DSC01895.-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059940"/>
                                    </a:xfrm>
                                    <a:prstGeom prst="rect">
                                      <a:avLst/>
                                    </a:prstGeom>
                                    <a:noFill/>
                                    <a:ln>
                                      <a:noFill/>
                                    </a:ln>
                                  </pic:spPr>
                                </pic:pic>
                              </a:graphicData>
                            </a:graphic>
                          </wp:inline>
                        </w:drawing>
                      </w:r>
                    </w:p>
                  </w:txbxContent>
                </v:textbox>
                <w10:wrap type="square"/>
              </v:shape>
            </w:pict>
          </mc:Fallback>
        </mc:AlternateContent>
      </w:r>
    </w:p>
    <w:p w:rsidR="007B19EF" w:rsidRDefault="007B19EF" w:rsidP="007B19EF">
      <w:pPr>
        <w:rPr>
          <w:lang w:eastAsia="fr-FR"/>
        </w:rPr>
      </w:pPr>
    </w:p>
    <w:p w:rsidR="007B19EF" w:rsidRDefault="007B19EF" w:rsidP="007B19EF">
      <w:pPr>
        <w:rPr>
          <w:lang w:eastAsia="fr-FR"/>
        </w:rPr>
      </w:pPr>
    </w:p>
    <w:p w:rsidR="007B19EF" w:rsidRDefault="007B19EF" w:rsidP="007B19EF">
      <w:pPr>
        <w:rPr>
          <w:lang w:eastAsia="fr-FR"/>
        </w:rPr>
      </w:pPr>
    </w:p>
    <w:p w:rsidR="007B19EF" w:rsidRDefault="007B19EF" w:rsidP="007B19EF">
      <w:pPr>
        <w:rPr>
          <w:lang w:eastAsia="fr-FR"/>
        </w:rPr>
      </w:pPr>
    </w:p>
    <w:p w:rsidR="007B19EF" w:rsidRDefault="007B19EF" w:rsidP="007B19EF">
      <w:pPr>
        <w:rPr>
          <w:lang w:eastAsia="fr-FR"/>
        </w:rPr>
      </w:pPr>
    </w:p>
    <w:p w:rsidR="007B19EF" w:rsidRDefault="007B19EF" w:rsidP="007B19EF">
      <w:pPr>
        <w:rPr>
          <w:lang w:eastAsia="fr-FR"/>
        </w:rPr>
      </w:pPr>
    </w:p>
    <w:tbl>
      <w:tblPr>
        <w:tblpPr w:leftFromText="187" w:rightFromText="187" w:vertAnchor="page" w:horzAnchor="margin" w:tblpXSpec="center" w:tblpY="12961"/>
        <w:tblW w:w="4713" w:type="pct"/>
        <w:tblLook w:val="04A0" w:firstRow="1" w:lastRow="0" w:firstColumn="1" w:lastColumn="0" w:noHBand="0" w:noVBand="1"/>
      </w:tblPr>
      <w:tblGrid>
        <w:gridCol w:w="8756"/>
      </w:tblGrid>
      <w:tr w:rsidR="00B16BF6" w:rsidTr="00B16BF6">
        <w:tc>
          <w:tcPr>
            <w:tcW w:w="5000" w:type="pct"/>
          </w:tcPr>
          <w:p w:rsidR="00B16BF6" w:rsidRDefault="00391075" w:rsidP="00B16BF6">
            <w:pPr>
              <w:pStyle w:val="Sansinterligne"/>
              <w:rPr>
                <w:b/>
                <w:bCs/>
                <w:caps/>
                <w:sz w:val="72"/>
                <w:szCs w:val="72"/>
              </w:rPr>
            </w:pPr>
            <w:sdt>
              <w:sdtPr>
                <w:rPr>
                  <w:b/>
                  <w:bCs/>
                  <w:caps/>
                  <w:sz w:val="56"/>
                  <w:szCs w:val="72"/>
                </w:rPr>
                <w:alias w:val="Titre"/>
                <w:id w:val="15676137"/>
                <w:dataBinding w:prefixMappings="xmlns:ns0='http://schemas.openxmlformats.org/package/2006/metadata/core-properties' xmlns:ns1='http://purl.org/dc/elements/1.1/'" w:xpath="/ns0:coreProperties[1]/ns1:title[1]" w:storeItemID="{6C3C8BC8-F283-45AE-878A-BAB7291924A1}"/>
                <w:text/>
              </w:sdtPr>
              <w:sdtEndPr/>
              <w:sdtContent>
                <w:r w:rsidR="002C4C78">
                  <w:rPr>
                    <w:b/>
                    <w:bCs/>
                    <w:caps/>
                    <w:sz w:val="56"/>
                    <w:szCs w:val="72"/>
                  </w:rPr>
                  <w:t xml:space="preserve">Rapport général de la </w:t>
                </w:r>
                <w:r w:rsidR="00063986">
                  <w:rPr>
                    <w:b/>
                    <w:bCs/>
                    <w:caps/>
                    <w:sz w:val="56"/>
                    <w:szCs w:val="72"/>
                  </w:rPr>
                  <w:t xml:space="preserve">campagne de </w:t>
                </w:r>
                <w:r w:rsidR="00B16BF6" w:rsidRPr="007B19EF">
                  <w:rPr>
                    <w:b/>
                    <w:bCs/>
                    <w:caps/>
                    <w:sz w:val="56"/>
                    <w:szCs w:val="72"/>
                  </w:rPr>
                  <w:t>dissémination du rapport itie 2014</w:t>
                </w:r>
              </w:sdtContent>
            </w:sdt>
          </w:p>
        </w:tc>
      </w:tr>
      <w:tr w:rsidR="00B16BF6" w:rsidTr="00B16BF6">
        <w:sdt>
          <w:sdtPr>
            <w:rPr>
              <w:i/>
              <w:color w:val="808080" w:themeColor="background1" w:themeShade="80"/>
            </w:rPr>
            <w:alias w:val="Résumé"/>
            <w:id w:val="15676143"/>
            <w:dataBinding w:prefixMappings="xmlns:ns0='http://schemas.microsoft.com/office/2006/coverPageProps'" w:xpath="/ns0:CoverPageProperties[1]/ns0:Abstract[1]" w:storeItemID="{55AF091B-3C7A-41E3-B477-F2FDAA23CFDA}"/>
            <w:text/>
          </w:sdtPr>
          <w:sdtEndPr/>
          <w:sdtContent>
            <w:tc>
              <w:tcPr>
                <w:tcW w:w="5000" w:type="pct"/>
              </w:tcPr>
              <w:p w:rsidR="00B16BF6" w:rsidRPr="00063986" w:rsidRDefault="00063986" w:rsidP="00063986">
                <w:pPr>
                  <w:pStyle w:val="Sansinterligne"/>
                  <w:rPr>
                    <w:i/>
                    <w:color w:val="808080" w:themeColor="background1" w:themeShade="80"/>
                  </w:rPr>
                </w:pPr>
                <w:r w:rsidRPr="00063986">
                  <w:rPr>
                    <w:i/>
                    <w:color w:val="808080" w:themeColor="background1" w:themeShade="80"/>
                  </w:rPr>
                  <w:t xml:space="preserve">Parfait </w:t>
                </w:r>
                <w:r w:rsidR="009E41E6">
                  <w:rPr>
                    <w:i/>
                    <w:color w:val="808080" w:themeColor="background1" w:themeShade="80"/>
                  </w:rPr>
                  <w:t xml:space="preserve">Mensah Kwami Kumah </w:t>
                </w:r>
                <w:r w:rsidRPr="00063986">
                  <w:rPr>
                    <w:i/>
                    <w:color w:val="808080" w:themeColor="background1" w:themeShade="80"/>
                  </w:rPr>
                  <w:t>DZIVENOU, Chef Cellule Information et Communication</w:t>
                </w:r>
              </w:p>
            </w:tc>
          </w:sdtContent>
        </w:sdt>
      </w:tr>
    </w:tbl>
    <w:p w:rsidR="007B19EF" w:rsidRDefault="007B19EF" w:rsidP="007B19EF">
      <w:pPr>
        <w:rPr>
          <w:lang w:eastAsia="fr-FR"/>
        </w:rPr>
      </w:pPr>
    </w:p>
    <w:sdt>
      <w:sdtPr>
        <w:rPr>
          <w:rFonts w:ascii="Calibri" w:eastAsia="Calibri" w:hAnsi="Calibri" w:cs="Times New Roman"/>
          <w:b w:val="0"/>
          <w:bCs w:val="0"/>
          <w:color w:val="auto"/>
          <w:sz w:val="22"/>
          <w:szCs w:val="22"/>
          <w:lang w:eastAsia="en-US"/>
        </w:rPr>
        <w:id w:val="861167556"/>
        <w:docPartObj>
          <w:docPartGallery w:val="Table of Contents"/>
          <w:docPartUnique/>
        </w:docPartObj>
      </w:sdtPr>
      <w:sdtEndPr/>
      <w:sdtContent>
        <w:p w:rsidR="00466B2F" w:rsidRPr="003E715A" w:rsidRDefault="00466B2F">
          <w:pPr>
            <w:pStyle w:val="En-ttedetabledesmatires"/>
            <w:rPr>
              <w:color w:val="auto"/>
            </w:rPr>
          </w:pPr>
          <w:r w:rsidRPr="003E715A">
            <w:rPr>
              <w:color w:val="auto"/>
            </w:rPr>
            <w:t>Table des matières</w:t>
          </w:r>
        </w:p>
        <w:p w:rsidR="00643EF2" w:rsidRDefault="00466B2F">
          <w:pPr>
            <w:pStyle w:val="TM1"/>
            <w:tabs>
              <w:tab w:val="right" w:leader="dot" w:pos="9063"/>
            </w:tabs>
            <w:rPr>
              <w:rFonts w:asciiTheme="minorHAnsi" w:eastAsiaTheme="minorEastAsia" w:hAnsiTheme="minorHAnsi" w:cstheme="minorBidi"/>
              <w:noProof/>
              <w:lang w:eastAsia="fr-FR"/>
            </w:rPr>
          </w:pPr>
          <w:r>
            <w:fldChar w:fldCharType="begin"/>
          </w:r>
          <w:r>
            <w:instrText xml:space="preserve"> TOC \o "1-3" \h \z \u </w:instrText>
          </w:r>
          <w:r>
            <w:fldChar w:fldCharType="separate"/>
          </w:r>
          <w:hyperlink w:anchor="_Toc802497" w:history="1">
            <w:r w:rsidR="00643EF2" w:rsidRPr="006E6022">
              <w:rPr>
                <w:rStyle w:val="Lienhypertexte"/>
                <w:rFonts w:cstheme="minorHAnsi"/>
                <w:b/>
                <w:noProof/>
              </w:rPr>
              <w:t>Introduction</w:t>
            </w:r>
            <w:r w:rsidR="00643EF2">
              <w:rPr>
                <w:noProof/>
                <w:webHidden/>
              </w:rPr>
              <w:tab/>
            </w:r>
            <w:r w:rsidR="00643EF2">
              <w:rPr>
                <w:noProof/>
                <w:webHidden/>
              </w:rPr>
              <w:fldChar w:fldCharType="begin"/>
            </w:r>
            <w:r w:rsidR="00643EF2">
              <w:rPr>
                <w:noProof/>
                <w:webHidden/>
              </w:rPr>
              <w:instrText xml:space="preserve"> PAGEREF _Toc802497 \h </w:instrText>
            </w:r>
            <w:r w:rsidR="00643EF2">
              <w:rPr>
                <w:noProof/>
                <w:webHidden/>
              </w:rPr>
            </w:r>
            <w:r w:rsidR="00643EF2">
              <w:rPr>
                <w:noProof/>
                <w:webHidden/>
              </w:rPr>
              <w:fldChar w:fldCharType="separate"/>
            </w:r>
            <w:r w:rsidR="009C4F62">
              <w:rPr>
                <w:noProof/>
                <w:webHidden/>
              </w:rPr>
              <w:t>2</w:t>
            </w:r>
            <w:r w:rsidR="00643EF2">
              <w:rPr>
                <w:noProof/>
                <w:webHidden/>
              </w:rPr>
              <w:fldChar w:fldCharType="end"/>
            </w:r>
          </w:hyperlink>
        </w:p>
        <w:p w:rsidR="00643EF2" w:rsidRDefault="00391075">
          <w:pPr>
            <w:pStyle w:val="TM2"/>
            <w:tabs>
              <w:tab w:val="left" w:pos="660"/>
              <w:tab w:val="right" w:leader="dot" w:pos="9063"/>
            </w:tabs>
            <w:rPr>
              <w:rFonts w:asciiTheme="minorHAnsi" w:eastAsiaTheme="minorEastAsia" w:hAnsiTheme="minorHAnsi" w:cstheme="minorBidi"/>
              <w:noProof/>
              <w:lang w:eastAsia="fr-FR"/>
            </w:rPr>
          </w:pPr>
          <w:hyperlink w:anchor="_Toc802498" w:history="1">
            <w:r w:rsidR="00643EF2" w:rsidRPr="006E6022">
              <w:rPr>
                <w:rStyle w:val="Lienhypertexte"/>
                <w:rFonts w:cstheme="minorHAnsi"/>
                <w:b/>
                <w:noProof/>
              </w:rPr>
              <w:t>1.</w:t>
            </w:r>
            <w:r w:rsidR="00643EF2">
              <w:rPr>
                <w:rFonts w:asciiTheme="minorHAnsi" w:eastAsiaTheme="minorEastAsia" w:hAnsiTheme="minorHAnsi" w:cstheme="minorBidi"/>
                <w:noProof/>
                <w:lang w:eastAsia="fr-FR"/>
              </w:rPr>
              <w:tab/>
            </w:r>
            <w:r w:rsidR="00643EF2" w:rsidRPr="006E6022">
              <w:rPr>
                <w:rStyle w:val="Lienhypertexte"/>
                <w:rFonts w:cstheme="minorHAnsi"/>
                <w:b/>
                <w:noProof/>
              </w:rPr>
              <w:t>Etapes régionales de la dissémination</w:t>
            </w:r>
            <w:r w:rsidR="00643EF2">
              <w:rPr>
                <w:noProof/>
                <w:webHidden/>
              </w:rPr>
              <w:tab/>
            </w:r>
            <w:r w:rsidR="00643EF2">
              <w:rPr>
                <w:noProof/>
                <w:webHidden/>
              </w:rPr>
              <w:fldChar w:fldCharType="begin"/>
            </w:r>
            <w:r w:rsidR="00643EF2">
              <w:rPr>
                <w:noProof/>
                <w:webHidden/>
              </w:rPr>
              <w:instrText xml:space="preserve"> PAGEREF _Toc802498 \h </w:instrText>
            </w:r>
            <w:r w:rsidR="00643EF2">
              <w:rPr>
                <w:noProof/>
                <w:webHidden/>
              </w:rPr>
            </w:r>
            <w:r w:rsidR="00643EF2">
              <w:rPr>
                <w:noProof/>
                <w:webHidden/>
              </w:rPr>
              <w:fldChar w:fldCharType="separate"/>
            </w:r>
            <w:r w:rsidR="009C4F62">
              <w:rPr>
                <w:noProof/>
                <w:webHidden/>
              </w:rPr>
              <w:t>2</w:t>
            </w:r>
            <w:r w:rsidR="00643EF2">
              <w:rPr>
                <w:noProof/>
                <w:webHidden/>
              </w:rPr>
              <w:fldChar w:fldCharType="end"/>
            </w:r>
          </w:hyperlink>
        </w:p>
        <w:p w:rsidR="00643EF2" w:rsidRDefault="00391075">
          <w:pPr>
            <w:pStyle w:val="TM2"/>
            <w:tabs>
              <w:tab w:val="left" w:pos="660"/>
              <w:tab w:val="right" w:leader="dot" w:pos="9063"/>
            </w:tabs>
            <w:rPr>
              <w:rFonts w:asciiTheme="minorHAnsi" w:eastAsiaTheme="minorEastAsia" w:hAnsiTheme="minorHAnsi" w:cstheme="minorBidi"/>
              <w:noProof/>
              <w:lang w:eastAsia="fr-FR"/>
            </w:rPr>
          </w:pPr>
          <w:hyperlink w:anchor="_Toc802499" w:history="1">
            <w:r w:rsidR="00643EF2" w:rsidRPr="006E6022">
              <w:rPr>
                <w:rStyle w:val="Lienhypertexte"/>
                <w:rFonts w:cstheme="minorHAnsi"/>
                <w:b/>
                <w:noProof/>
              </w:rPr>
              <w:t>2.</w:t>
            </w:r>
            <w:r w:rsidR="00643EF2">
              <w:rPr>
                <w:rFonts w:asciiTheme="minorHAnsi" w:eastAsiaTheme="minorEastAsia" w:hAnsiTheme="minorHAnsi" w:cstheme="minorBidi"/>
                <w:noProof/>
                <w:lang w:eastAsia="fr-FR"/>
              </w:rPr>
              <w:tab/>
            </w:r>
            <w:r w:rsidR="00643EF2" w:rsidRPr="006E6022">
              <w:rPr>
                <w:rStyle w:val="Lienhypertexte"/>
                <w:rFonts w:cstheme="minorHAnsi"/>
                <w:b/>
                <w:noProof/>
              </w:rPr>
              <w:t>Etapes locales de la dissémination</w:t>
            </w:r>
            <w:r w:rsidR="00643EF2">
              <w:rPr>
                <w:noProof/>
                <w:webHidden/>
              </w:rPr>
              <w:tab/>
            </w:r>
            <w:r w:rsidR="00643EF2">
              <w:rPr>
                <w:noProof/>
                <w:webHidden/>
              </w:rPr>
              <w:fldChar w:fldCharType="begin"/>
            </w:r>
            <w:r w:rsidR="00643EF2">
              <w:rPr>
                <w:noProof/>
                <w:webHidden/>
              </w:rPr>
              <w:instrText xml:space="preserve"> PAGEREF _Toc802499 \h </w:instrText>
            </w:r>
            <w:r w:rsidR="00643EF2">
              <w:rPr>
                <w:noProof/>
                <w:webHidden/>
              </w:rPr>
            </w:r>
            <w:r w:rsidR="00643EF2">
              <w:rPr>
                <w:noProof/>
                <w:webHidden/>
              </w:rPr>
              <w:fldChar w:fldCharType="separate"/>
            </w:r>
            <w:r w:rsidR="009C4F62">
              <w:rPr>
                <w:noProof/>
                <w:webHidden/>
              </w:rPr>
              <w:t>7</w:t>
            </w:r>
            <w:r w:rsidR="00643EF2">
              <w:rPr>
                <w:noProof/>
                <w:webHidden/>
              </w:rPr>
              <w:fldChar w:fldCharType="end"/>
            </w:r>
          </w:hyperlink>
        </w:p>
        <w:p w:rsidR="00643EF2" w:rsidRDefault="00391075">
          <w:pPr>
            <w:pStyle w:val="TM2"/>
            <w:tabs>
              <w:tab w:val="left" w:pos="660"/>
              <w:tab w:val="right" w:leader="dot" w:pos="9063"/>
            </w:tabs>
            <w:rPr>
              <w:rFonts w:asciiTheme="minorHAnsi" w:eastAsiaTheme="minorEastAsia" w:hAnsiTheme="minorHAnsi" w:cstheme="minorBidi"/>
              <w:noProof/>
              <w:lang w:eastAsia="fr-FR"/>
            </w:rPr>
          </w:pPr>
          <w:hyperlink w:anchor="_Toc802500" w:history="1">
            <w:r w:rsidR="00643EF2" w:rsidRPr="006E6022">
              <w:rPr>
                <w:rStyle w:val="Lienhypertexte"/>
                <w:rFonts w:cstheme="minorHAnsi"/>
                <w:b/>
                <w:noProof/>
              </w:rPr>
              <w:t>3.</w:t>
            </w:r>
            <w:r w:rsidR="00643EF2">
              <w:rPr>
                <w:rFonts w:asciiTheme="minorHAnsi" w:eastAsiaTheme="minorEastAsia" w:hAnsiTheme="minorHAnsi" w:cstheme="minorBidi"/>
                <w:noProof/>
                <w:lang w:eastAsia="fr-FR"/>
              </w:rPr>
              <w:tab/>
            </w:r>
            <w:r w:rsidR="00643EF2" w:rsidRPr="006E6022">
              <w:rPr>
                <w:rStyle w:val="Lienhypertexte"/>
                <w:rFonts w:cstheme="minorHAnsi"/>
                <w:b/>
                <w:noProof/>
              </w:rPr>
              <w:t>Débats publics lors de la dissémination</w:t>
            </w:r>
            <w:r w:rsidR="00643EF2">
              <w:rPr>
                <w:noProof/>
                <w:webHidden/>
              </w:rPr>
              <w:tab/>
            </w:r>
            <w:r w:rsidR="00643EF2">
              <w:rPr>
                <w:noProof/>
                <w:webHidden/>
              </w:rPr>
              <w:fldChar w:fldCharType="begin"/>
            </w:r>
            <w:r w:rsidR="00643EF2">
              <w:rPr>
                <w:noProof/>
                <w:webHidden/>
              </w:rPr>
              <w:instrText xml:space="preserve"> PAGEREF _Toc802500 \h </w:instrText>
            </w:r>
            <w:r w:rsidR="00643EF2">
              <w:rPr>
                <w:noProof/>
                <w:webHidden/>
              </w:rPr>
            </w:r>
            <w:r w:rsidR="00643EF2">
              <w:rPr>
                <w:noProof/>
                <w:webHidden/>
              </w:rPr>
              <w:fldChar w:fldCharType="separate"/>
            </w:r>
            <w:r w:rsidR="009C4F62">
              <w:rPr>
                <w:noProof/>
                <w:webHidden/>
              </w:rPr>
              <w:t>10</w:t>
            </w:r>
            <w:r w:rsidR="00643EF2">
              <w:rPr>
                <w:noProof/>
                <w:webHidden/>
              </w:rPr>
              <w:fldChar w:fldCharType="end"/>
            </w:r>
          </w:hyperlink>
        </w:p>
        <w:p w:rsidR="00643EF2" w:rsidRDefault="00391075">
          <w:pPr>
            <w:pStyle w:val="TM2"/>
            <w:tabs>
              <w:tab w:val="left" w:pos="660"/>
              <w:tab w:val="right" w:leader="dot" w:pos="9063"/>
            </w:tabs>
            <w:rPr>
              <w:rFonts w:asciiTheme="minorHAnsi" w:eastAsiaTheme="minorEastAsia" w:hAnsiTheme="minorHAnsi" w:cstheme="minorBidi"/>
              <w:noProof/>
              <w:lang w:eastAsia="fr-FR"/>
            </w:rPr>
          </w:pPr>
          <w:hyperlink w:anchor="_Toc802501" w:history="1">
            <w:r w:rsidR="00643EF2" w:rsidRPr="006E6022">
              <w:rPr>
                <w:rStyle w:val="Lienhypertexte"/>
                <w:rFonts w:cstheme="minorHAnsi"/>
                <w:b/>
                <w:noProof/>
              </w:rPr>
              <w:t>4.</w:t>
            </w:r>
            <w:r w:rsidR="00643EF2">
              <w:rPr>
                <w:rFonts w:asciiTheme="minorHAnsi" w:eastAsiaTheme="minorEastAsia" w:hAnsiTheme="minorHAnsi" w:cstheme="minorBidi"/>
                <w:noProof/>
                <w:lang w:eastAsia="fr-FR"/>
              </w:rPr>
              <w:tab/>
            </w:r>
            <w:r w:rsidR="00643EF2" w:rsidRPr="006E6022">
              <w:rPr>
                <w:rStyle w:val="Lienhypertexte"/>
                <w:rFonts w:cstheme="minorHAnsi"/>
                <w:b/>
                <w:noProof/>
              </w:rPr>
              <w:t>Contribution des organisations de la société civile membres de l’ITIE</w:t>
            </w:r>
            <w:r w:rsidR="00643EF2">
              <w:rPr>
                <w:noProof/>
                <w:webHidden/>
              </w:rPr>
              <w:tab/>
            </w:r>
            <w:r w:rsidR="00643EF2">
              <w:rPr>
                <w:noProof/>
                <w:webHidden/>
              </w:rPr>
              <w:fldChar w:fldCharType="begin"/>
            </w:r>
            <w:r w:rsidR="00643EF2">
              <w:rPr>
                <w:noProof/>
                <w:webHidden/>
              </w:rPr>
              <w:instrText xml:space="preserve"> PAGEREF _Toc802501 \h </w:instrText>
            </w:r>
            <w:r w:rsidR="00643EF2">
              <w:rPr>
                <w:noProof/>
                <w:webHidden/>
              </w:rPr>
            </w:r>
            <w:r w:rsidR="00643EF2">
              <w:rPr>
                <w:noProof/>
                <w:webHidden/>
              </w:rPr>
              <w:fldChar w:fldCharType="separate"/>
            </w:r>
            <w:r w:rsidR="009C4F62">
              <w:rPr>
                <w:noProof/>
                <w:webHidden/>
              </w:rPr>
              <w:t>13</w:t>
            </w:r>
            <w:r w:rsidR="00643EF2">
              <w:rPr>
                <w:noProof/>
                <w:webHidden/>
              </w:rPr>
              <w:fldChar w:fldCharType="end"/>
            </w:r>
          </w:hyperlink>
        </w:p>
        <w:p w:rsidR="00643EF2" w:rsidRDefault="00391075">
          <w:pPr>
            <w:pStyle w:val="TM2"/>
            <w:tabs>
              <w:tab w:val="left" w:pos="660"/>
              <w:tab w:val="right" w:leader="dot" w:pos="9063"/>
            </w:tabs>
            <w:rPr>
              <w:rFonts w:asciiTheme="minorHAnsi" w:eastAsiaTheme="minorEastAsia" w:hAnsiTheme="minorHAnsi" w:cstheme="minorBidi"/>
              <w:noProof/>
              <w:lang w:eastAsia="fr-FR"/>
            </w:rPr>
          </w:pPr>
          <w:hyperlink w:anchor="_Toc802502" w:history="1">
            <w:r w:rsidR="00643EF2" w:rsidRPr="006E6022">
              <w:rPr>
                <w:rStyle w:val="Lienhypertexte"/>
                <w:rFonts w:cstheme="minorHAnsi"/>
                <w:b/>
                <w:noProof/>
              </w:rPr>
              <w:t>5.</w:t>
            </w:r>
            <w:r w:rsidR="00643EF2">
              <w:rPr>
                <w:rFonts w:asciiTheme="minorHAnsi" w:eastAsiaTheme="minorEastAsia" w:hAnsiTheme="minorHAnsi" w:cstheme="minorBidi"/>
                <w:noProof/>
                <w:lang w:eastAsia="fr-FR"/>
              </w:rPr>
              <w:tab/>
            </w:r>
            <w:r w:rsidR="00643EF2" w:rsidRPr="006E6022">
              <w:rPr>
                <w:rStyle w:val="Lienhypertexte"/>
                <w:rFonts w:cstheme="minorHAnsi"/>
                <w:b/>
                <w:noProof/>
              </w:rPr>
              <w:t>Morceaux choisis des questions récurrentes</w:t>
            </w:r>
            <w:r w:rsidR="00643EF2">
              <w:rPr>
                <w:noProof/>
                <w:webHidden/>
              </w:rPr>
              <w:tab/>
            </w:r>
            <w:r w:rsidR="00643EF2">
              <w:rPr>
                <w:noProof/>
                <w:webHidden/>
              </w:rPr>
              <w:fldChar w:fldCharType="begin"/>
            </w:r>
            <w:r w:rsidR="00643EF2">
              <w:rPr>
                <w:noProof/>
                <w:webHidden/>
              </w:rPr>
              <w:instrText xml:space="preserve"> PAGEREF _Toc802502 \h </w:instrText>
            </w:r>
            <w:r w:rsidR="00643EF2">
              <w:rPr>
                <w:noProof/>
                <w:webHidden/>
              </w:rPr>
            </w:r>
            <w:r w:rsidR="00643EF2">
              <w:rPr>
                <w:noProof/>
                <w:webHidden/>
              </w:rPr>
              <w:fldChar w:fldCharType="separate"/>
            </w:r>
            <w:r w:rsidR="009C4F62">
              <w:rPr>
                <w:noProof/>
                <w:webHidden/>
              </w:rPr>
              <w:t>24</w:t>
            </w:r>
            <w:r w:rsidR="00643EF2">
              <w:rPr>
                <w:noProof/>
                <w:webHidden/>
              </w:rPr>
              <w:fldChar w:fldCharType="end"/>
            </w:r>
          </w:hyperlink>
        </w:p>
        <w:p w:rsidR="00643EF2" w:rsidRDefault="00391075">
          <w:pPr>
            <w:pStyle w:val="TM2"/>
            <w:tabs>
              <w:tab w:val="left" w:pos="660"/>
              <w:tab w:val="right" w:leader="dot" w:pos="9063"/>
            </w:tabs>
            <w:rPr>
              <w:rFonts w:asciiTheme="minorHAnsi" w:eastAsiaTheme="minorEastAsia" w:hAnsiTheme="minorHAnsi" w:cstheme="minorBidi"/>
              <w:noProof/>
              <w:lang w:eastAsia="fr-FR"/>
            </w:rPr>
          </w:pPr>
          <w:hyperlink w:anchor="_Toc802503" w:history="1">
            <w:r w:rsidR="00643EF2" w:rsidRPr="006E6022">
              <w:rPr>
                <w:rStyle w:val="Lienhypertexte"/>
                <w:rFonts w:cstheme="minorHAnsi"/>
                <w:b/>
                <w:noProof/>
              </w:rPr>
              <w:t>6.</w:t>
            </w:r>
            <w:r w:rsidR="00643EF2">
              <w:rPr>
                <w:rFonts w:asciiTheme="minorHAnsi" w:eastAsiaTheme="minorEastAsia" w:hAnsiTheme="minorHAnsi" w:cstheme="minorBidi"/>
                <w:noProof/>
                <w:lang w:eastAsia="fr-FR"/>
              </w:rPr>
              <w:tab/>
            </w:r>
            <w:r w:rsidR="00643EF2" w:rsidRPr="006E6022">
              <w:rPr>
                <w:rStyle w:val="Lienhypertexte"/>
                <w:rFonts w:cstheme="minorHAnsi"/>
                <w:b/>
                <w:noProof/>
              </w:rPr>
              <w:t>Equipes de la délégation ITIE pour la dissémination</w:t>
            </w:r>
            <w:r w:rsidR="00643EF2">
              <w:rPr>
                <w:noProof/>
                <w:webHidden/>
              </w:rPr>
              <w:tab/>
            </w:r>
            <w:r w:rsidR="00643EF2">
              <w:rPr>
                <w:noProof/>
                <w:webHidden/>
              </w:rPr>
              <w:fldChar w:fldCharType="begin"/>
            </w:r>
            <w:r w:rsidR="00643EF2">
              <w:rPr>
                <w:noProof/>
                <w:webHidden/>
              </w:rPr>
              <w:instrText xml:space="preserve"> PAGEREF _Toc802503 \h </w:instrText>
            </w:r>
            <w:r w:rsidR="00643EF2">
              <w:rPr>
                <w:noProof/>
                <w:webHidden/>
              </w:rPr>
            </w:r>
            <w:r w:rsidR="00643EF2">
              <w:rPr>
                <w:noProof/>
                <w:webHidden/>
              </w:rPr>
              <w:fldChar w:fldCharType="separate"/>
            </w:r>
            <w:r w:rsidR="009C4F62">
              <w:rPr>
                <w:noProof/>
                <w:webHidden/>
              </w:rPr>
              <w:t>25</w:t>
            </w:r>
            <w:r w:rsidR="00643EF2">
              <w:rPr>
                <w:noProof/>
                <w:webHidden/>
              </w:rPr>
              <w:fldChar w:fldCharType="end"/>
            </w:r>
          </w:hyperlink>
        </w:p>
        <w:p w:rsidR="00643EF2" w:rsidRDefault="00391075">
          <w:pPr>
            <w:pStyle w:val="TM2"/>
            <w:tabs>
              <w:tab w:val="left" w:pos="660"/>
              <w:tab w:val="right" w:leader="dot" w:pos="9063"/>
            </w:tabs>
            <w:rPr>
              <w:rFonts w:asciiTheme="minorHAnsi" w:eastAsiaTheme="minorEastAsia" w:hAnsiTheme="minorHAnsi" w:cstheme="minorBidi"/>
              <w:noProof/>
              <w:lang w:eastAsia="fr-FR"/>
            </w:rPr>
          </w:pPr>
          <w:hyperlink w:anchor="_Toc802504" w:history="1">
            <w:r w:rsidR="00643EF2" w:rsidRPr="006E6022">
              <w:rPr>
                <w:rStyle w:val="Lienhypertexte"/>
                <w:rFonts w:cstheme="minorHAnsi"/>
                <w:b/>
                <w:noProof/>
              </w:rPr>
              <w:t>7.</w:t>
            </w:r>
            <w:r w:rsidR="00643EF2">
              <w:rPr>
                <w:rFonts w:asciiTheme="minorHAnsi" w:eastAsiaTheme="minorEastAsia" w:hAnsiTheme="minorHAnsi" w:cstheme="minorBidi"/>
                <w:noProof/>
                <w:lang w:eastAsia="fr-FR"/>
              </w:rPr>
              <w:tab/>
            </w:r>
            <w:r w:rsidR="00643EF2" w:rsidRPr="006E6022">
              <w:rPr>
                <w:rStyle w:val="Lienhypertexte"/>
                <w:rFonts w:cstheme="minorHAnsi"/>
                <w:b/>
                <w:noProof/>
              </w:rPr>
              <w:t>Difficultés</w:t>
            </w:r>
            <w:r w:rsidR="00643EF2">
              <w:rPr>
                <w:noProof/>
                <w:webHidden/>
              </w:rPr>
              <w:tab/>
            </w:r>
            <w:r w:rsidR="00643EF2">
              <w:rPr>
                <w:noProof/>
                <w:webHidden/>
              </w:rPr>
              <w:fldChar w:fldCharType="begin"/>
            </w:r>
            <w:r w:rsidR="00643EF2">
              <w:rPr>
                <w:noProof/>
                <w:webHidden/>
              </w:rPr>
              <w:instrText xml:space="preserve"> PAGEREF _Toc802504 \h </w:instrText>
            </w:r>
            <w:r w:rsidR="00643EF2">
              <w:rPr>
                <w:noProof/>
                <w:webHidden/>
              </w:rPr>
            </w:r>
            <w:r w:rsidR="00643EF2">
              <w:rPr>
                <w:noProof/>
                <w:webHidden/>
              </w:rPr>
              <w:fldChar w:fldCharType="separate"/>
            </w:r>
            <w:r w:rsidR="009C4F62">
              <w:rPr>
                <w:noProof/>
                <w:webHidden/>
              </w:rPr>
              <w:t>27</w:t>
            </w:r>
            <w:r w:rsidR="00643EF2">
              <w:rPr>
                <w:noProof/>
                <w:webHidden/>
              </w:rPr>
              <w:fldChar w:fldCharType="end"/>
            </w:r>
          </w:hyperlink>
        </w:p>
        <w:p w:rsidR="00643EF2" w:rsidRDefault="00391075">
          <w:pPr>
            <w:pStyle w:val="TM2"/>
            <w:tabs>
              <w:tab w:val="left" w:pos="660"/>
              <w:tab w:val="right" w:leader="dot" w:pos="9063"/>
            </w:tabs>
            <w:rPr>
              <w:rFonts w:asciiTheme="minorHAnsi" w:eastAsiaTheme="minorEastAsia" w:hAnsiTheme="minorHAnsi" w:cstheme="minorBidi"/>
              <w:noProof/>
              <w:lang w:eastAsia="fr-FR"/>
            </w:rPr>
          </w:pPr>
          <w:hyperlink w:anchor="_Toc802505" w:history="1">
            <w:r w:rsidR="00643EF2" w:rsidRPr="006E6022">
              <w:rPr>
                <w:rStyle w:val="Lienhypertexte"/>
                <w:rFonts w:cstheme="minorHAnsi"/>
                <w:b/>
                <w:noProof/>
              </w:rPr>
              <w:t>8.</w:t>
            </w:r>
            <w:r w:rsidR="00643EF2">
              <w:rPr>
                <w:rFonts w:asciiTheme="minorHAnsi" w:eastAsiaTheme="minorEastAsia" w:hAnsiTheme="minorHAnsi" w:cstheme="minorBidi"/>
                <w:noProof/>
                <w:lang w:eastAsia="fr-FR"/>
              </w:rPr>
              <w:tab/>
            </w:r>
            <w:r w:rsidR="00643EF2" w:rsidRPr="006E6022">
              <w:rPr>
                <w:rStyle w:val="Lienhypertexte"/>
                <w:rFonts w:cstheme="minorHAnsi"/>
                <w:b/>
                <w:noProof/>
              </w:rPr>
              <w:t>Recommandations</w:t>
            </w:r>
            <w:r w:rsidR="00643EF2">
              <w:rPr>
                <w:noProof/>
                <w:webHidden/>
              </w:rPr>
              <w:tab/>
            </w:r>
            <w:r w:rsidR="00643EF2">
              <w:rPr>
                <w:noProof/>
                <w:webHidden/>
              </w:rPr>
              <w:fldChar w:fldCharType="begin"/>
            </w:r>
            <w:r w:rsidR="00643EF2">
              <w:rPr>
                <w:noProof/>
                <w:webHidden/>
              </w:rPr>
              <w:instrText xml:space="preserve"> PAGEREF _Toc802505 \h </w:instrText>
            </w:r>
            <w:r w:rsidR="00643EF2">
              <w:rPr>
                <w:noProof/>
                <w:webHidden/>
              </w:rPr>
            </w:r>
            <w:r w:rsidR="00643EF2">
              <w:rPr>
                <w:noProof/>
                <w:webHidden/>
              </w:rPr>
              <w:fldChar w:fldCharType="separate"/>
            </w:r>
            <w:r w:rsidR="009C4F62">
              <w:rPr>
                <w:noProof/>
                <w:webHidden/>
              </w:rPr>
              <w:t>27</w:t>
            </w:r>
            <w:r w:rsidR="00643EF2">
              <w:rPr>
                <w:noProof/>
                <w:webHidden/>
              </w:rPr>
              <w:fldChar w:fldCharType="end"/>
            </w:r>
          </w:hyperlink>
        </w:p>
        <w:p w:rsidR="00643EF2" w:rsidRDefault="00391075">
          <w:pPr>
            <w:pStyle w:val="TM1"/>
            <w:tabs>
              <w:tab w:val="right" w:leader="dot" w:pos="9063"/>
            </w:tabs>
            <w:rPr>
              <w:rFonts w:asciiTheme="minorHAnsi" w:eastAsiaTheme="minorEastAsia" w:hAnsiTheme="minorHAnsi" w:cstheme="minorBidi"/>
              <w:noProof/>
              <w:lang w:eastAsia="fr-FR"/>
            </w:rPr>
          </w:pPr>
          <w:hyperlink w:anchor="_Toc802506" w:history="1">
            <w:r w:rsidR="00643EF2" w:rsidRPr="006E6022">
              <w:rPr>
                <w:rStyle w:val="Lienhypertexte"/>
                <w:rFonts w:cstheme="minorHAnsi"/>
                <w:b/>
                <w:noProof/>
              </w:rPr>
              <w:t>Conclusion</w:t>
            </w:r>
            <w:r w:rsidR="00643EF2">
              <w:rPr>
                <w:noProof/>
                <w:webHidden/>
              </w:rPr>
              <w:tab/>
            </w:r>
            <w:r w:rsidR="00643EF2">
              <w:rPr>
                <w:noProof/>
                <w:webHidden/>
              </w:rPr>
              <w:fldChar w:fldCharType="begin"/>
            </w:r>
            <w:r w:rsidR="00643EF2">
              <w:rPr>
                <w:noProof/>
                <w:webHidden/>
              </w:rPr>
              <w:instrText xml:space="preserve"> PAGEREF _Toc802506 \h </w:instrText>
            </w:r>
            <w:r w:rsidR="00643EF2">
              <w:rPr>
                <w:noProof/>
                <w:webHidden/>
              </w:rPr>
            </w:r>
            <w:r w:rsidR="00643EF2">
              <w:rPr>
                <w:noProof/>
                <w:webHidden/>
              </w:rPr>
              <w:fldChar w:fldCharType="separate"/>
            </w:r>
            <w:r w:rsidR="009C4F62">
              <w:rPr>
                <w:noProof/>
                <w:webHidden/>
              </w:rPr>
              <w:t>29</w:t>
            </w:r>
            <w:r w:rsidR="00643EF2">
              <w:rPr>
                <w:noProof/>
                <w:webHidden/>
              </w:rPr>
              <w:fldChar w:fldCharType="end"/>
            </w:r>
          </w:hyperlink>
        </w:p>
        <w:p w:rsidR="00643EF2" w:rsidRDefault="00391075">
          <w:pPr>
            <w:pStyle w:val="TM1"/>
            <w:tabs>
              <w:tab w:val="right" w:leader="dot" w:pos="9063"/>
            </w:tabs>
            <w:rPr>
              <w:rFonts w:asciiTheme="minorHAnsi" w:eastAsiaTheme="minorEastAsia" w:hAnsiTheme="minorHAnsi" w:cstheme="minorBidi"/>
              <w:noProof/>
              <w:lang w:eastAsia="fr-FR"/>
            </w:rPr>
          </w:pPr>
          <w:hyperlink w:anchor="_Toc802507" w:history="1">
            <w:r w:rsidR="00643EF2" w:rsidRPr="006E6022">
              <w:rPr>
                <w:rStyle w:val="Lienhypertexte"/>
                <w:b/>
                <w:noProof/>
              </w:rPr>
              <w:t>Annexes</w:t>
            </w:r>
            <w:r w:rsidR="00643EF2">
              <w:rPr>
                <w:noProof/>
                <w:webHidden/>
              </w:rPr>
              <w:tab/>
            </w:r>
            <w:r w:rsidR="00643EF2">
              <w:rPr>
                <w:noProof/>
                <w:webHidden/>
              </w:rPr>
              <w:fldChar w:fldCharType="begin"/>
            </w:r>
            <w:r w:rsidR="00643EF2">
              <w:rPr>
                <w:noProof/>
                <w:webHidden/>
              </w:rPr>
              <w:instrText xml:space="preserve"> PAGEREF _Toc802507 \h </w:instrText>
            </w:r>
            <w:r w:rsidR="00643EF2">
              <w:rPr>
                <w:noProof/>
                <w:webHidden/>
              </w:rPr>
            </w:r>
            <w:r w:rsidR="00643EF2">
              <w:rPr>
                <w:noProof/>
                <w:webHidden/>
              </w:rPr>
              <w:fldChar w:fldCharType="separate"/>
            </w:r>
            <w:r w:rsidR="009C4F62">
              <w:rPr>
                <w:noProof/>
                <w:webHidden/>
              </w:rPr>
              <w:t>30</w:t>
            </w:r>
            <w:r w:rsidR="00643EF2">
              <w:rPr>
                <w:noProof/>
                <w:webHidden/>
              </w:rPr>
              <w:fldChar w:fldCharType="end"/>
            </w:r>
          </w:hyperlink>
        </w:p>
        <w:p w:rsidR="00643EF2" w:rsidRDefault="00391075">
          <w:pPr>
            <w:pStyle w:val="TM1"/>
            <w:tabs>
              <w:tab w:val="right" w:leader="dot" w:pos="9063"/>
            </w:tabs>
            <w:rPr>
              <w:rFonts w:asciiTheme="minorHAnsi" w:eastAsiaTheme="minorEastAsia" w:hAnsiTheme="minorHAnsi" w:cstheme="minorBidi"/>
              <w:noProof/>
              <w:lang w:eastAsia="fr-FR"/>
            </w:rPr>
          </w:pPr>
          <w:hyperlink w:anchor="_Toc802508" w:history="1">
            <w:r w:rsidR="00643EF2" w:rsidRPr="006E6022">
              <w:rPr>
                <w:rStyle w:val="Lienhypertexte"/>
                <w:b/>
                <w:noProof/>
              </w:rPr>
              <w:t>Termes de Référence de la Dissémination et des débats publics</w:t>
            </w:r>
            <w:r w:rsidR="00643EF2">
              <w:rPr>
                <w:noProof/>
                <w:webHidden/>
              </w:rPr>
              <w:tab/>
            </w:r>
            <w:r w:rsidR="00643EF2">
              <w:rPr>
                <w:noProof/>
                <w:webHidden/>
              </w:rPr>
              <w:fldChar w:fldCharType="begin"/>
            </w:r>
            <w:r w:rsidR="00643EF2">
              <w:rPr>
                <w:noProof/>
                <w:webHidden/>
              </w:rPr>
              <w:instrText xml:space="preserve"> PAGEREF _Toc802508 \h </w:instrText>
            </w:r>
            <w:r w:rsidR="00643EF2">
              <w:rPr>
                <w:noProof/>
                <w:webHidden/>
              </w:rPr>
            </w:r>
            <w:r w:rsidR="00643EF2">
              <w:rPr>
                <w:noProof/>
                <w:webHidden/>
              </w:rPr>
              <w:fldChar w:fldCharType="separate"/>
            </w:r>
            <w:r w:rsidR="009C4F62">
              <w:rPr>
                <w:noProof/>
                <w:webHidden/>
              </w:rPr>
              <w:t>30</w:t>
            </w:r>
            <w:r w:rsidR="00643EF2">
              <w:rPr>
                <w:noProof/>
                <w:webHidden/>
              </w:rPr>
              <w:fldChar w:fldCharType="end"/>
            </w:r>
          </w:hyperlink>
        </w:p>
        <w:p w:rsidR="00643EF2" w:rsidRDefault="00391075">
          <w:pPr>
            <w:pStyle w:val="TM1"/>
            <w:tabs>
              <w:tab w:val="right" w:leader="dot" w:pos="9063"/>
            </w:tabs>
            <w:rPr>
              <w:rFonts w:asciiTheme="minorHAnsi" w:eastAsiaTheme="minorEastAsia" w:hAnsiTheme="minorHAnsi" w:cstheme="minorBidi"/>
              <w:noProof/>
              <w:lang w:eastAsia="fr-FR"/>
            </w:rPr>
          </w:pPr>
          <w:hyperlink w:anchor="_Toc802509" w:history="1">
            <w:r w:rsidR="00643EF2" w:rsidRPr="006E6022">
              <w:rPr>
                <w:rStyle w:val="Lienhypertexte"/>
                <w:b/>
                <w:noProof/>
              </w:rPr>
              <w:t>Rapport ITIE 2014 en pièce de théâtre</w:t>
            </w:r>
            <w:r w:rsidR="00643EF2">
              <w:rPr>
                <w:noProof/>
                <w:webHidden/>
              </w:rPr>
              <w:tab/>
            </w:r>
            <w:r w:rsidR="00643EF2">
              <w:rPr>
                <w:noProof/>
                <w:webHidden/>
              </w:rPr>
              <w:fldChar w:fldCharType="begin"/>
            </w:r>
            <w:r w:rsidR="00643EF2">
              <w:rPr>
                <w:noProof/>
                <w:webHidden/>
              </w:rPr>
              <w:instrText xml:space="preserve"> PAGEREF _Toc802509 \h </w:instrText>
            </w:r>
            <w:r w:rsidR="00643EF2">
              <w:rPr>
                <w:noProof/>
                <w:webHidden/>
              </w:rPr>
            </w:r>
            <w:r w:rsidR="00643EF2">
              <w:rPr>
                <w:noProof/>
                <w:webHidden/>
              </w:rPr>
              <w:fldChar w:fldCharType="separate"/>
            </w:r>
            <w:r w:rsidR="009C4F62">
              <w:rPr>
                <w:noProof/>
                <w:webHidden/>
              </w:rPr>
              <w:t>34</w:t>
            </w:r>
            <w:r w:rsidR="00643EF2">
              <w:rPr>
                <w:noProof/>
                <w:webHidden/>
              </w:rPr>
              <w:fldChar w:fldCharType="end"/>
            </w:r>
          </w:hyperlink>
        </w:p>
        <w:p w:rsidR="00643EF2" w:rsidRDefault="00391075">
          <w:pPr>
            <w:pStyle w:val="TM1"/>
            <w:tabs>
              <w:tab w:val="right" w:leader="dot" w:pos="9063"/>
            </w:tabs>
            <w:rPr>
              <w:rFonts w:asciiTheme="minorHAnsi" w:eastAsiaTheme="minorEastAsia" w:hAnsiTheme="minorHAnsi" w:cstheme="minorBidi"/>
              <w:noProof/>
              <w:lang w:eastAsia="fr-FR"/>
            </w:rPr>
          </w:pPr>
          <w:hyperlink w:anchor="_Toc802510" w:history="1">
            <w:r w:rsidR="00643EF2" w:rsidRPr="006E6022">
              <w:rPr>
                <w:rStyle w:val="Lienhypertexte"/>
                <w:b/>
                <w:noProof/>
              </w:rPr>
              <w:t>Calendrier général de la campagne de dissémination du rapport ITIE 2014</w:t>
            </w:r>
            <w:r w:rsidR="00643EF2">
              <w:rPr>
                <w:noProof/>
                <w:webHidden/>
              </w:rPr>
              <w:tab/>
            </w:r>
            <w:r w:rsidR="00643EF2">
              <w:rPr>
                <w:noProof/>
                <w:webHidden/>
              </w:rPr>
              <w:fldChar w:fldCharType="begin"/>
            </w:r>
            <w:r w:rsidR="00643EF2">
              <w:rPr>
                <w:noProof/>
                <w:webHidden/>
              </w:rPr>
              <w:instrText xml:space="preserve"> PAGEREF _Toc802510 \h </w:instrText>
            </w:r>
            <w:r w:rsidR="00643EF2">
              <w:rPr>
                <w:noProof/>
                <w:webHidden/>
              </w:rPr>
            </w:r>
            <w:r w:rsidR="00643EF2">
              <w:rPr>
                <w:noProof/>
                <w:webHidden/>
              </w:rPr>
              <w:fldChar w:fldCharType="separate"/>
            </w:r>
            <w:r w:rsidR="009C4F62">
              <w:rPr>
                <w:noProof/>
                <w:webHidden/>
              </w:rPr>
              <w:t>38</w:t>
            </w:r>
            <w:r w:rsidR="00643EF2">
              <w:rPr>
                <w:noProof/>
                <w:webHidden/>
              </w:rPr>
              <w:fldChar w:fldCharType="end"/>
            </w:r>
          </w:hyperlink>
        </w:p>
        <w:p w:rsidR="00466B2F" w:rsidRDefault="00466B2F">
          <w:r>
            <w:rPr>
              <w:b/>
              <w:bCs/>
            </w:rPr>
            <w:fldChar w:fldCharType="end"/>
          </w:r>
        </w:p>
      </w:sdtContent>
    </w:sdt>
    <w:p w:rsidR="00466B2F" w:rsidRDefault="00466B2F" w:rsidP="00466B2F">
      <w:pPr>
        <w:pStyle w:val="Titre1"/>
        <w:rPr>
          <w:rFonts w:asciiTheme="minorHAnsi" w:hAnsiTheme="minorHAnsi" w:cstheme="minorHAnsi"/>
          <w:b/>
          <w:sz w:val="24"/>
          <w:szCs w:val="24"/>
          <w:u w:val="none"/>
        </w:rPr>
      </w:pPr>
    </w:p>
    <w:p w:rsidR="00466B2F" w:rsidRDefault="00466B2F" w:rsidP="00466B2F">
      <w:pPr>
        <w:rPr>
          <w:lang w:eastAsia="fr-FR"/>
        </w:rPr>
      </w:pPr>
    </w:p>
    <w:p w:rsidR="00466B2F" w:rsidRDefault="00466B2F" w:rsidP="00466B2F">
      <w:pPr>
        <w:rPr>
          <w:lang w:eastAsia="fr-FR"/>
        </w:rPr>
      </w:pPr>
    </w:p>
    <w:p w:rsidR="00466B2F" w:rsidRDefault="00466B2F" w:rsidP="00466B2F">
      <w:pPr>
        <w:rPr>
          <w:lang w:eastAsia="fr-FR"/>
        </w:rPr>
      </w:pPr>
    </w:p>
    <w:p w:rsidR="00466B2F" w:rsidRDefault="00466B2F" w:rsidP="00466B2F">
      <w:pPr>
        <w:rPr>
          <w:lang w:eastAsia="fr-FR"/>
        </w:rPr>
      </w:pPr>
    </w:p>
    <w:p w:rsidR="00466B2F" w:rsidRDefault="00466B2F" w:rsidP="00466B2F">
      <w:pPr>
        <w:rPr>
          <w:lang w:eastAsia="fr-FR"/>
        </w:rPr>
      </w:pPr>
    </w:p>
    <w:p w:rsidR="00466B2F" w:rsidRDefault="00466B2F" w:rsidP="00466B2F">
      <w:pPr>
        <w:rPr>
          <w:lang w:eastAsia="fr-FR"/>
        </w:rPr>
      </w:pPr>
    </w:p>
    <w:p w:rsidR="00466B2F" w:rsidRDefault="00466B2F" w:rsidP="00466B2F">
      <w:pPr>
        <w:rPr>
          <w:lang w:eastAsia="fr-FR"/>
        </w:rPr>
      </w:pPr>
    </w:p>
    <w:p w:rsidR="00466B2F" w:rsidRDefault="00466B2F" w:rsidP="00466B2F">
      <w:pPr>
        <w:rPr>
          <w:lang w:eastAsia="fr-FR"/>
        </w:rPr>
      </w:pPr>
    </w:p>
    <w:p w:rsidR="00466B2F" w:rsidRDefault="00466B2F" w:rsidP="00466B2F">
      <w:pPr>
        <w:rPr>
          <w:lang w:eastAsia="fr-FR"/>
        </w:rPr>
      </w:pPr>
    </w:p>
    <w:p w:rsidR="00C804F6" w:rsidRDefault="00C804F6" w:rsidP="00466B2F">
      <w:pPr>
        <w:rPr>
          <w:lang w:eastAsia="fr-FR"/>
        </w:rPr>
      </w:pPr>
      <w:bookmarkStart w:id="1" w:name="_GoBack"/>
      <w:bookmarkEnd w:id="1"/>
    </w:p>
    <w:p w:rsidR="00466B2F" w:rsidRDefault="00466B2F" w:rsidP="00466B2F">
      <w:pPr>
        <w:rPr>
          <w:lang w:eastAsia="fr-FR"/>
        </w:rPr>
      </w:pPr>
    </w:p>
    <w:p w:rsidR="00466B2F" w:rsidRDefault="00466B2F" w:rsidP="00466B2F">
      <w:pPr>
        <w:rPr>
          <w:lang w:eastAsia="fr-FR"/>
        </w:rPr>
      </w:pPr>
    </w:p>
    <w:p w:rsidR="00466B2F" w:rsidRDefault="00466B2F" w:rsidP="00466B2F">
      <w:pPr>
        <w:rPr>
          <w:lang w:eastAsia="fr-FR"/>
        </w:rPr>
      </w:pPr>
    </w:p>
    <w:p w:rsidR="00BE76A3" w:rsidRPr="007233DF" w:rsidRDefault="00BE76A3" w:rsidP="007233DF">
      <w:pPr>
        <w:pStyle w:val="Titre1"/>
        <w:ind w:left="360"/>
        <w:rPr>
          <w:rFonts w:asciiTheme="minorHAnsi" w:hAnsiTheme="minorHAnsi" w:cstheme="minorHAnsi"/>
          <w:sz w:val="24"/>
          <w:szCs w:val="24"/>
        </w:rPr>
      </w:pPr>
      <w:bookmarkStart w:id="2" w:name="_Toc802497"/>
      <w:r w:rsidRPr="007233DF">
        <w:rPr>
          <w:rFonts w:asciiTheme="minorHAnsi" w:hAnsiTheme="minorHAnsi" w:cstheme="minorHAnsi"/>
          <w:b/>
          <w:sz w:val="24"/>
          <w:szCs w:val="24"/>
          <w:u w:val="none"/>
        </w:rPr>
        <w:lastRenderedPageBreak/>
        <w:t>Introduction</w:t>
      </w:r>
      <w:bookmarkEnd w:id="2"/>
    </w:p>
    <w:p w:rsidR="00BE76A3" w:rsidRPr="007233DF" w:rsidRDefault="00BE76A3" w:rsidP="007233DF">
      <w:pPr>
        <w:spacing w:after="0" w:line="240" w:lineRule="auto"/>
        <w:jc w:val="both"/>
        <w:rPr>
          <w:rFonts w:asciiTheme="minorHAnsi" w:hAnsiTheme="minorHAnsi" w:cstheme="minorHAnsi"/>
          <w:sz w:val="24"/>
          <w:szCs w:val="24"/>
        </w:rPr>
      </w:pPr>
      <w:r w:rsidRPr="007233DF">
        <w:rPr>
          <w:rFonts w:asciiTheme="minorHAnsi" w:hAnsiTheme="minorHAnsi" w:cstheme="minorHAnsi"/>
          <w:sz w:val="24"/>
          <w:szCs w:val="24"/>
        </w:rPr>
        <w:t>La dissémination des rapports ITIE est une activité obligatoire qui découle de la Norme ITIE. Elle doit permettre aux citoyens d’être informés et éclairés sur la gouvernance du secteur extractif. La dissémination des rapports doit également favoriser et alimenter le débat public pour permettre à toutes les parties prenantes de contribuer à l’amélioration de la gouvernance. Ainsi, les activités de la dissémination se présentent sous deux volets complémentaires. Le premier volet est consacré à la campagne nationale de dissémination des rapports et le second volet à la promotion du débat public et du débat national. Deux activités principales qui doivent être appuyées par une forte campagne médiatique. Le rapport 2014, publié le 30 décembre 2016</w:t>
      </w:r>
      <w:r w:rsidR="009A49D2" w:rsidRPr="007233DF">
        <w:rPr>
          <w:rFonts w:asciiTheme="minorHAnsi" w:hAnsiTheme="minorHAnsi" w:cstheme="minorHAnsi"/>
          <w:sz w:val="24"/>
          <w:szCs w:val="24"/>
        </w:rPr>
        <w:t>, est le cinquième rapport ITIE-Togo qui</w:t>
      </w:r>
      <w:r w:rsidRPr="007233DF">
        <w:rPr>
          <w:rFonts w:asciiTheme="minorHAnsi" w:hAnsiTheme="minorHAnsi" w:cstheme="minorHAnsi"/>
          <w:sz w:val="24"/>
          <w:szCs w:val="24"/>
        </w:rPr>
        <w:t xml:space="preserve"> a fait l’objet d’une campagne nationale de dissémination dans les régions administratives du Togo et aussi dans les différentes localités minières du pays. Cette campagne entre coupée de débats publics s’est étendue du 02 août au 15 septembre 2017. Le présent rapport rend compte des étapes régionales et locales, ainsi que des débats publics organisés au cours de la période.</w:t>
      </w:r>
      <w:r w:rsidR="00274A8E" w:rsidRPr="007233DF">
        <w:rPr>
          <w:rFonts w:asciiTheme="minorHAnsi" w:hAnsiTheme="minorHAnsi" w:cstheme="minorHAnsi"/>
          <w:sz w:val="24"/>
          <w:szCs w:val="24"/>
        </w:rPr>
        <w:t xml:space="preserve"> A chaque étape, l’équipe du Secrétariat technique est précédée d’une délégation de la société civile. </w:t>
      </w:r>
      <w:r w:rsidR="006B4BA8">
        <w:rPr>
          <w:rFonts w:asciiTheme="minorHAnsi" w:hAnsiTheme="minorHAnsi" w:cstheme="minorHAnsi"/>
          <w:sz w:val="24"/>
          <w:szCs w:val="24"/>
        </w:rPr>
        <w:t xml:space="preserve">Cette contribution de la société civile a été également présentée avant d’évoquer les difficultés et de formuler des recommandations pour améliorer le processus. </w:t>
      </w:r>
    </w:p>
    <w:p w:rsidR="00BE76A3" w:rsidRPr="007233DF" w:rsidRDefault="00BE76A3" w:rsidP="007233DF">
      <w:pPr>
        <w:pStyle w:val="Sansinterligne"/>
        <w:rPr>
          <w:rFonts w:asciiTheme="minorHAnsi" w:hAnsiTheme="minorHAnsi" w:cstheme="minorHAnsi"/>
          <w:sz w:val="24"/>
          <w:szCs w:val="24"/>
        </w:rPr>
      </w:pPr>
    </w:p>
    <w:p w:rsidR="00BE76A3" w:rsidRPr="007233DF" w:rsidRDefault="0079779E" w:rsidP="007233DF">
      <w:pPr>
        <w:pStyle w:val="Titre2"/>
        <w:numPr>
          <w:ilvl w:val="0"/>
          <w:numId w:val="1"/>
        </w:numPr>
        <w:spacing w:line="240" w:lineRule="auto"/>
        <w:rPr>
          <w:rFonts w:asciiTheme="minorHAnsi" w:hAnsiTheme="minorHAnsi" w:cstheme="minorHAnsi"/>
          <w:b/>
          <w:color w:val="auto"/>
          <w:sz w:val="24"/>
          <w:szCs w:val="24"/>
        </w:rPr>
      </w:pPr>
      <w:bookmarkStart w:id="3" w:name="_Toc802498"/>
      <w:r w:rsidRPr="007233DF">
        <w:rPr>
          <w:rFonts w:asciiTheme="minorHAnsi" w:hAnsiTheme="minorHAnsi" w:cstheme="minorHAnsi"/>
          <w:b/>
          <w:color w:val="auto"/>
          <w:sz w:val="24"/>
          <w:szCs w:val="24"/>
        </w:rPr>
        <w:t xml:space="preserve">Etapes </w:t>
      </w:r>
      <w:r w:rsidR="00BE76A3" w:rsidRPr="007233DF">
        <w:rPr>
          <w:rFonts w:asciiTheme="minorHAnsi" w:hAnsiTheme="minorHAnsi" w:cstheme="minorHAnsi"/>
          <w:b/>
          <w:color w:val="auto"/>
          <w:sz w:val="24"/>
          <w:szCs w:val="24"/>
        </w:rPr>
        <w:t>régionales de la dissémination</w:t>
      </w:r>
      <w:bookmarkEnd w:id="3"/>
    </w:p>
    <w:p w:rsidR="00274A8E" w:rsidRPr="007233DF" w:rsidRDefault="00BE76A3"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Les </w:t>
      </w:r>
      <w:r w:rsidR="00F67CD5" w:rsidRPr="007233DF">
        <w:rPr>
          <w:rFonts w:asciiTheme="minorHAnsi" w:hAnsiTheme="minorHAnsi" w:cstheme="minorHAnsi"/>
          <w:sz w:val="24"/>
          <w:szCs w:val="24"/>
        </w:rPr>
        <w:t xml:space="preserve">étapes régionales ont conduit l’équipe de l’ITIE successivement à Dapaong, Cinkassé, </w:t>
      </w:r>
      <w:proofErr w:type="spellStart"/>
      <w:r w:rsidR="00F67CD5" w:rsidRPr="007233DF">
        <w:rPr>
          <w:rFonts w:asciiTheme="minorHAnsi" w:hAnsiTheme="minorHAnsi" w:cstheme="minorHAnsi"/>
          <w:sz w:val="24"/>
          <w:szCs w:val="24"/>
        </w:rPr>
        <w:t>Nayéga</w:t>
      </w:r>
      <w:proofErr w:type="spellEnd"/>
      <w:r w:rsidR="00F67CD5" w:rsidRPr="007233DF">
        <w:rPr>
          <w:rFonts w:asciiTheme="minorHAnsi" w:hAnsiTheme="minorHAnsi" w:cstheme="minorHAnsi"/>
          <w:sz w:val="24"/>
          <w:szCs w:val="24"/>
        </w:rPr>
        <w:t xml:space="preserve">, Bafilo, Kara, Bassar, Sokodé, Blitta, Atakpamé et Tsévié. </w:t>
      </w:r>
      <w:r w:rsidR="00274A8E" w:rsidRPr="007233DF">
        <w:rPr>
          <w:rFonts w:asciiTheme="minorHAnsi" w:hAnsiTheme="minorHAnsi" w:cstheme="minorHAnsi"/>
          <w:sz w:val="24"/>
          <w:szCs w:val="24"/>
        </w:rPr>
        <w:t>La population de l’intérieur du pays a reçu les messages de l’ITIE du mercredi 02 août 2017, dans la salle de conférence des Affaires sociales de la Ville, chef-lieu de la région des savanes. Le Coordonnateur national de l’ITIE, appuyé de ses collaborateurs, les Chefs des Cellules Information et Communication, Administration et Renforcement de capacités, et Collecte et Traitement de données, a conduit la délégation de l’ITIE auprès de cette population qui vit à environ 700 kilomètres au Nord de la capitale togolaise. En dehors des membres du Secrétariat technique, la délégation est composée des représentants des organisations de la société civile membres du Comité de pilotage. Partout où la délégation est passée, elle a été accueillie par les autorités administratives, religieuses et traditionnelles. Le public est composé généralement des agents de la fonction publique, des représentants des collectivités territoriales, des travailleurs du secteur extractif et des activistes de la société civile.</w:t>
      </w:r>
    </w:p>
    <w:p w:rsidR="00E6457A" w:rsidRPr="007233DF" w:rsidRDefault="00F67CD5" w:rsidP="007233DF">
      <w:pPr>
        <w:pStyle w:val="Paragraphedeliste"/>
        <w:numPr>
          <w:ilvl w:val="1"/>
          <w:numId w:val="1"/>
        </w:numPr>
        <w:spacing w:line="240" w:lineRule="auto"/>
        <w:rPr>
          <w:rFonts w:asciiTheme="minorHAnsi" w:hAnsiTheme="minorHAnsi" w:cstheme="minorHAnsi"/>
          <w:sz w:val="24"/>
          <w:szCs w:val="24"/>
        </w:rPr>
      </w:pPr>
      <w:r w:rsidRPr="007233DF">
        <w:rPr>
          <w:rFonts w:asciiTheme="minorHAnsi" w:hAnsiTheme="minorHAnsi" w:cstheme="minorHAnsi"/>
          <w:sz w:val="24"/>
          <w:szCs w:val="24"/>
        </w:rPr>
        <w:t>Etape de Dapaong</w:t>
      </w:r>
    </w:p>
    <w:p w:rsidR="00274A8E" w:rsidRPr="007233DF" w:rsidRDefault="00274A8E"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La dissémination du rapport ITIE-Togo 2014 a démarré à Dapaong le jeudi 03 août 2017. Présidée par le préfet de </w:t>
      </w:r>
      <w:proofErr w:type="spellStart"/>
      <w:r w:rsidRPr="007233DF">
        <w:rPr>
          <w:rFonts w:asciiTheme="minorHAnsi" w:hAnsiTheme="minorHAnsi" w:cstheme="minorHAnsi"/>
          <w:sz w:val="24"/>
          <w:szCs w:val="24"/>
        </w:rPr>
        <w:t>Tône</w:t>
      </w:r>
      <w:proofErr w:type="spellEnd"/>
      <w:r w:rsidRPr="007233DF">
        <w:rPr>
          <w:rFonts w:asciiTheme="minorHAnsi" w:hAnsiTheme="minorHAnsi" w:cstheme="minorHAnsi"/>
          <w:sz w:val="24"/>
          <w:szCs w:val="24"/>
        </w:rPr>
        <w:t xml:space="preserve">, Monsieur Y. </w:t>
      </w:r>
      <w:proofErr w:type="spellStart"/>
      <w:r w:rsidRPr="007233DF">
        <w:rPr>
          <w:rFonts w:asciiTheme="minorHAnsi" w:hAnsiTheme="minorHAnsi" w:cstheme="minorHAnsi"/>
          <w:sz w:val="24"/>
          <w:szCs w:val="24"/>
        </w:rPr>
        <w:t>Douti</w:t>
      </w:r>
      <w:proofErr w:type="spellEnd"/>
      <w:r w:rsidRPr="007233DF">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Tchimbiandja</w:t>
      </w:r>
      <w:proofErr w:type="spellEnd"/>
      <w:r w:rsidRPr="007233DF">
        <w:rPr>
          <w:rFonts w:asciiTheme="minorHAnsi" w:hAnsiTheme="minorHAnsi" w:cstheme="minorHAnsi"/>
          <w:sz w:val="24"/>
          <w:szCs w:val="24"/>
        </w:rPr>
        <w:t xml:space="preserve">, la séance a réuni différentes couches sociales au chef-lieu de la région des Savanes où le préfet a accueilli la délégation de l’Initiative pour la transparence dans les industries extractives (ITIE). Dans ses propos, il a souligné l’importance de la transparence dans la gouvernance avant d’appeler les participants à plus d’attention pour tirer le meilleur profit des informations contenues dans le rapport ITIE. </w:t>
      </w:r>
    </w:p>
    <w:p w:rsidR="00274A8E" w:rsidRDefault="00274A8E"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Les représentants de la population, environ cent soixante personnes, ont eu droit à trois communications portant sur les impacts de la mise en œuvre de l’ITIE, les résultats du rapport ITIE 2014 avec ses conclusions et recommandations et les opportunités qu’offrent pour le citoyen l’accès aux informations financières et minières et leur utilisation pour </w:t>
      </w:r>
      <w:r w:rsidRPr="007233DF">
        <w:rPr>
          <w:rFonts w:asciiTheme="minorHAnsi" w:hAnsiTheme="minorHAnsi" w:cstheme="minorHAnsi"/>
          <w:sz w:val="24"/>
          <w:szCs w:val="24"/>
        </w:rPr>
        <w:lastRenderedPageBreak/>
        <w:t xml:space="preserve">améliorer la gouvernance. Tour à tour, les chefs des cellules Administration et renforcement de capacités, Michaël </w:t>
      </w:r>
      <w:proofErr w:type="spellStart"/>
      <w:r w:rsidRPr="007233DF">
        <w:rPr>
          <w:rFonts w:asciiTheme="minorHAnsi" w:hAnsiTheme="minorHAnsi" w:cstheme="minorHAnsi"/>
          <w:sz w:val="24"/>
          <w:szCs w:val="24"/>
        </w:rPr>
        <w:t>Amekudzi</w:t>
      </w:r>
      <w:proofErr w:type="spellEnd"/>
      <w:r w:rsidRPr="007233DF">
        <w:rPr>
          <w:rFonts w:asciiTheme="minorHAnsi" w:hAnsiTheme="minorHAnsi" w:cstheme="minorHAnsi"/>
          <w:sz w:val="24"/>
          <w:szCs w:val="24"/>
        </w:rPr>
        <w:t xml:space="preserve">, Collecte et traitement des données, Judith </w:t>
      </w:r>
      <w:proofErr w:type="spellStart"/>
      <w:r w:rsidRPr="007233DF">
        <w:rPr>
          <w:rFonts w:asciiTheme="minorHAnsi" w:hAnsiTheme="minorHAnsi" w:cstheme="minorHAnsi"/>
          <w:sz w:val="24"/>
          <w:szCs w:val="24"/>
        </w:rPr>
        <w:t>Kombate</w:t>
      </w:r>
      <w:proofErr w:type="spellEnd"/>
      <w:r w:rsidRPr="007233DF">
        <w:rPr>
          <w:rFonts w:asciiTheme="minorHAnsi" w:hAnsiTheme="minorHAnsi" w:cstheme="minorHAnsi"/>
          <w:sz w:val="24"/>
          <w:szCs w:val="24"/>
        </w:rPr>
        <w:t xml:space="preserve">, et Information et communication, Parfait </w:t>
      </w:r>
      <w:proofErr w:type="spellStart"/>
      <w:r w:rsidRPr="007233DF">
        <w:rPr>
          <w:rFonts w:asciiTheme="minorHAnsi" w:hAnsiTheme="minorHAnsi" w:cstheme="minorHAnsi"/>
          <w:sz w:val="24"/>
          <w:szCs w:val="24"/>
        </w:rPr>
        <w:t>Dzivenou</w:t>
      </w:r>
      <w:proofErr w:type="spellEnd"/>
      <w:r w:rsidRPr="007233DF">
        <w:rPr>
          <w:rFonts w:asciiTheme="minorHAnsi" w:hAnsiTheme="minorHAnsi" w:cstheme="minorHAnsi"/>
          <w:sz w:val="24"/>
          <w:szCs w:val="24"/>
        </w:rPr>
        <w:t>, ont entretenu l’assistance sur les différents aspects de la Norme ITIE, l’impacts de la mise en œuvre de l’ITIE, les données du rapport 2014 et l’importance des informations ITIE pour la société civile.</w:t>
      </w:r>
    </w:p>
    <w:p w:rsidR="00026E84" w:rsidRDefault="00281B76" w:rsidP="007233DF">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670528" behindDoc="0" locked="0" layoutInCell="1" allowOverlap="1" wp14:anchorId="1ABF04A0" wp14:editId="2D2136CF">
                <wp:simplePos x="0" y="0"/>
                <wp:positionH relativeFrom="column">
                  <wp:posOffset>-2328</wp:posOffset>
                </wp:positionH>
                <wp:positionV relativeFrom="paragraph">
                  <wp:posOffset>-1270</wp:posOffset>
                </wp:positionV>
                <wp:extent cx="5748866" cy="1972733"/>
                <wp:effectExtent l="0" t="0" r="23495" b="27940"/>
                <wp:wrapNone/>
                <wp:docPr id="15" name="Zone de texte 15"/>
                <wp:cNvGraphicFramePr/>
                <a:graphic xmlns:a="http://schemas.openxmlformats.org/drawingml/2006/main">
                  <a:graphicData uri="http://schemas.microsoft.com/office/word/2010/wordprocessingShape">
                    <wps:wsp>
                      <wps:cNvSpPr txBox="1"/>
                      <wps:spPr>
                        <a:xfrm>
                          <a:off x="0" y="0"/>
                          <a:ext cx="5748866" cy="19727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318E4213" wp14:editId="3989A660">
                                  <wp:extent cx="5554133" cy="1862667"/>
                                  <wp:effectExtent l="0" t="0" r="8890" b="4445"/>
                                  <wp:docPr id="103" name="Image 103" descr="C:\Users\ITIE\Desktop\ITIE-GMP\Comités de travail\Comité de mise en oeuvre\20170803_103801-1-b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TIE\Desktop\ITIE-GMP\Comités de travail\Comité de mise en oeuvre\20170803_103801-1-bis.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6620" b="37356"/>
                                          <a:stretch/>
                                        </pic:blipFill>
                                        <pic:spPr bwMode="auto">
                                          <a:xfrm>
                                            <a:off x="0" y="0"/>
                                            <a:ext cx="5559425" cy="186444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BF04A0" id="Zone de texte 15" o:spid="_x0000_s1029" type="#_x0000_t202" style="position:absolute;left:0;text-align:left;margin-left:-.2pt;margin-top:-.1pt;width:452.65pt;height:155.3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" fillcolor="white [3201]" strokeweight=".5pt">
                <v:textbox>
                  <w:txbxContent>
                    <w:p w:rsidR="009C4F62" w:rsidRDefault="009C4F62">
                      <w:r>
                        <w:rPr>
                          <w:noProof/>
                          <w:lang w:eastAsia="fr-FR"/>
                        </w:rPr>
                        <w:drawing>
                          <wp:inline distT="0" distB="0" distL="0" distR="0" wp14:anchorId="318E4213" wp14:editId="3989A660">
                            <wp:extent cx="5554133" cy="1862667"/>
                            <wp:effectExtent l="0" t="0" r="8890" b="4445"/>
                            <wp:docPr id="103" name="Image 103" descr="C:\Users\ITIE\Desktop\ITIE-GMP\Comités de travail\Comité de mise en oeuvre\20170803_103801-1-b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TIE\Desktop\ITIE-GMP\Comités de travail\Comité de mise en oeuvre\20170803_103801-1-bis.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6620" b="37356"/>
                                    <a:stretch/>
                                  </pic:blipFill>
                                  <pic:spPr bwMode="auto">
                                    <a:xfrm>
                                      <a:off x="0" y="0"/>
                                      <a:ext cx="5559425" cy="186444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026E84" w:rsidRDefault="00026E84" w:rsidP="007233DF">
      <w:pPr>
        <w:spacing w:line="240" w:lineRule="auto"/>
        <w:jc w:val="both"/>
        <w:rPr>
          <w:rFonts w:asciiTheme="minorHAnsi" w:hAnsiTheme="minorHAnsi" w:cstheme="minorHAnsi"/>
          <w:sz w:val="24"/>
          <w:szCs w:val="24"/>
        </w:rPr>
      </w:pPr>
    </w:p>
    <w:p w:rsidR="00026E84" w:rsidRDefault="00026E84" w:rsidP="007233DF">
      <w:pPr>
        <w:spacing w:line="240" w:lineRule="auto"/>
        <w:jc w:val="both"/>
        <w:rPr>
          <w:rFonts w:asciiTheme="minorHAnsi" w:hAnsiTheme="minorHAnsi" w:cstheme="minorHAnsi"/>
          <w:sz w:val="24"/>
          <w:szCs w:val="24"/>
        </w:rPr>
      </w:pPr>
    </w:p>
    <w:p w:rsidR="00281B76" w:rsidRDefault="00281B76" w:rsidP="007233DF">
      <w:pPr>
        <w:spacing w:line="240" w:lineRule="auto"/>
        <w:jc w:val="both"/>
        <w:rPr>
          <w:rFonts w:asciiTheme="minorHAnsi" w:hAnsiTheme="minorHAnsi" w:cstheme="minorHAnsi"/>
          <w:sz w:val="24"/>
          <w:szCs w:val="24"/>
        </w:rPr>
      </w:pPr>
    </w:p>
    <w:p w:rsidR="00281B76" w:rsidRDefault="00281B76" w:rsidP="007233DF">
      <w:pPr>
        <w:spacing w:line="240" w:lineRule="auto"/>
        <w:jc w:val="both"/>
        <w:rPr>
          <w:rFonts w:asciiTheme="minorHAnsi" w:hAnsiTheme="minorHAnsi" w:cstheme="minorHAnsi"/>
          <w:sz w:val="24"/>
          <w:szCs w:val="24"/>
        </w:rPr>
      </w:pPr>
    </w:p>
    <w:p w:rsidR="00281B76" w:rsidRDefault="00281B76" w:rsidP="007233DF">
      <w:pPr>
        <w:spacing w:line="240" w:lineRule="auto"/>
        <w:jc w:val="both"/>
        <w:rPr>
          <w:rFonts w:asciiTheme="minorHAnsi" w:hAnsiTheme="minorHAnsi" w:cstheme="minorHAnsi"/>
          <w:sz w:val="24"/>
          <w:szCs w:val="24"/>
        </w:rPr>
      </w:pPr>
    </w:p>
    <w:p w:rsidR="00281B76" w:rsidRDefault="00281B76" w:rsidP="007233DF">
      <w:pPr>
        <w:spacing w:line="240" w:lineRule="auto"/>
        <w:jc w:val="both"/>
        <w:rPr>
          <w:rFonts w:asciiTheme="minorHAnsi" w:hAnsiTheme="minorHAnsi" w:cstheme="minorHAnsi"/>
          <w:sz w:val="24"/>
          <w:szCs w:val="24"/>
        </w:rPr>
      </w:pPr>
    </w:p>
    <w:p w:rsidR="00274A8E" w:rsidRPr="007233DF" w:rsidRDefault="009A49D2" w:rsidP="007233DF">
      <w:pPr>
        <w:pStyle w:val="Paragraphedeliste"/>
        <w:numPr>
          <w:ilvl w:val="1"/>
          <w:numId w:val="1"/>
        </w:numPr>
        <w:spacing w:line="240" w:lineRule="auto"/>
        <w:rPr>
          <w:rFonts w:asciiTheme="minorHAnsi" w:hAnsiTheme="minorHAnsi" w:cstheme="minorHAnsi"/>
          <w:sz w:val="24"/>
          <w:szCs w:val="24"/>
        </w:rPr>
      </w:pPr>
      <w:r w:rsidRPr="007233DF">
        <w:rPr>
          <w:rFonts w:asciiTheme="minorHAnsi" w:hAnsiTheme="minorHAnsi" w:cstheme="minorHAnsi"/>
          <w:sz w:val="24"/>
          <w:szCs w:val="24"/>
        </w:rPr>
        <w:t xml:space="preserve">Etape de </w:t>
      </w:r>
      <w:r w:rsidR="00274A8E" w:rsidRPr="007233DF">
        <w:rPr>
          <w:rFonts w:asciiTheme="minorHAnsi" w:hAnsiTheme="minorHAnsi" w:cstheme="minorHAnsi"/>
          <w:sz w:val="24"/>
          <w:szCs w:val="24"/>
        </w:rPr>
        <w:t>Cinkassé</w:t>
      </w:r>
    </w:p>
    <w:p w:rsidR="009A49D2" w:rsidRDefault="00274A8E"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public de Cinkassé a reçu la visite de la délégation de l’ITIE-Togo le vendredi 04 août 2017 à l’Hôtel PIESMEN. Les résultats du rapport ITIE 2014 qui fait l’objet de dissémination à travers le pays ont été communiqués aux habitants de la préfecture de Cinkassé dont les représentants sont venus des huit (08) cantons formant la préfecture. De 9 heures 30 minutes à 12 heures 10 minutes, les participants à la séance ont écouté trois communications et participé activement au débat. La première communication délivrée par le chef cellule Administration et renforcement de capacités, Michaël </w:t>
      </w:r>
      <w:proofErr w:type="spellStart"/>
      <w:r w:rsidRPr="007233DF">
        <w:rPr>
          <w:rFonts w:asciiTheme="minorHAnsi" w:hAnsiTheme="minorHAnsi" w:cstheme="minorHAnsi"/>
          <w:sz w:val="24"/>
          <w:szCs w:val="24"/>
        </w:rPr>
        <w:t>Am</w:t>
      </w:r>
      <w:r w:rsidR="007564AF" w:rsidRPr="007233DF">
        <w:rPr>
          <w:rFonts w:asciiTheme="minorHAnsi" w:hAnsiTheme="minorHAnsi" w:cstheme="minorHAnsi"/>
          <w:sz w:val="24"/>
          <w:szCs w:val="24"/>
        </w:rPr>
        <w:t>e</w:t>
      </w:r>
      <w:r w:rsidRPr="007233DF">
        <w:rPr>
          <w:rFonts w:asciiTheme="minorHAnsi" w:hAnsiTheme="minorHAnsi" w:cstheme="minorHAnsi"/>
          <w:sz w:val="24"/>
          <w:szCs w:val="24"/>
        </w:rPr>
        <w:t>kudzi</w:t>
      </w:r>
      <w:proofErr w:type="spellEnd"/>
      <w:r w:rsidRPr="007233DF">
        <w:rPr>
          <w:rFonts w:asciiTheme="minorHAnsi" w:hAnsiTheme="minorHAnsi" w:cstheme="minorHAnsi"/>
          <w:sz w:val="24"/>
          <w:szCs w:val="24"/>
        </w:rPr>
        <w:t xml:space="preserve">, a porté sur les impacts de la mise en œuvre de l’ITIE sur l’économie nationale et sur les conditions de vie des populations. C’est le chef de la cellule Collecte et traitement de données, Judith </w:t>
      </w:r>
      <w:proofErr w:type="spellStart"/>
      <w:r w:rsidRPr="007233DF">
        <w:rPr>
          <w:rFonts w:asciiTheme="minorHAnsi" w:hAnsiTheme="minorHAnsi" w:cstheme="minorHAnsi"/>
          <w:sz w:val="24"/>
          <w:szCs w:val="24"/>
        </w:rPr>
        <w:t>Biféi</w:t>
      </w:r>
      <w:proofErr w:type="spellEnd"/>
      <w:r w:rsidRPr="007233DF">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Kombaté</w:t>
      </w:r>
      <w:proofErr w:type="spellEnd"/>
      <w:r w:rsidRPr="007233DF">
        <w:rPr>
          <w:rFonts w:asciiTheme="minorHAnsi" w:hAnsiTheme="minorHAnsi" w:cstheme="minorHAnsi"/>
          <w:sz w:val="24"/>
          <w:szCs w:val="24"/>
        </w:rPr>
        <w:t xml:space="preserve">, qui a présenté les résultats du rapport 2014 au public. Elle a renseigné </w:t>
      </w:r>
      <w:r w:rsidR="00B21F1E">
        <w:rPr>
          <w:rFonts w:asciiTheme="minorHAnsi" w:hAnsiTheme="minorHAnsi" w:cstheme="minorHAnsi"/>
          <w:sz w:val="24"/>
          <w:szCs w:val="24"/>
        </w:rPr>
        <w:t xml:space="preserve">le public </w:t>
      </w:r>
      <w:r w:rsidRPr="007233DF">
        <w:rPr>
          <w:rFonts w:asciiTheme="minorHAnsi" w:hAnsiTheme="minorHAnsi" w:cstheme="minorHAnsi"/>
          <w:sz w:val="24"/>
          <w:szCs w:val="24"/>
        </w:rPr>
        <w:t>sur le nombre d’entreprises ayant participé à la collecte des données</w:t>
      </w:r>
      <w:r w:rsidR="00B21F1E">
        <w:rPr>
          <w:rFonts w:asciiTheme="minorHAnsi" w:hAnsiTheme="minorHAnsi" w:cstheme="minorHAnsi"/>
          <w:sz w:val="24"/>
          <w:szCs w:val="24"/>
        </w:rPr>
        <w:t>,</w:t>
      </w:r>
      <w:r w:rsidRPr="007233DF">
        <w:rPr>
          <w:rFonts w:asciiTheme="minorHAnsi" w:hAnsiTheme="minorHAnsi" w:cstheme="minorHAnsi"/>
          <w:sz w:val="24"/>
          <w:szCs w:val="24"/>
        </w:rPr>
        <w:t xml:space="preserve"> au </w:t>
      </w:r>
      <w:r w:rsidR="00B21F1E">
        <w:rPr>
          <w:rFonts w:asciiTheme="minorHAnsi" w:hAnsiTheme="minorHAnsi" w:cstheme="minorHAnsi"/>
          <w:sz w:val="24"/>
          <w:szCs w:val="24"/>
        </w:rPr>
        <w:t>total</w:t>
      </w:r>
      <w:r w:rsidRPr="007233DF">
        <w:rPr>
          <w:rFonts w:asciiTheme="minorHAnsi" w:hAnsiTheme="minorHAnsi" w:cstheme="minorHAnsi"/>
          <w:sz w:val="24"/>
          <w:szCs w:val="24"/>
        </w:rPr>
        <w:t xml:space="preserve"> cent huit (108)</w:t>
      </w:r>
      <w:r w:rsidR="00B21F1E">
        <w:rPr>
          <w:rFonts w:asciiTheme="minorHAnsi" w:hAnsiTheme="minorHAnsi" w:cstheme="minorHAnsi"/>
          <w:sz w:val="24"/>
          <w:szCs w:val="24"/>
        </w:rPr>
        <w:t>,</w:t>
      </w:r>
      <w:r w:rsidRPr="007233DF">
        <w:rPr>
          <w:rFonts w:asciiTheme="minorHAnsi" w:hAnsiTheme="minorHAnsi" w:cstheme="minorHAnsi"/>
          <w:sz w:val="24"/>
          <w:szCs w:val="24"/>
        </w:rPr>
        <w:t xml:space="preserve"> et celui des entreprises dont les données divulguées ont fait l’objet de rapprochement avec les déclarations des agences gouvernementales</w:t>
      </w:r>
      <w:r w:rsidR="00B21F1E">
        <w:rPr>
          <w:rFonts w:asciiTheme="minorHAnsi" w:hAnsiTheme="minorHAnsi" w:cstheme="minorHAnsi"/>
          <w:sz w:val="24"/>
          <w:szCs w:val="24"/>
        </w:rPr>
        <w:t>,</w:t>
      </w:r>
      <w:r w:rsidRPr="007233DF">
        <w:rPr>
          <w:rFonts w:asciiTheme="minorHAnsi" w:hAnsiTheme="minorHAnsi" w:cstheme="minorHAnsi"/>
          <w:sz w:val="24"/>
          <w:szCs w:val="24"/>
        </w:rPr>
        <w:t xml:space="preserve"> soit trente-cinq (35) entreprises. </w:t>
      </w:r>
    </w:p>
    <w:p w:rsidR="007D7C63" w:rsidRDefault="007D7C63" w:rsidP="007233DF">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697152" behindDoc="0" locked="0" layoutInCell="1" allowOverlap="1" wp14:anchorId="6E405E04" wp14:editId="3663AFD9">
                <wp:simplePos x="0" y="0"/>
                <wp:positionH relativeFrom="column">
                  <wp:posOffset>-102235</wp:posOffset>
                </wp:positionH>
                <wp:positionV relativeFrom="paragraph">
                  <wp:posOffset>53552</wp:posOffset>
                </wp:positionV>
                <wp:extent cx="5943600" cy="2446866"/>
                <wp:effectExtent l="0" t="0" r="19050" b="10795"/>
                <wp:wrapNone/>
                <wp:docPr id="3" name="Zone de texte 3"/>
                <wp:cNvGraphicFramePr/>
                <a:graphic xmlns:a="http://schemas.openxmlformats.org/drawingml/2006/main">
                  <a:graphicData uri="http://schemas.microsoft.com/office/word/2010/wordprocessingShape">
                    <wps:wsp>
                      <wps:cNvSpPr txBox="1"/>
                      <wps:spPr>
                        <a:xfrm>
                          <a:off x="0" y="0"/>
                          <a:ext cx="5943600" cy="24468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35156A14" wp14:editId="11934574">
                                  <wp:extent cx="5757333" cy="2353231"/>
                                  <wp:effectExtent l="0" t="0" r="0" b="9525"/>
                                  <wp:docPr id="104" name="Image 104" descr="H:\Disséminations\Dissémination 2017\PHOTOS\Cinkassé-2\DSC00142 b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isséminations\Dissémination 2017\PHOTOS\Cinkassé-2\DSC00142 bis-1.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2117" t="11443" r="909" b="2892"/>
                                          <a:stretch/>
                                        </pic:blipFill>
                                        <pic:spPr bwMode="auto">
                                          <a:xfrm>
                                            <a:off x="0" y="0"/>
                                            <a:ext cx="5766202" cy="235685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405E04" id="Zone de texte 3" o:spid="_x0000_s1030" type="#_x0000_t202" style="position:absolute;left:0;text-align:left;margin-left:-8.05pt;margin-top:4.2pt;width:468pt;height:192.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" fillcolor="white [3201]" strokeweight=".5pt">
                <v:textbox>
                  <w:txbxContent>
                    <w:p w:rsidR="009C4F62" w:rsidRDefault="009C4F62">
                      <w:r>
                        <w:rPr>
                          <w:noProof/>
                          <w:lang w:eastAsia="fr-FR"/>
                        </w:rPr>
                        <w:drawing>
                          <wp:inline distT="0" distB="0" distL="0" distR="0" wp14:anchorId="35156A14" wp14:editId="11934574">
                            <wp:extent cx="5757333" cy="2353231"/>
                            <wp:effectExtent l="0" t="0" r="0" b="9525"/>
                            <wp:docPr id="104" name="Image 104" descr="H:\Disséminations\Dissémination 2017\PHOTOS\Cinkassé-2\DSC00142 b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Disséminations\Dissémination 2017\PHOTOS\Cinkassé-2\DSC00142 bis-1.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2117" t="11443" r="909" b="2892"/>
                                    <a:stretch/>
                                  </pic:blipFill>
                                  <pic:spPr bwMode="auto">
                                    <a:xfrm>
                                      <a:off x="0" y="0"/>
                                      <a:ext cx="5766202" cy="235685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7D7C63" w:rsidRDefault="007D7C63" w:rsidP="007233DF">
      <w:pPr>
        <w:spacing w:line="240" w:lineRule="auto"/>
        <w:jc w:val="both"/>
        <w:rPr>
          <w:rFonts w:asciiTheme="minorHAnsi" w:hAnsiTheme="minorHAnsi" w:cstheme="minorHAnsi"/>
          <w:sz w:val="24"/>
          <w:szCs w:val="24"/>
        </w:rPr>
      </w:pPr>
    </w:p>
    <w:p w:rsidR="007D7C63" w:rsidRDefault="007D7C63" w:rsidP="007233DF">
      <w:pPr>
        <w:spacing w:line="240" w:lineRule="auto"/>
        <w:jc w:val="both"/>
        <w:rPr>
          <w:rFonts w:asciiTheme="minorHAnsi" w:hAnsiTheme="minorHAnsi" w:cstheme="minorHAnsi"/>
          <w:sz w:val="24"/>
          <w:szCs w:val="24"/>
        </w:rPr>
      </w:pPr>
    </w:p>
    <w:p w:rsidR="007D7C63" w:rsidRDefault="007D7C63" w:rsidP="007233DF">
      <w:pPr>
        <w:spacing w:line="240" w:lineRule="auto"/>
        <w:jc w:val="both"/>
        <w:rPr>
          <w:rFonts w:asciiTheme="minorHAnsi" w:hAnsiTheme="minorHAnsi" w:cstheme="minorHAnsi"/>
          <w:sz w:val="24"/>
          <w:szCs w:val="24"/>
        </w:rPr>
      </w:pPr>
    </w:p>
    <w:p w:rsidR="007D7C63" w:rsidRPr="007233DF" w:rsidRDefault="007D7C63" w:rsidP="007233DF">
      <w:pPr>
        <w:spacing w:line="240" w:lineRule="auto"/>
        <w:jc w:val="both"/>
        <w:rPr>
          <w:rFonts w:asciiTheme="minorHAnsi" w:hAnsiTheme="minorHAnsi" w:cstheme="minorHAnsi"/>
          <w:sz w:val="24"/>
          <w:szCs w:val="24"/>
        </w:rPr>
      </w:pPr>
    </w:p>
    <w:p w:rsidR="007D7C63" w:rsidRDefault="007D7C63" w:rsidP="007233DF">
      <w:pPr>
        <w:spacing w:line="240" w:lineRule="auto"/>
        <w:jc w:val="both"/>
        <w:rPr>
          <w:rFonts w:asciiTheme="minorHAnsi" w:hAnsiTheme="minorHAnsi" w:cstheme="minorHAnsi"/>
          <w:sz w:val="24"/>
          <w:szCs w:val="24"/>
        </w:rPr>
      </w:pPr>
    </w:p>
    <w:p w:rsidR="007D7C63" w:rsidRDefault="007D7C63" w:rsidP="007233DF">
      <w:pPr>
        <w:spacing w:line="240" w:lineRule="auto"/>
        <w:jc w:val="both"/>
        <w:rPr>
          <w:rFonts w:asciiTheme="minorHAnsi" w:hAnsiTheme="minorHAnsi" w:cstheme="minorHAnsi"/>
          <w:sz w:val="24"/>
          <w:szCs w:val="24"/>
        </w:rPr>
      </w:pPr>
    </w:p>
    <w:p w:rsidR="007D7C63" w:rsidRDefault="007D7C63" w:rsidP="007233DF">
      <w:pPr>
        <w:spacing w:line="240" w:lineRule="auto"/>
        <w:jc w:val="both"/>
        <w:rPr>
          <w:rFonts w:asciiTheme="minorHAnsi" w:hAnsiTheme="minorHAnsi" w:cstheme="minorHAnsi"/>
          <w:sz w:val="24"/>
          <w:szCs w:val="24"/>
        </w:rPr>
      </w:pPr>
    </w:p>
    <w:p w:rsidR="009A49D2" w:rsidRDefault="00C34C69" w:rsidP="007233DF">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w:lastRenderedPageBreak/>
        <mc:AlternateContent>
          <mc:Choice Requires="wpg">
            <w:drawing>
              <wp:anchor distT="0" distB="0" distL="114300" distR="114300" simplePos="0" relativeHeight="251702272" behindDoc="0" locked="0" layoutInCell="1" allowOverlap="1" wp14:anchorId="295DDCFE" wp14:editId="10F3C8DA">
                <wp:simplePos x="0" y="0"/>
                <wp:positionH relativeFrom="column">
                  <wp:posOffset>24342</wp:posOffset>
                </wp:positionH>
                <wp:positionV relativeFrom="paragraph">
                  <wp:posOffset>1521460</wp:posOffset>
                </wp:positionV>
                <wp:extent cx="5638800" cy="1659255"/>
                <wp:effectExtent l="0" t="0" r="19050" b="17145"/>
                <wp:wrapNone/>
                <wp:docPr id="90" name="Groupe 90"/>
                <wp:cNvGraphicFramePr/>
                <a:graphic xmlns:a="http://schemas.openxmlformats.org/drawingml/2006/main">
                  <a:graphicData uri="http://schemas.microsoft.com/office/word/2010/wordprocessingGroup">
                    <wpg:wgp>
                      <wpg:cNvGrpSpPr/>
                      <wpg:grpSpPr>
                        <a:xfrm>
                          <a:off x="0" y="0"/>
                          <a:ext cx="5638800" cy="1659255"/>
                          <a:chOff x="0" y="0"/>
                          <a:chExt cx="5638800" cy="1659255"/>
                        </a:xfrm>
                      </wpg:grpSpPr>
                      <wps:wsp>
                        <wps:cNvPr id="16" name="Zone de texte 16"/>
                        <wps:cNvSpPr txBox="1"/>
                        <wps:spPr>
                          <a:xfrm>
                            <a:off x="0" y="0"/>
                            <a:ext cx="5638376" cy="1659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9" name="Groupe 89"/>
                        <wpg:cNvGrpSpPr/>
                        <wpg:grpSpPr>
                          <a:xfrm>
                            <a:off x="8466" y="8466"/>
                            <a:ext cx="5630334" cy="1617134"/>
                            <a:chOff x="0" y="0"/>
                            <a:chExt cx="5630334" cy="1617134"/>
                          </a:xfrm>
                        </wpg:grpSpPr>
                        <wps:wsp>
                          <wps:cNvPr id="24" name="Zone de texte 24"/>
                          <wps:cNvSpPr txBox="1"/>
                          <wps:spPr>
                            <a:xfrm>
                              <a:off x="0" y="0"/>
                              <a:ext cx="2819400" cy="16171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659A78FC" wp14:editId="72203B01">
                                      <wp:extent cx="2827610" cy="1565910"/>
                                      <wp:effectExtent l="0" t="0" r="0" b="0"/>
                                      <wp:docPr id="105" name="Image 105" descr="C:\Users\ITIE\Desktop\ITIE-GMP\Comités de travail\Comité de mise en oeuvre\DSC09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IE\Desktop\ITIE-GMP\Comités de travail\Comité de mise en oeuvre\DSC0997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5555" cy="156477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Zone de texte 26"/>
                          <wps:cNvSpPr txBox="1"/>
                          <wps:spPr>
                            <a:xfrm>
                              <a:off x="2760134" y="0"/>
                              <a:ext cx="2870200" cy="16167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567AFD9C" wp14:editId="47603C16">
                                      <wp:extent cx="2680970" cy="1509186"/>
                                      <wp:effectExtent l="0" t="0" r="5080" b="0"/>
                                      <wp:docPr id="106" name="Image 106" descr="C:\Users\ITIE\Desktop\ITIE-GMP\Comités de travail\Comité de mise en oeuvre\DSC09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TIE\Desktop\ITIE-GMP\Comités de travail\Comité de mise en oeuvre\DSC0998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0970" cy="150918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95DDCFE" id="Groupe 90" o:spid="_x0000_s1031" style="position:absolute;left:0;text-align:left;margin-left:1.9pt;margin-top:119.8pt;width:444pt;height:130.65pt;z-index:251702272" coordsize="56388,16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">
                <v:shape id="Zone de texte 16" o:spid="_x0000_s1032" type="#_x0000_t202" style="position:absolute;width:56383;height:16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rsidR="009C4F62" w:rsidRDefault="009C4F62"/>
                    </w:txbxContent>
                  </v:textbox>
                </v:shape>
                <v:group id="Groupe 89" o:spid="_x0000_s1033" style="position:absolute;left:84;top:84;width:56304;height:16172" coordsize="56303,16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Zone de texte 24" o:spid="_x0000_s1034" type="#_x0000_t202" style="position:absolute;width:28194;height:16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" fillcolor="white [3201]" stroked="f" strokeweight=".5pt">
                    <v:textbox>
                      <w:txbxContent>
                        <w:p w:rsidR="009C4F62" w:rsidRDefault="009C4F62">
                          <w:r>
                            <w:rPr>
                              <w:noProof/>
                              <w:lang w:eastAsia="fr-FR"/>
                            </w:rPr>
                            <w:drawing>
                              <wp:inline distT="0" distB="0" distL="0" distR="0" wp14:anchorId="659A78FC" wp14:editId="72203B01">
                                <wp:extent cx="2827610" cy="1565910"/>
                                <wp:effectExtent l="0" t="0" r="0" b="0"/>
                                <wp:docPr id="105" name="Image 105" descr="C:\Users\ITIE\Desktop\ITIE-GMP\Comités de travail\Comité de mise en oeuvre\DSC09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IE\Desktop\ITIE-GMP\Comités de travail\Comité de mise en oeuvre\DSC0997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5555" cy="1564772"/>
                                        </a:xfrm>
                                        <a:prstGeom prst="rect">
                                          <a:avLst/>
                                        </a:prstGeom>
                                        <a:noFill/>
                                        <a:ln>
                                          <a:noFill/>
                                        </a:ln>
                                      </pic:spPr>
                                    </pic:pic>
                                  </a:graphicData>
                                </a:graphic>
                              </wp:inline>
                            </w:drawing>
                          </w:r>
                        </w:p>
                      </w:txbxContent>
                    </v:textbox>
                  </v:shape>
                  <v:shape id="Zone de texte 26" o:spid="_x0000_s1035" type="#_x0000_t202" style="position:absolute;left:27601;width:28702;height:16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rsidR="009C4F62" w:rsidRDefault="009C4F62">
                          <w:r>
                            <w:rPr>
                              <w:noProof/>
                              <w:lang w:eastAsia="fr-FR"/>
                            </w:rPr>
                            <w:drawing>
                              <wp:inline distT="0" distB="0" distL="0" distR="0" wp14:anchorId="567AFD9C" wp14:editId="47603C16">
                                <wp:extent cx="2680970" cy="1509186"/>
                                <wp:effectExtent l="0" t="0" r="5080" b="0"/>
                                <wp:docPr id="106" name="Image 106" descr="C:\Users\ITIE\Desktop\ITIE-GMP\Comités de travail\Comité de mise en oeuvre\DSC09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TIE\Desktop\ITIE-GMP\Comités de travail\Comité de mise en oeuvre\DSC0998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0970" cy="1509186"/>
                                        </a:xfrm>
                                        <a:prstGeom prst="rect">
                                          <a:avLst/>
                                        </a:prstGeom>
                                        <a:noFill/>
                                        <a:ln>
                                          <a:noFill/>
                                        </a:ln>
                                      </pic:spPr>
                                    </pic:pic>
                                  </a:graphicData>
                                </a:graphic>
                              </wp:inline>
                            </w:drawing>
                          </w:r>
                        </w:p>
                      </w:txbxContent>
                    </v:textbox>
                  </v:shape>
                </v:group>
              </v:group>
            </w:pict>
          </mc:Fallback>
        </mc:AlternateContent>
      </w:r>
      <w:r w:rsidR="00274A8E" w:rsidRPr="007233DF">
        <w:rPr>
          <w:rFonts w:asciiTheme="minorHAnsi" w:hAnsiTheme="minorHAnsi" w:cstheme="minorHAnsi"/>
          <w:sz w:val="24"/>
          <w:szCs w:val="24"/>
        </w:rPr>
        <w:t>L’intervention du chef cellule information et communication</w:t>
      </w:r>
      <w:r w:rsidR="007564AF" w:rsidRPr="007233DF">
        <w:rPr>
          <w:rFonts w:asciiTheme="minorHAnsi" w:hAnsiTheme="minorHAnsi" w:cstheme="minorHAnsi"/>
          <w:sz w:val="24"/>
          <w:szCs w:val="24"/>
        </w:rPr>
        <w:t xml:space="preserve">, Parfait </w:t>
      </w:r>
      <w:proofErr w:type="spellStart"/>
      <w:r w:rsidR="007564AF" w:rsidRPr="007233DF">
        <w:rPr>
          <w:rFonts w:asciiTheme="minorHAnsi" w:hAnsiTheme="minorHAnsi" w:cstheme="minorHAnsi"/>
          <w:sz w:val="24"/>
          <w:szCs w:val="24"/>
        </w:rPr>
        <w:t>Dzivenou</w:t>
      </w:r>
      <w:proofErr w:type="spellEnd"/>
      <w:r w:rsidR="007564AF" w:rsidRPr="007233DF">
        <w:rPr>
          <w:rFonts w:asciiTheme="minorHAnsi" w:hAnsiTheme="minorHAnsi" w:cstheme="minorHAnsi"/>
          <w:sz w:val="24"/>
          <w:szCs w:val="24"/>
        </w:rPr>
        <w:t>,</w:t>
      </w:r>
      <w:r w:rsidR="00274A8E" w:rsidRPr="007233DF">
        <w:rPr>
          <w:rFonts w:asciiTheme="minorHAnsi" w:hAnsiTheme="minorHAnsi" w:cstheme="minorHAnsi"/>
          <w:sz w:val="24"/>
          <w:szCs w:val="24"/>
        </w:rPr>
        <w:t xml:space="preserve"> a démontré l’importance des informations ITIE pour le citoyen. Grâce à l’accès à ces informations, le citoyen, à travers les organisations de la société civile, peut améliorer la qualité de ses plaidoyers et entamer plus dignement le dialogue avec l’Administration publique ainsi qu’avec les entreprises, en vue de changer autant que faire se peut, les conditions de vie des populations. A la suite de ces différentes interventions, des questions diverses ont permis aux participants d’approfondir leur compréhension des questions relatives aux différentes communications. </w:t>
      </w:r>
    </w:p>
    <w:p w:rsidR="007D7C63" w:rsidRDefault="007D7C63" w:rsidP="007233DF">
      <w:pPr>
        <w:spacing w:line="240" w:lineRule="auto"/>
        <w:jc w:val="both"/>
        <w:rPr>
          <w:rFonts w:asciiTheme="minorHAnsi" w:hAnsiTheme="minorHAnsi" w:cstheme="minorHAnsi"/>
          <w:sz w:val="24"/>
          <w:szCs w:val="24"/>
        </w:rPr>
      </w:pPr>
    </w:p>
    <w:p w:rsidR="007D7C63" w:rsidRDefault="007D7C63" w:rsidP="007233DF">
      <w:pPr>
        <w:spacing w:line="240" w:lineRule="auto"/>
        <w:jc w:val="both"/>
        <w:rPr>
          <w:rFonts w:asciiTheme="minorHAnsi" w:hAnsiTheme="minorHAnsi" w:cstheme="minorHAnsi"/>
          <w:sz w:val="24"/>
          <w:szCs w:val="24"/>
        </w:rPr>
      </w:pPr>
    </w:p>
    <w:p w:rsidR="007D7C63" w:rsidRDefault="007D7C63" w:rsidP="007233DF">
      <w:pPr>
        <w:spacing w:line="240" w:lineRule="auto"/>
        <w:jc w:val="both"/>
        <w:rPr>
          <w:rFonts w:asciiTheme="minorHAnsi" w:hAnsiTheme="minorHAnsi" w:cstheme="minorHAnsi"/>
          <w:sz w:val="24"/>
          <w:szCs w:val="24"/>
        </w:rPr>
      </w:pPr>
    </w:p>
    <w:p w:rsidR="007D7C63" w:rsidRPr="007233DF" w:rsidRDefault="007D7C63" w:rsidP="007233DF">
      <w:pPr>
        <w:spacing w:line="240" w:lineRule="auto"/>
        <w:jc w:val="both"/>
        <w:rPr>
          <w:rFonts w:asciiTheme="minorHAnsi" w:hAnsiTheme="minorHAnsi" w:cstheme="minorHAnsi"/>
          <w:sz w:val="24"/>
          <w:szCs w:val="24"/>
        </w:rPr>
      </w:pPr>
    </w:p>
    <w:p w:rsidR="00AD0042" w:rsidRDefault="00AD0042" w:rsidP="007233DF">
      <w:pPr>
        <w:spacing w:line="240" w:lineRule="auto"/>
        <w:jc w:val="both"/>
        <w:rPr>
          <w:rFonts w:asciiTheme="minorHAnsi" w:hAnsiTheme="minorHAnsi" w:cstheme="minorHAnsi"/>
          <w:sz w:val="24"/>
          <w:szCs w:val="24"/>
        </w:rPr>
      </w:pPr>
    </w:p>
    <w:p w:rsidR="00274A8E" w:rsidRPr="007233DF" w:rsidRDefault="00274A8E"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La séance a été présidée par le préfet de Cinkassé, Monsieur </w:t>
      </w:r>
      <w:proofErr w:type="spellStart"/>
      <w:r w:rsidRPr="007233DF">
        <w:rPr>
          <w:rFonts w:asciiTheme="minorHAnsi" w:hAnsiTheme="minorHAnsi" w:cstheme="minorHAnsi"/>
          <w:sz w:val="24"/>
          <w:szCs w:val="24"/>
        </w:rPr>
        <w:t>Languebande</w:t>
      </w:r>
      <w:proofErr w:type="spellEnd"/>
      <w:r w:rsidRPr="007233DF">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Issaka</w:t>
      </w:r>
      <w:proofErr w:type="spellEnd"/>
      <w:r w:rsidRPr="007233DF">
        <w:rPr>
          <w:rFonts w:asciiTheme="minorHAnsi" w:hAnsiTheme="minorHAnsi" w:cstheme="minorHAnsi"/>
          <w:sz w:val="24"/>
          <w:szCs w:val="24"/>
        </w:rPr>
        <w:t xml:space="preserve">. Selon ce dernier, "les richesses de l’homme de </w:t>
      </w:r>
      <w:proofErr w:type="spellStart"/>
      <w:r w:rsidRPr="007233DF">
        <w:rPr>
          <w:rFonts w:asciiTheme="minorHAnsi" w:hAnsiTheme="minorHAnsi" w:cstheme="minorHAnsi"/>
          <w:sz w:val="24"/>
          <w:szCs w:val="24"/>
        </w:rPr>
        <w:t>Bouade</w:t>
      </w:r>
      <w:proofErr w:type="spellEnd"/>
      <w:r w:rsidRPr="007233DF">
        <w:rPr>
          <w:rFonts w:asciiTheme="minorHAnsi" w:hAnsiTheme="minorHAnsi" w:cstheme="minorHAnsi"/>
          <w:sz w:val="24"/>
          <w:szCs w:val="24"/>
        </w:rPr>
        <w:t xml:space="preserve"> sont les richesses de l’homme d’Aného". Il est donc important pour chaque citoyen de s’intéresser aux questions de développement du pays, et donc à l’amélioration de la gouvernance dans le secteur extractif.  </w:t>
      </w:r>
    </w:p>
    <w:p w:rsidR="00274A8E" w:rsidRPr="007233DF" w:rsidRDefault="00987EE8" w:rsidP="007233DF">
      <w:pPr>
        <w:pStyle w:val="Paragraphedeliste"/>
        <w:numPr>
          <w:ilvl w:val="1"/>
          <w:numId w:val="1"/>
        </w:numPr>
        <w:spacing w:line="240" w:lineRule="auto"/>
        <w:rPr>
          <w:rFonts w:asciiTheme="minorHAnsi" w:hAnsiTheme="minorHAnsi" w:cstheme="minorHAnsi"/>
          <w:sz w:val="24"/>
          <w:szCs w:val="24"/>
        </w:rPr>
      </w:pPr>
      <w:r w:rsidRPr="007233DF">
        <w:rPr>
          <w:rFonts w:asciiTheme="minorHAnsi" w:hAnsiTheme="minorHAnsi" w:cstheme="minorHAnsi"/>
          <w:sz w:val="24"/>
          <w:szCs w:val="24"/>
        </w:rPr>
        <w:t>Etape de Sokodé</w:t>
      </w:r>
    </w:p>
    <w:p w:rsidR="007233DF" w:rsidRDefault="00A72E81" w:rsidP="007233DF">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674624" behindDoc="0" locked="0" layoutInCell="1" allowOverlap="1" wp14:anchorId="736D1F18" wp14:editId="3C4EDBFF">
                <wp:simplePos x="0" y="0"/>
                <wp:positionH relativeFrom="column">
                  <wp:posOffset>-77047</wp:posOffset>
                </wp:positionH>
                <wp:positionV relativeFrom="paragraph">
                  <wp:posOffset>2651760</wp:posOffset>
                </wp:positionV>
                <wp:extent cx="5892800" cy="2133600"/>
                <wp:effectExtent l="0" t="0" r="12700" b="19050"/>
                <wp:wrapNone/>
                <wp:docPr id="20" name="Zone de texte 20"/>
                <wp:cNvGraphicFramePr/>
                <a:graphic xmlns:a="http://schemas.openxmlformats.org/drawingml/2006/main">
                  <a:graphicData uri="http://schemas.microsoft.com/office/word/2010/wordprocessingShape">
                    <wps:wsp>
                      <wps:cNvSpPr txBox="1"/>
                      <wps:spPr>
                        <a:xfrm>
                          <a:off x="0" y="0"/>
                          <a:ext cx="5892800" cy="2133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798C07AA" wp14:editId="0C0EF2AE">
                                  <wp:extent cx="5740400" cy="2062581"/>
                                  <wp:effectExtent l="0" t="0" r="0" b="0"/>
                                  <wp:docPr id="107" name="Image 107" descr="C:\Users\ITIE\Desktop\ITIE-GMP\Comités de travail\Comité de mise en oeuvre\DSC009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TIE\Desktop\ITIE-GMP\Comités de travail\Comité de mise en oeuvre\DSC00938-1.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3522" t="24251" b="14168"/>
                                          <a:stretch/>
                                        </pic:blipFill>
                                        <pic:spPr bwMode="auto">
                                          <a:xfrm>
                                            <a:off x="0" y="0"/>
                                            <a:ext cx="5746549" cy="206479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D1F18" id="Zone de texte 20" o:spid="_x0000_s1036" type="#_x0000_t202" style="position:absolute;left:0;text-align:left;margin-left:-6.05pt;margin-top:208.8pt;width:464pt;height:16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" fillcolor="white [3201]" strokeweight=".5pt">
                <v:textbox>
                  <w:txbxContent>
                    <w:p w:rsidR="009C4F62" w:rsidRDefault="009C4F62">
                      <w:r>
                        <w:rPr>
                          <w:noProof/>
                          <w:lang w:eastAsia="fr-FR"/>
                        </w:rPr>
                        <w:drawing>
                          <wp:inline distT="0" distB="0" distL="0" distR="0" wp14:anchorId="798C07AA" wp14:editId="0C0EF2AE">
                            <wp:extent cx="5740400" cy="2062581"/>
                            <wp:effectExtent l="0" t="0" r="0" b="0"/>
                            <wp:docPr id="107" name="Image 107" descr="C:\Users\ITIE\Desktop\ITIE-GMP\Comités de travail\Comité de mise en oeuvre\DSC009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TIE\Desktop\ITIE-GMP\Comités de travail\Comité de mise en oeuvre\DSC00938-1.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3522" t="24251" b="14168"/>
                                    <a:stretch/>
                                  </pic:blipFill>
                                  <pic:spPr bwMode="auto">
                                    <a:xfrm>
                                      <a:off x="0" y="0"/>
                                      <a:ext cx="5746549" cy="206479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987EE8" w:rsidRPr="007233DF">
        <w:rPr>
          <w:rFonts w:asciiTheme="minorHAnsi" w:hAnsiTheme="minorHAnsi" w:cstheme="minorHAnsi"/>
          <w:sz w:val="24"/>
          <w:szCs w:val="24"/>
        </w:rPr>
        <w:t xml:space="preserve">Sokodé, le jeudi 10 août 2017, la délégation de l’ITIE-Togo, composée des représentants du collège de la société civile au Comité de pilotage et des membres du Secrétariat technique, avec à leur tête le Coordonnateur national de l’ITIE au Togo, a rencontré la population de la région centrale. Cadres de l’administration, chefs traditionnels, religieux et militaires, leaders d’opinions de la ville de Sokodé et ses environs, tous réunis dans la grande salle du centre communautaire des Affaires sociales de la ville, ont eu droit aux résultats du rapport ITIE 2014. C’est d’abord le chef de la cellule administration et renforcement de capacités, Michaël </w:t>
      </w:r>
      <w:proofErr w:type="spellStart"/>
      <w:r w:rsidR="00987EE8" w:rsidRPr="007233DF">
        <w:rPr>
          <w:rFonts w:asciiTheme="minorHAnsi" w:hAnsiTheme="minorHAnsi" w:cstheme="minorHAnsi"/>
          <w:sz w:val="24"/>
          <w:szCs w:val="24"/>
        </w:rPr>
        <w:t>Amékudzi</w:t>
      </w:r>
      <w:proofErr w:type="spellEnd"/>
      <w:r w:rsidR="00987EE8" w:rsidRPr="007233DF">
        <w:rPr>
          <w:rFonts w:asciiTheme="minorHAnsi" w:hAnsiTheme="minorHAnsi" w:cstheme="minorHAnsi"/>
          <w:sz w:val="24"/>
          <w:szCs w:val="24"/>
        </w:rPr>
        <w:t xml:space="preserve">, qui a présenté les impacts de la mise en </w:t>
      </w:r>
      <w:proofErr w:type="spellStart"/>
      <w:r w:rsidR="00987EE8" w:rsidRPr="007233DF">
        <w:rPr>
          <w:rFonts w:asciiTheme="minorHAnsi" w:hAnsiTheme="minorHAnsi" w:cstheme="minorHAnsi"/>
          <w:sz w:val="24"/>
          <w:szCs w:val="24"/>
        </w:rPr>
        <w:t>oeuvre</w:t>
      </w:r>
      <w:proofErr w:type="spellEnd"/>
      <w:r w:rsidR="00987EE8" w:rsidRPr="007233DF">
        <w:rPr>
          <w:rFonts w:asciiTheme="minorHAnsi" w:hAnsiTheme="minorHAnsi" w:cstheme="minorHAnsi"/>
          <w:sz w:val="24"/>
          <w:szCs w:val="24"/>
        </w:rPr>
        <w:t xml:space="preserve"> de l’ITIE sur l’économie nationale et sur les conditions de vie des populations. Sa présentation a fait place à celle du chef cellule collecte et traitement de données, Madame Judith </w:t>
      </w:r>
      <w:proofErr w:type="spellStart"/>
      <w:r w:rsidR="00987EE8" w:rsidRPr="007233DF">
        <w:rPr>
          <w:rFonts w:asciiTheme="minorHAnsi" w:hAnsiTheme="minorHAnsi" w:cstheme="minorHAnsi"/>
          <w:sz w:val="24"/>
          <w:szCs w:val="24"/>
        </w:rPr>
        <w:t>Biféi</w:t>
      </w:r>
      <w:proofErr w:type="spellEnd"/>
      <w:r w:rsidR="00987EE8" w:rsidRPr="007233DF">
        <w:rPr>
          <w:rFonts w:asciiTheme="minorHAnsi" w:hAnsiTheme="minorHAnsi" w:cstheme="minorHAnsi"/>
          <w:sz w:val="24"/>
          <w:szCs w:val="24"/>
        </w:rPr>
        <w:t xml:space="preserve"> </w:t>
      </w:r>
      <w:proofErr w:type="spellStart"/>
      <w:r w:rsidR="00987EE8" w:rsidRPr="007233DF">
        <w:rPr>
          <w:rFonts w:asciiTheme="minorHAnsi" w:hAnsiTheme="minorHAnsi" w:cstheme="minorHAnsi"/>
          <w:sz w:val="24"/>
          <w:szCs w:val="24"/>
        </w:rPr>
        <w:t>Kombaté</w:t>
      </w:r>
      <w:proofErr w:type="spellEnd"/>
      <w:r w:rsidR="00987EE8" w:rsidRPr="007233DF">
        <w:rPr>
          <w:rFonts w:asciiTheme="minorHAnsi" w:hAnsiTheme="minorHAnsi" w:cstheme="minorHAnsi"/>
          <w:sz w:val="24"/>
          <w:szCs w:val="24"/>
        </w:rPr>
        <w:t xml:space="preserve">, qui a présenté les conclusions et recommandations du rapport ITIE 2014. La troisième communication, présentée par le chef cellule information et communication, Parfait M. </w:t>
      </w:r>
      <w:proofErr w:type="spellStart"/>
      <w:r w:rsidR="00987EE8" w:rsidRPr="007233DF">
        <w:rPr>
          <w:rFonts w:asciiTheme="minorHAnsi" w:hAnsiTheme="minorHAnsi" w:cstheme="minorHAnsi"/>
          <w:sz w:val="24"/>
          <w:szCs w:val="24"/>
        </w:rPr>
        <w:t>Dzivénou</w:t>
      </w:r>
      <w:proofErr w:type="spellEnd"/>
      <w:r w:rsidR="00987EE8" w:rsidRPr="007233DF">
        <w:rPr>
          <w:rFonts w:asciiTheme="minorHAnsi" w:hAnsiTheme="minorHAnsi" w:cstheme="minorHAnsi"/>
          <w:sz w:val="24"/>
          <w:szCs w:val="24"/>
        </w:rPr>
        <w:t>, a consisté à expliquer au public comment utiliser les données ITIE ou les informations financières et contextuelles du secteur extractif.</w:t>
      </w:r>
    </w:p>
    <w:p w:rsidR="00281D7B" w:rsidRDefault="00281D7B" w:rsidP="007233DF">
      <w:pPr>
        <w:spacing w:line="240" w:lineRule="auto"/>
        <w:jc w:val="both"/>
        <w:rPr>
          <w:rFonts w:asciiTheme="minorHAnsi" w:hAnsiTheme="minorHAnsi" w:cstheme="minorHAnsi"/>
          <w:sz w:val="24"/>
          <w:szCs w:val="24"/>
        </w:rPr>
      </w:pPr>
    </w:p>
    <w:p w:rsidR="00281D7B" w:rsidRDefault="00281D7B" w:rsidP="007233DF">
      <w:pPr>
        <w:spacing w:line="240" w:lineRule="auto"/>
        <w:jc w:val="both"/>
        <w:rPr>
          <w:rFonts w:asciiTheme="minorHAnsi" w:hAnsiTheme="minorHAnsi" w:cstheme="minorHAnsi"/>
          <w:sz w:val="24"/>
          <w:szCs w:val="24"/>
        </w:rPr>
      </w:pPr>
    </w:p>
    <w:p w:rsidR="00281D7B" w:rsidRDefault="00281D7B" w:rsidP="007233DF">
      <w:pPr>
        <w:spacing w:line="240" w:lineRule="auto"/>
        <w:jc w:val="both"/>
        <w:rPr>
          <w:rFonts w:asciiTheme="minorHAnsi" w:hAnsiTheme="minorHAnsi" w:cstheme="minorHAnsi"/>
          <w:sz w:val="24"/>
          <w:szCs w:val="24"/>
        </w:rPr>
      </w:pPr>
    </w:p>
    <w:p w:rsidR="00281D7B" w:rsidRDefault="00281D7B" w:rsidP="007233DF">
      <w:pPr>
        <w:spacing w:line="240" w:lineRule="auto"/>
        <w:jc w:val="both"/>
        <w:rPr>
          <w:rFonts w:asciiTheme="minorHAnsi" w:hAnsiTheme="minorHAnsi" w:cstheme="minorHAnsi"/>
          <w:sz w:val="24"/>
          <w:szCs w:val="24"/>
        </w:rPr>
      </w:pPr>
    </w:p>
    <w:p w:rsidR="00281D7B" w:rsidRDefault="00281D7B" w:rsidP="007233DF">
      <w:pPr>
        <w:spacing w:line="240" w:lineRule="auto"/>
        <w:jc w:val="both"/>
        <w:rPr>
          <w:rFonts w:asciiTheme="minorHAnsi" w:hAnsiTheme="minorHAnsi" w:cstheme="minorHAnsi"/>
          <w:sz w:val="24"/>
          <w:szCs w:val="24"/>
        </w:rPr>
      </w:pPr>
    </w:p>
    <w:p w:rsidR="00281D7B" w:rsidRDefault="00281D7B" w:rsidP="007233DF">
      <w:pPr>
        <w:spacing w:line="240" w:lineRule="auto"/>
        <w:jc w:val="both"/>
        <w:rPr>
          <w:rFonts w:asciiTheme="minorHAnsi" w:hAnsiTheme="minorHAnsi" w:cstheme="minorHAnsi"/>
          <w:sz w:val="24"/>
          <w:szCs w:val="24"/>
        </w:rPr>
      </w:pPr>
    </w:p>
    <w:p w:rsidR="006C75CC" w:rsidRPr="00B0025B" w:rsidRDefault="006C75CC" w:rsidP="00A72E81">
      <w:pPr>
        <w:pStyle w:val="Sansinterligne"/>
        <w:rPr>
          <w:sz w:val="16"/>
        </w:rPr>
      </w:pPr>
    </w:p>
    <w:p w:rsidR="00987EE8" w:rsidRDefault="006C75CC" w:rsidP="007233DF">
      <w:pPr>
        <w:pStyle w:val="NormalWeb"/>
        <w:shd w:val="clear" w:color="auto" w:fill="FFFFFF"/>
        <w:spacing w:before="0" w:beforeAutospacing="0" w:after="375" w:afterAutospacing="0"/>
        <w:jc w:val="both"/>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385A9E47" wp14:editId="0776DF11">
                <wp:simplePos x="0" y="0"/>
                <wp:positionH relativeFrom="column">
                  <wp:posOffset>-19050</wp:posOffset>
                </wp:positionH>
                <wp:positionV relativeFrom="paragraph">
                  <wp:posOffset>1740112</wp:posOffset>
                </wp:positionV>
                <wp:extent cx="5807710" cy="2133600"/>
                <wp:effectExtent l="0" t="0" r="21590" b="19050"/>
                <wp:wrapNone/>
                <wp:docPr id="18" name="Zone de texte 18"/>
                <wp:cNvGraphicFramePr/>
                <a:graphic xmlns:a="http://schemas.openxmlformats.org/drawingml/2006/main">
                  <a:graphicData uri="http://schemas.microsoft.com/office/word/2010/wordprocessingShape">
                    <wps:wsp>
                      <wps:cNvSpPr txBox="1"/>
                      <wps:spPr>
                        <a:xfrm>
                          <a:off x="0" y="0"/>
                          <a:ext cx="5807710" cy="2133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36A47CD2" wp14:editId="5F555FB3">
                                  <wp:extent cx="5619641" cy="2032000"/>
                                  <wp:effectExtent l="0" t="0" r="635" b="6350"/>
                                  <wp:docPr id="108" name="Image 108" descr="C:\Users\ITIE\Desktop\ITIE-GMP\Comités de travail\Comité de mise en oeuvre\DSC0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TIE\Desktop\ITIE-GMP\Comités de travail\Comité de mise en oeuvre\DSC01000-1.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2241" b="8209"/>
                                          <a:stretch/>
                                        </pic:blipFill>
                                        <pic:spPr bwMode="auto">
                                          <a:xfrm>
                                            <a:off x="0" y="0"/>
                                            <a:ext cx="5618480" cy="203158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5A9E47" id="Zone de texte 18" o:spid="_x0000_s1037" type="#_x0000_t202" style="position:absolute;left:0;text-align:left;margin-left:-1.5pt;margin-top:137pt;width:457.3pt;height:16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" fillcolor="white [3201]" strokeweight=".5pt">
                <v:textbox>
                  <w:txbxContent>
                    <w:p w:rsidR="009C4F62" w:rsidRDefault="009C4F62">
                      <w:r>
                        <w:rPr>
                          <w:noProof/>
                          <w:lang w:eastAsia="fr-FR"/>
                        </w:rPr>
                        <w:drawing>
                          <wp:inline distT="0" distB="0" distL="0" distR="0" wp14:anchorId="36A47CD2" wp14:editId="5F555FB3">
                            <wp:extent cx="5619641" cy="2032000"/>
                            <wp:effectExtent l="0" t="0" r="635" b="6350"/>
                            <wp:docPr id="108" name="Image 108" descr="C:\Users\ITIE\Desktop\ITIE-GMP\Comités de travail\Comité de mise en oeuvre\DSC0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TIE\Desktop\ITIE-GMP\Comités de travail\Comité de mise en oeuvre\DSC01000-1.jpg"/>
                                    <pic:cNvPicPr>
                                      <a:picLocks noChangeAspect="1" noChangeArrowheads="1"/>
                                    </pic:cNvPicPr>
                                  </pic:nvPicPr>
                                  <pic:blipFill rotWithShape="1">
                                    <a:blip r:embed="rId18">
                                      <a:extLst>
                                        <a:ext uri="{28A0092B-C50C-407E-A947-70E740481C1C}">
                                          <a14:useLocalDpi xmlns:a14="http://schemas.microsoft.com/office/drawing/2010/main" val="0"/>
                                        </a:ext>
                                      </a:extLst>
                                    </a:blip>
                                    <a:srcRect t="2241" b="8209"/>
                                    <a:stretch/>
                                  </pic:blipFill>
                                  <pic:spPr bwMode="auto">
                                    <a:xfrm>
                                      <a:off x="0" y="0"/>
                                      <a:ext cx="5618480" cy="203158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987EE8" w:rsidRPr="007233DF">
        <w:rPr>
          <w:rFonts w:asciiTheme="minorHAnsi" w:hAnsiTheme="minorHAnsi" w:cstheme="minorHAnsi"/>
        </w:rPr>
        <w:t xml:space="preserve">Il faut noter que la séance a été présidée par le préfet de Tchaoudjo, le Colonel Matéindou </w:t>
      </w:r>
      <w:proofErr w:type="spellStart"/>
      <w:r w:rsidR="00987EE8" w:rsidRPr="007233DF">
        <w:rPr>
          <w:rFonts w:asciiTheme="minorHAnsi" w:hAnsiTheme="minorHAnsi" w:cstheme="minorHAnsi"/>
        </w:rPr>
        <w:t>Mompion</w:t>
      </w:r>
      <w:proofErr w:type="spellEnd"/>
      <w:r w:rsidR="00987EE8" w:rsidRPr="007233DF">
        <w:rPr>
          <w:rFonts w:asciiTheme="minorHAnsi" w:hAnsiTheme="minorHAnsi" w:cstheme="minorHAnsi"/>
        </w:rPr>
        <w:t>. Celui-ci en prononçant le mot d’ouverture, a affirmé que </w:t>
      </w:r>
      <w:r w:rsidR="00987EE8" w:rsidRPr="007233DF">
        <w:rPr>
          <w:rStyle w:val="Accentuation"/>
          <w:rFonts w:asciiTheme="minorHAnsi" w:eastAsia="Calibri" w:hAnsiTheme="minorHAnsi" w:cstheme="minorHAnsi"/>
          <w:b/>
          <w:bCs/>
        </w:rPr>
        <w:t xml:space="preserve">« le déficit d’information et de communication a souvent été source d’incompréhension et de conflits, frein au développement économique qui, aujourd’hui constitue le soucis majeur du président de la République, chef de l’Etat, Son Excellence Faure </w:t>
      </w:r>
      <w:proofErr w:type="spellStart"/>
      <w:r w:rsidR="00987EE8" w:rsidRPr="007233DF">
        <w:rPr>
          <w:rStyle w:val="Accentuation"/>
          <w:rFonts w:asciiTheme="minorHAnsi" w:eastAsia="Calibri" w:hAnsiTheme="minorHAnsi" w:cstheme="minorHAnsi"/>
          <w:b/>
          <w:bCs/>
        </w:rPr>
        <w:t>Essozimna</w:t>
      </w:r>
      <w:proofErr w:type="spellEnd"/>
      <w:r w:rsidR="00987EE8" w:rsidRPr="007233DF">
        <w:rPr>
          <w:rStyle w:val="Accentuation"/>
          <w:rFonts w:asciiTheme="minorHAnsi" w:eastAsia="Calibri" w:hAnsiTheme="minorHAnsi" w:cstheme="minorHAnsi"/>
          <w:b/>
          <w:bCs/>
        </w:rPr>
        <w:t xml:space="preserve"> Gnassingbé, qui ne ménage aucun effort pour le bien-être de la population togolaise. »</w:t>
      </w:r>
      <w:r w:rsidR="00987EE8" w:rsidRPr="007233DF">
        <w:rPr>
          <w:rFonts w:asciiTheme="minorHAnsi" w:hAnsiTheme="minorHAnsi" w:cstheme="minorHAnsi"/>
        </w:rPr>
        <w:t xml:space="preserve"> Pour sa part, le Coordonnateur national, Didier Kokou </w:t>
      </w:r>
      <w:proofErr w:type="spellStart"/>
      <w:r w:rsidR="00987EE8" w:rsidRPr="007233DF">
        <w:rPr>
          <w:rFonts w:asciiTheme="minorHAnsi" w:hAnsiTheme="minorHAnsi" w:cstheme="minorHAnsi"/>
        </w:rPr>
        <w:t>Agbémadon</w:t>
      </w:r>
      <w:proofErr w:type="spellEnd"/>
      <w:r w:rsidR="00987EE8" w:rsidRPr="007233DF">
        <w:rPr>
          <w:rFonts w:asciiTheme="minorHAnsi" w:hAnsiTheme="minorHAnsi" w:cstheme="minorHAnsi"/>
        </w:rPr>
        <w:t>, en introduisant la dissémination, a exprimé le souhait que la population s’approprie les principes et exigences de la Norme pour faire de la transparence et de la redevabilité une culture nationale.</w:t>
      </w:r>
    </w:p>
    <w:p w:rsidR="006C75CC" w:rsidRDefault="006C75CC" w:rsidP="007233DF">
      <w:pPr>
        <w:pStyle w:val="NormalWeb"/>
        <w:shd w:val="clear" w:color="auto" w:fill="FFFFFF"/>
        <w:spacing w:before="0" w:beforeAutospacing="0" w:after="375" w:afterAutospacing="0"/>
        <w:jc w:val="both"/>
        <w:rPr>
          <w:rFonts w:asciiTheme="minorHAnsi" w:hAnsiTheme="minorHAnsi" w:cstheme="minorHAnsi"/>
        </w:rPr>
      </w:pPr>
    </w:p>
    <w:p w:rsidR="00204751" w:rsidRDefault="00204751" w:rsidP="007233DF">
      <w:pPr>
        <w:pStyle w:val="NormalWeb"/>
        <w:shd w:val="clear" w:color="auto" w:fill="FFFFFF"/>
        <w:spacing w:before="0" w:beforeAutospacing="0" w:after="375" w:afterAutospacing="0"/>
        <w:jc w:val="both"/>
        <w:rPr>
          <w:rFonts w:asciiTheme="minorHAnsi" w:hAnsiTheme="minorHAnsi" w:cstheme="minorHAnsi"/>
        </w:rPr>
      </w:pPr>
    </w:p>
    <w:p w:rsidR="00204751" w:rsidRDefault="00204751" w:rsidP="007233DF">
      <w:pPr>
        <w:pStyle w:val="NormalWeb"/>
        <w:shd w:val="clear" w:color="auto" w:fill="FFFFFF"/>
        <w:spacing w:before="0" w:beforeAutospacing="0" w:after="375" w:afterAutospacing="0"/>
        <w:jc w:val="both"/>
        <w:rPr>
          <w:rFonts w:asciiTheme="minorHAnsi" w:hAnsiTheme="minorHAnsi" w:cstheme="minorHAnsi"/>
        </w:rPr>
      </w:pPr>
    </w:p>
    <w:p w:rsidR="006C75CC" w:rsidRDefault="006C75CC" w:rsidP="007233DF">
      <w:pPr>
        <w:pStyle w:val="NormalWeb"/>
        <w:shd w:val="clear" w:color="auto" w:fill="FFFFFF"/>
        <w:spacing w:before="0" w:beforeAutospacing="0" w:after="375" w:afterAutospacing="0"/>
        <w:jc w:val="both"/>
        <w:rPr>
          <w:rFonts w:asciiTheme="minorHAnsi" w:hAnsiTheme="minorHAnsi" w:cstheme="minorHAnsi"/>
        </w:rPr>
      </w:pPr>
    </w:p>
    <w:p w:rsidR="006C75CC" w:rsidRDefault="006C75CC" w:rsidP="007233DF">
      <w:pPr>
        <w:pStyle w:val="NormalWeb"/>
        <w:shd w:val="clear" w:color="auto" w:fill="FFFFFF"/>
        <w:spacing w:before="0" w:beforeAutospacing="0" w:after="375" w:afterAutospacing="0"/>
        <w:jc w:val="both"/>
        <w:rPr>
          <w:rFonts w:asciiTheme="minorHAnsi" w:hAnsiTheme="minorHAnsi" w:cstheme="minorHAnsi"/>
        </w:rPr>
      </w:pPr>
    </w:p>
    <w:p w:rsidR="00987EE8" w:rsidRPr="007233DF" w:rsidRDefault="007233DF" w:rsidP="007233DF">
      <w:pPr>
        <w:pStyle w:val="Paragraphedeliste"/>
        <w:numPr>
          <w:ilvl w:val="1"/>
          <w:numId w:val="1"/>
        </w:numPr>
        <w:spacing w:line="240" w:lineRule="auto"/>
        <w:rPr>
          <w:rFonts w:asciiTheme="minorHAnsi" w:hAnsiTheme="minorHAnsi" w:cstheme="minorHAnsi"/>
          <w:sz w:val="24"/>
          <w:szCs w:val="24"/>
        </w:rPr>
      </w:pPr>
      <w:r>
        <w:rPr>
          <w:rFonts w:asciiTheme="minorHAnsi" w:hAnsiTheme="minorHAnsi" w:cstheme="minorHAnsi"/>
          <w:sz w:val="24"/>
          <w:szCs w:val="24"/>
        </w:rPr>
        <w:t>Etape d’Atakpamé</w:t>
      </w:r>
    </w:p>
    <w:p w:rsidR="00CC5E92" w:rsidRDefault="00B0025B" w:rsidP="007233DF">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667456" behindDoc="0" locked="0" layoutInCell="1" allowOverlap="1" wp14:anchorId="76583769" wp14:editId="3152A5BD">
                <wp:simplePos x="0" y="0"/>
                <wp:positionH relativeFrom="column">
                  <wp:posOffset>-19262</wp:posOffset>
                </wp:positionH>
                <wp:positionV relativeFrom="paragraph">
                  <wp:posOffset>1538817</wp:posOffset>
                </wp:positionV>
                <wp:extent cx="5765800" cy="2624666"/>
                <wp:effectExtent l="0" t="0" r="25400" b="23495"/>
                <wp:wrapNone/>
                <wp:docPr id="13" name="Zone de texte 13"/>
                <wp:cNvGraphicFramePr/>
                <a:graphic xmlns:a="http://schemas.openxmlformats.org/drawingml/2006/main">
                  <a:graphicData uri="http://schemas.microsoft.com/office/word/2010/wordprocessingShape">
                    <wps:wsp>
                      <wps:cNvSpPr txBox="1"/>
                      <wps:spPr>
                        <a:xfrm>
                          <a:off x="0" y="0"/>
                          <a:ext cx="5765800" cy="26246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4AD76E81" wp14:editId="45B71963">
                                  <wp:extent cx="5571064" cy="2573655"/>
                                  <wp:effectExtent l="0" t="0" r="0" b="0"/>
                                  <wp:docPr id="109" name="Image 109" descr="H:\Disséminations\Dissémination 2017\DISSEMINATION DU RAPPORT ITIE 2014\ATAKPAME\SPK_2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Disséminations\Dissémination 2017\DISSEMINATION DU RAPPORT ITIE 2014\ATAKPAME\SPK_2363.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5962" b="24287"/>
                                          <a:stretch/>
                                        </pic:blipFill>
                                        <pic:spPr bwMode="auto">
                                          <a:xfrm>
                                            <a:off x="0" y="0"/>
                                            <a:ext cx="5576570" cy="257619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583769" id="Zone de texte 13" o:spid="_x0000_s1038" type="#_x0000_t202" style="position:absolute;left:0;text-align:left;margin-left:-1.5pt;margin-top:121.15pt;width:454pt;height:206.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" fillcolor="white [3201]" strokeweight=".5pt">
                <v:textbox>
                  <w:txbxContent>
                    <w:p w:rsidR="009C4F62" w:rsidRDefault="009C4F62">
                      <w:r>
                        <w:rPr>
                          <w:noProof/>
                          <w:lang w:eastAsia="fr-FR"/>
                        </w:rPr>
                        <w:drawing>
                          <wp:inline distT="0" distB="0" distL="0" distR="0" wp14:anchorId="4AD76E81" wp14:editId="45B71963">
                            <wp:extent cx="5571064" cy="2573655"/>
                            <wp:effectExtent l="0" t="0" r="0" b="0"/>
                            <wp:docPr id="109" name="Image 109" descr="H:\Disséminations\Dissémination 2017\DISSEMINATION DU RAPPORT ITIE 2014\ATAKPAME\SPK_2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Disséminations\Dissémination 2017\DISSEMINATION DU RAPPORT ITIE 2014\ATAKPAME\SPK_2363.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5962" b="24287"/>
                                    <a:stretch/>
                                  </pic:blipFill>
                                  <pic:spPr bwMode="auto">
                                    <a:xfrm>
                                      <a:off x="0" y="0"/>
                                      <a:ext cx="5576570" cy="257619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7233DF">
        <w:rPr>
          <w:rFonts w:asciiTheme="minorHAnsi" w:hAnsiTheme="minorHAnsi" w:cstheme="minorHAnsi"/>
          <w:sz w:val="24"/>
          <w:szCs w:val="24"/>
        </w:rPr>
        <w:t xml:space="preserve">La tournée régionale a conduit l’équipe ITIE à Atakpamé, après l’étape de Sokodé, le lundi 14 août 2017. La salle de réunion </w:t>
      </w:r>
      <w:r w:rsidR="007A508E">
        <w:rPr>
          <w:rFonts w:asciiTheme="minorHAnsi" w:hAnsiTheme="minorHAnsi" w:cstheme="minorHAnsi"/>
          <w:sz w:val="24"/>
          <w:szCs w:val="24"/>
        </w:rPr>
        <w:t xml:space="preserve">du service </w:t>
      </w:r>
      <w:r w:rsidR="007233DF">
        <w:rPr>
          <w:rFonts w:asciiTheme="minorHAnsi" w:hAnsiTheme="minorHAnsi" w:cstheme="minorHAnsi"/>
          <w:sz w:val="24"/>
          <w:szCs w:val="24"/>
        </w:rPr>
        <w:t xml:space="preserve">des Affaires sociales de la ville a réuni les différentes parties prenantes autour des autorités locales et préfectorales pour des échanges sur les conclusions du rapport ITIE 2014. Le député, </w:t>
      </w:r>
      <w:proofErr w:type="spellStart"/>
      <w:r w:rsidR="007233DF">
        <w:rPr>
          <w:rFonts w:asciiTheme="minorHAnsi" w:hAnsiTheme="minorHAnsi" w:cstheme="minorHAnsi"/>
          <w:sz w:val="24"/>
          <w:szCs w:val="24"/>
        </w:rPr>
        <w:t>Assou</w:t>
      </w:r>
      <w:proofErr w:type="spellEnd"/>
      <w:r w:rsidR="007233DF">
        <w:rPr>
          <w:rFonts w:asciiTheme="minorHAnsi" w:hAnsiTheme="minorHAnsi" w:cstheme="minorHAnsi"/>
          <w:sz w:val="24"/>
          <w:szCs w:val="24"/>
        </w:rPr>
        <w:t xml:space="preserve"> </w:t>
      </w:r>
      <w:proofErr w:type="spellStart"/>
      <w:r w:rsidR="007233DF">
        <w:rPr>
          <w:rFonts w:asciiTheme="minorHAnsi" w:hAnsiTheme="minorHAnsi" w:cstheme="minorHAnsi"/>
          <w:sz w:val="24"/>
          <w:szCs w:val="24"/>
        </w:rPr>
        <w:t>Apézouké</w:t>
      </w:r>
      <w:proofErr w:type="spellEnd"/>
      <w:r w:rsidR="007233DF">
        <w:rPr>
          <w:rFonts w:asciiTheme="minorHAnsi" w:hAnsiTheme="minorHAnsi" w:cstheme="minorHAnsi"/>
          <w:sz w:val="24"/>
          <w:szCs w:val="24"/>
        </w:rPr>
        <w:t xml:space="preserve">, membre du Comité de pilotage, a rejoint la délégation </w:t>
      </w:r>
      <w:r w:rsidR="0028052E">
        <w:rPr>
          <w:rFonts w:asciiTheme="minorHAnsi" w:hAnsiTheme="minorHAnsi" w:cstheme="minorHAnsi"/>
          <w:sz w:val="24"/>
          <w:szCs w:val="24"/>
        </w:rPr>
        <w:t>à cette étape. Il a contribué aux discussions alimentées par les conclusions du rapport aux côté du Préfet</w:t>
      </w:r>
      <w:r w:rsidR="00CC5E92">
        <w:rPr>
          <w:rFonts w:asciiTheme="minorHAnsi" w:hAnsiTheme="minorHAnsi" w:cstheme="minorHAnsi"/>
          <w:sz w:val="24"/>
          <w:szCs w:val="24"/>
        </w:rPr>
        <w:t xml:space="preserve"> de l</w:t>
      </w:r>
      <w:r w:rsidR="00570560">
        <w:rPr>
          <w:rFonts w:asciiTheme="minorHAnsi" w:hAnsiTheme="minorHAnsi" w:cstheme="minorHAnsi"/>
          <w:sz w:val="24"/>
          <w:szCs w:val="24"/>
        </w:rPr>
        <w:t xml:space="preserve">’Ogou, Monsieur </w:t>
      </w:r>
      <w:proofErr w:type="spellStart"/>
      <w:r w:rsidR="00570560">
        <w:rPr>
          <w:rFonts w:asciiTheme="minorHAnsi" w:hAnsiTheme="minorHAnsi" w:cstheme="minorHAnsi"/>
          <w:sz w:val="24"/>
          <w:szCs w:val="24"/>
        </w:rPr>
        <w:t>Akakpo</w:t>
      </w:r>
      <w:proofErr w:type="spellEnd"/>
      <w:r w:rsidR="00570560">
        <w:rPr>
          <w:rFonts w:asciiTheme="minorHAnsi" w:hAnsiTheme="minorHAnsi" w:cstheme="minorHAnsi"/>
          <w:sz w:val="24"/>
          <w:szCs w:val="24"/>
        </w:rPr>
        <w:t xml:space="preserve"> Edoh,</w:t>
      </w:r>
      <w:r w:rsidR="00CC5E92">
        <w:rPr>
          <w:rFonts w:asciiTheme="minorHAnsi" w:hAnsiTheme="minorHAnsi" w:cstheme="minorHAnsi"/>
          <w:sz w:val="24"/>
          <w:szCs w:val="24"/>
        </w:rPr>
        <w:t xml:space="preserve"> de </w:t>
      </w:r>
      <w:r w:rsidR="00570560">
        <w:rPr>
          <w:rFonts w:asciiTheme="minorHAnsi" w:hAnsiTheme="minorHAnsi" w:cstheme="minorHAnsi"/>
          <w:sz w:val="24"/>
          <w:szCs w:val="24"/>
        </w:rPr>
        <w:t xml:space="preserve">certains de </w:t>
      </w:r>
      <w:r w:rsidR="00CC5E92">
        <w:rPr>
          <w:rFonts w:asciiTheme="minorHAnsi" w:hAnsiTheme="minorHAnsi" w:cstheme="minorHAnsi"/>
          <w:sz w:val="24"/>
          <w:szCs w:val="24"/>
        </w:rPr>
        <w:t xml:space="preserve">ses collègues des </w:t>
      </w:r>
      <w:r w:rsidR="00570560">
        <w:rPr>
          <w:rFonts w:asciiTheme="minorHAnsi" w:hAnsiTheme="minorHAnsi" w:cstheme="minorHAnsi"/>
          <w:sz w:val="24"/>
          <w:szCs w:val="24"/>
        </w:rPr>
        <w:t xml:space="preserve">autres </w:t>
      </w:r>
      <w:r w:rsidR="00CC5E92">
        <w:rPr>
          <w:rFonts w:asciiTheme="minorHAnsi" w:hAnsiTheme="minorHAnsi" w:cstheme="minorHAnsi"/>
          <w:sz w:val="24"/>
          <w:szCs w:val="24"/>
        </w:rPr>
        <w:t>préfectures de la région</w:t>
      </w:r>
      <w:r w:rsidR="00570560">
        <w:rPr>
          <w:rFonts w:asciiTheme="minorHAnsi" w:hAnsiTheme="minorHAnsi" w:cstheme="minorHAnsi"/>
          <w:sz w:val="24"/>
          <w:szCs w:val="24"/>
        </w:rPr>
        <w:t>,</w:t>
      </w:r>
      <w:r w:rsidR="00CC5E92">
        <w:rPr>
          <w:rFonts w:asciiTheme="minorHAnsi" w:hAnsiTheme="minorHAnsi" w:cstheme="minorHAnsi"/>
          <w:sz w:val="24"/>
          <w:szCs w:val="24"/>
        </w:rPr>
        <w:t xml:space="preserve"> </w:t>
      </w:r>
      <w:r w:rsidR="00B648FF">
        <w:rPr>
          <w:rFonts w:asciiTheme="minorHAnsi" w:hAnsiTheme="minorHAnsi" w:cstheme="minorHAnsi"/>
          <w:sz w:val="24"/>
          <w:szCs w:val="24"/>
        </w:rPr>
        <w:t>ou leurs représentants</w:t>
      </w:r>
      <w:r w:rsidR="00570560">
        <w:rPr>
          <w:rFonts w:asciiTheme="minorHAnsi" w:hAnsiTheme="minorHAnsi" w:cstheme="minorHAnsi"/>
          <w:sz w:val="24"/>
          <w:szCs w:val="24"/>
        </w:rPr>
        <w:t>,</w:t>
      </w:r>
      <w:r w:rsidR="00B648FF">
        <w:rPr>
          <w:rFonts w:asciiTheme="minorHAnsi" w:hAnsiTheme="minorHAnsi" w:cstheme="minorHAnsi"/>
          <w:sz w:val="24"/>
          <w:szCs w:val="24"/>
        </w:rPr>
        <w:t xml:space="preserve"> </w:t>
      </w:r>
      <w:r w:rsidR="00CC5E92">
        <w:rPr>
          <w:rFonts w:asciiTheme="minorHAnsi" w:hAnsiTheme="minorHAnsi" w:cstheme="minorHAnsi"/>
          <w:sz w:val="24"/>
          <w:szCs w:val="24"/>
        </w:rPr>
        <w:t xml:space="preserve">et des responsables des collectivités territoriales de la région des Plateaux. </w:t>
      </w:r>
    </w:p>
    <w:p w:rsidR="00CC5E92" w:rsidRDefault="00CC5E92" w:rsidP="007233DF">
      <w:pPr>
        <w:spacing w:line="240" w:lineRule="auto"/>
        <w:jc w:val="both"/>
        <w:rPr>
          <w:rFonts w:asciiTheme="minorHAnsi" w:hAnsiTheme="minorHAnsi" w:cstheme="minorHAnsi"/>
          <w:sz w:val="24"/>
          <w:szCs w:val="24"/>
        </w:rPr>
      </w:pPr>
    </w:p>
    <w:p w:rsidR="00CC5E92" w:rsidRDefault="00CC5E92" w:rsidP="007233DF">
      <w:pPr>
        <w:spacing w:line="240" w:lineRule="auto"/>
        <w:jc w:val="both"/>
        <w:rPr>
          <w:rFonts w:asciiTheme="minorHAnsi" w:hAnsiTheme="minorHAnsi" w:cstheme="minorHAnsi"/>
          <w:sz w:val="24"/>
          <w:szCs w:val="24"/>
        </w:rPr>
      </w:pPr>
    </w:p>
    <w:p w:rsidR="00A01BEB" w:rsidRDefault="00A01BEB" w:rsidP="007233DF">
      <w:pPr>
        <w:spacing w:line="240" w:lineRule="auto"/>
        <w:jc w:val="both"/>
        <w:rPr>
          <w:rFonts w:asciiTheme="minorHAnsi" w:hAnsiTheme="minorHAnsi" w:cstheme="minorHAnsi"/>
          <w:sz w:val="24"/>
          <w:szCs w:val="24"/>
        </w:rPr>
      </w:pPr>
    </w:p>
    <w:p w:rsidR="00A01BEB" w:rsidRDefault="00A01BEB" w:rsidP="007233DF">
      <w:pPr>
        <w:spacing w:line="240" w:lineRule="auto"/>
        <w:jc w:val="both"/>
        <w:rPr>
          <w:rFonts w:asciiTheme="minorHAnsi" w:hAnsiTheme="minorHAnsi" w:cstheme="minorHAnsi"/>
          <w:sz w:val="24"/>
          <w:szCs w:val="24"/>
        </w:rPr>
      </w:pPr>
    </w:p>
    <w:p w:rsidR="00A01BEB" w:rsidRDefault="00A01BEB" w:rsidP="007233DF">
      <w:pPr>
        <w:spacing w:line="240" w:lineRule="auto"/>
        <w:jc w:val="both"/>
        <w:rPr>
          <w:rFonts w:asciiTheme="minorHAnsi" w:hAnsiTheme="minorHAnsi" w:cstheme="minorHAnsi"/>
          <w:sz w:val="24"/>
          <w:szCs w:val="24"/>
        </w:rPr>
      </w:pPr>
    </w:p>
    <w:p w:rsidR="00A01BEB" w:rsidRDefault="00A01BEB" w:rsidP="007233DF">
      <w:pPr>
        <w:spacing w:line="240" w:lineRule="auto"/>
        <w:jc w:val="both"/>
        <w:rPr>
          <w:rFonts w:asciiTheme="minorHAnsi" w:hAnsiTheme="minorHAnsi" w:cstheme="minorHAnsi"/>
          <w:sz w:val="24"/>
          <w:szCs w:val="24"/>
        </w:rPr>
      </w:pPr>
    </w:p>
    <w:p w:rsidR="00A01BEB" w:rsidRPr="007A508E" w:rsidRDefault="00A01BEB" w:rsidP="00B0025B">
      <w:pPr>
        <w:pStyle w:val="Sansinterligne"/>
        <w:rPr>
          <w:sz w:val="16"/>
        </w:rPr>
      </w:pPr>
    </w:p>
    <w:p w:rsidR="0091447C" w:rsidRDefault="0091447C" w:rsidP="007233DF">
      <w:pPr>
        <w:spacing w:line="240" w:lineRule="auto"/>
        <w:jc w:val="both"/>
        <w:rPr>
          <w:rFonts w:asciiTheme="minorHAnsi" w:hAnsiTheme="minorHAnsi" w:cstheme="minorHAnsi"/>
          <w:sz w:val="24"/>
          <w:szCs w:val="24"/>
        </w:rPr>
      </w:pPr>
    </w:p>
    <w:p w:rsidR="0091447C" w:rsidRDefault="0091447C" w:rsidP="007233DF">
      <w:pPr>
        <w:spacing w:line="240" w:lineRule="auto"/>
        <w:jc w:val="both"/>
        <w:rPr>
          <w:rFonts w:asciiTheme="minorHAnsi" w:hAnsiTheme="minorHAnsi" w:cstheme="minorHAnsi"/>
          <w:sz w:val="24"/>
          <w:szCs w:val="24"/>
        </w:rPr>
      </w:pPr>
    </w:p>
    <w:p w:rsidR="00281D7B" w:rsidRDefault="006C75CC" w:rsidP="007233DF">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w:lastRenderedPageBreak/>
        <mc:AlternateContent>
          <mc:Choice Requires="wps">
            <w:drawing>
              <wp:anchor distT="0" distB="0" distL="114300" distR="114300" simplePos="0" relativeHeight="251673600" behindDoc="0" locked="0" layoutInCell="1" allowOverlap="1" wp14:anchorId="4AAD2165" wp14:editId="6EE70272">
                <wp:simplePos x="0" y="0"/>
                <wp:positionH relativeFrom="column">
                  <wp:posOffset>23072</wp:posOffset>
                </wp:positionH>
                <wp:positionV relativeFrom="paragraph">
                  <wp:posOffset>427778</wp:posOffset>
                </wp:positionV>
                <wp:extent cx="5723255" cy="2963334"/>
                <wp:effectExtent l="0" t="0" r="10795" b="27940"/>
                <wp:wrapNone/>
                <wp:docPr id="5" name="Zone de texte 5"/>
                <wp:cNvGraphicFramePr/>
                <a:graphic xmlns:a="http://schemas.openxmlformats.org/drawingml/2006/main">
                  <a:graphicData uri="http://schemas.microsoft.com/office/word/2010/wordprocessingShape">
                    <wps:wsp>
                      <wps:cNvSpPr txBox="1"/>
                      <wps:spPr>
                        <a:xfrm>
                          <a:off x="0" y="0"/>
                          <a:ext cx="5723255" cy="29633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sidP="00281D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AD2165" id="Zone de texte 5" o:spid="_x0000_s1039" type="#_x0000_t202" style="position:absolute;left:0;text-align:left;margin-left:1.8pt;margin-top:33.7pt;width:450.65pt;height:233.3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" fillcolor="white [3201]" strokeweight=".5pt">
                <v:textbox>
                  <w:txbxContent>
                    <w:p w:rsidR="009C4F62" w:rsidRDefault="009C4F62" w:rsidP="00281D7B"/>
                  </w:txbxContent>
                </v:textbox>
              </v:shape>
            </w:pict>
          </mc:Fallback>
        </mc:AlternateContent>
      </w:r>
      <w:r w:rsidR="00CC5E92">
        <w:rPr>
          <w:rFonts w:asciiTheme="minorHAnsi" w:hAnsiTheme="minorHAnsi" w:cstheme="minorHAnsi"/>
          <w:sz w:val="24"/>
          <w:szCs w:val="24"/>
        </w:rPr>
        <w:t>Les chefs traditionnels et les présidents des structures locales de développement à la base ont également pris</w:t>
      </w:r>
      <w:r w:rsidR="007A508E">
        <w:rPr>
          <w:rFonts w:asciiTheme="minorHAnsi" w:hAnsiTheme="minorHAnsi" w:cstheme="minorHAnsi"/>
          <w:sz w:val="24"/>
          <w:szCs w:val="24"/>
        </w:rPr>
        <w:t xml:space="preserve"> une</w:t>
      </w:r>
      <w:r w:rsidR="00CC5E92">
        <w:rPr>
          <w:rFonts w:asciiTheme="minorHAnsi" w:hAnsiTheme="minorHAnsi" w:cstheme="minorHAnsi"/>
          <w:sz w:val="24"/>
          <w:szCs w:val="24"/>
        </w:rPr>
        <w:t xml:space="preserve"> part </w:t>
      </w:r>
      <w:r w:rsidR="007A508E">
        <w:rPr>
          <w:rFonts w:asciiTheme="minorHAnsi" w:hAnsiTheme="minorHAnsi" w:cstheme="minorHAnsi"/>
          <w:sz w:val="24"/>
          <w:szCs w:val="24"/>
        </w:rPr>
        <w:t xml:space="preserve">active </w:t>
      </w:r>
      <w:r w:rsidR="00CC5E92">
        <w:rPr>
          <w:rFonts w:asciiTheme="minorHAnsi" w:hAnsiTheme="minorHAnsi" w:cstheme="minorHAnsi"/>
          <w:sz w:val="24"/>
          <w:szCs w:val="24"/>
        </w:rPr>
        <w:t xml:space="preserve">à la dissémination. </w:t>
      </w:r>
    </w:p>
    <w:p w:rsidR="00281D7B" w:rsidRDefault="0091447C" w:rsidP="007233DF">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675648" behindDoc="0" locked="0" layoutInCell="1" allowOverlap="1" wp14:anchorId="2F55B8B1" wp14:editId="069B19B9">
                <wp:simplePos x="0" y="0"/>
                <wp:positionH relativeFrom="column">
                  <wp:posOffset>2824268</wp:posOffset>
                </wp:positionH>
                <wp:positionV relativeFrom="paragraph">
                  <wp:posOffset>4445</wp:posOffset>
                </wp:positionV>
                <wp:extent cx="2869565" cy="1346200"/>
                <wp:effectExtent l="0" t="0" r="6985" b="6350"/>
                <wp:wrapNone/>
                <wp:docPr id="22" name="Zone de texte 22"/>
                <wp:cNvGraphicFramePr/>
                <a:graphic xmlns:a="http://schemas.openxmlformats.org/drawingml/2006/main">
                  <a:graphicData uri="http://schemas.microsoft.com/office/word/2010/wordprocessingShape">
                    <wps:wsp>
                      <wps:cNvSpPr txBox="1"/>
                      <wps:spPr>
                        <a:xfrm>
                          <a:off x="0" y="0"/>
                          <a:ext cx="2869565" cy="1346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58E3A8C6" wp14:editId="30CE8680">
                                  <wp:extent cx="2751667" cy="1295400"/>
                                  <wp:effectExtent l="0" t="0" r="0" b="0"/>
                                  <wp:docPr id="110" name="Image 110" descr="C:\Users\ITIE\Desktop\ITIE-GMP\Comités de travail\Comité de mise en oeuvre\SPK_2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TIE\Desktop\ITIE-GMP\Comités de travail\Comité de mise en oeuvre\SPK_2357.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5745" r="-620" b="-1494"/>
                                          <a:stretch/>
                                        </pic:blipFill>
                                        <pic:spPr bwMode="auto">
                                          <a:xfrm>
                                            <a:off x="0" y="0"/>
                                            <a:ext cx="2757124" cy="129796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5B8B1" id="Zone de texte 22" o:spid="_x0000_s1040" type="#_x0000_t202" style="position:absolute;left:0;text-align:left;margin-left:222.4pt;margin-top:.35pt;width:225.95pt;height:1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" fillcolor="white [3201]" stroked="f" strokeweight=".5pt">
                <v:textbox>
                  <w:txbxContent>
                    <w:p w:rsidR="009C4F62" w:rsidRDefault="009C4F62">
                      <w:r>
                        <w:rPr>
                          <w:noProof/>
                          <w:lang w:eastAsia="fr-FR"/>
                        </w:rPr>
                        <w:drawing>
                          <wp:inline distT="0" distB="0" distL="0" distR="0" wp14:anchorId="58E3A8C6" wp14:editId="30CE8680">
                            <wp:extent cx="2751667" cy="1295400"/>
                            <wp:effectExtent l="0" t="0" r="0" b="0"/>
                            <wp:docPr id="110" name="Image 110" descr="C:\Users\ITIE\Desktop\ITIE-GMP\Comités de travail\Comité de mise en oeuvre\SPK_2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TIE\Desktop\ITIE-GMP\Comités de travail\Comité de mise en oeuvre\SPK_2357.JPG"/>
                                    <pic:cNvPicPr>
                                      <a:picLocks noChangeAspect="1" noChangeArrowheads="1"/>
                                    </pic:cNvPicPr>
                                  </pic:nvPicPr>
                                  <pic:blipFill rotWithShape="1">
                                    <a:blip r:embed="rId20">
                                      <a:extLst>
                                        <a:ext uri="{28A0092B-C50C-407E-A947-70E740481C1C}">
                                          <a14:useLocalDpi xmlns:a14="http://schemas.microsoft.com/office/drawing/2010/main" val="0"/>
                                        </a:ext>
                                      </a:extLst>
                                    </a:blip>
                                    <a:srcRect t="5745" r="-620" b="-1494"/>
                                    <a:stretch/>
                                  </pic:blipFill>
                                  <pic:spPr bwMode="auto">
                                    <a:xfrm>
                                      <a:off x="0" y="0"/>
                                      <a:ext cx="2757124" cy="129796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F34BA2">
        <w:rPr>
          <w:rFonts w:asciiTheme="minorHAnsi" w:hAnsiTheme="minorHAnsi" w:cstheme="minorHAnsi"/>
          <w:noProof/>
          <w:sz w:val="24"/>
          <w:szCs w:val="24"/>
          <w:lang w:eastAsia="fr-FR"/>
        </w:rPr>
        <mc:AlternateContent>
          <mc:Choice Requires="wps">
            <w:drawing>
              <wp:anchor distT="0" distB="0" distL="114300" distR="114300" simplePos="0" relativeHeight="251676672" behindDoc="0" locked="0" layoutInCell="1" allowOverlap="1" wp14:anchorId="07368343" wp14:editId="51564588">
                <wp:simplePos x="0" y="0"/>
                <wp:positionH relativeFrom="column">
                  <wp:posOffset>41487</wp:posOffset>
                </wp:positionH>
                <wp:positionV relativeFrom="paragraph">
                  <wp:posOffset>3175</wp:posOffset>
                </wp:positionV>
                <wp:extent cx="2819400" cy="1346200"/>
                <wp:effectExtent l="0" t="0" r="0" b="6350"/>
                <wp:wrapNone/>
                <wp:docPr id="25" name="Zone de texte 25"/>
                <wp:cNvGraphicFramePr/>
                <a:graphic xmlns:a="http://schemas.openxmlformats.org/drawingml/2006/main">
                  <a:graphicData uri="http://schemas.microsoft.com/office/word/2010/wordprocessingShape">
                    <wps:wsp>
                      <wps:cNvSpPr txBox="1"/>
                      <wps:spPr>
                        <a:xfrm>
                          <a:off x="0" y="0"/>
                          <a:ext cx="2819400" cy="1346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7E6C84C7" wp14:editId="242EB4D0">
                                  <wp:extent cx="2633134" cy="1256413"/>
                                  <wp:effectExtent l="0" t="0" r="0" b="1270"/>
                                  <wp:docPr id="111" name="Image 111" descr="C:\Users\ITIE\Desktop\ITIE-GMP\Comités de travail\Comité de mise en oeuvre\SPK_2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IE\Desktop\ITIE-GMP\Comités de travail\Comité de mise en oeuvre\SPK_2355.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3641" b="20623"/>
                                          <a:stretch/>
                                        </pic:blipFill>
                                        <pic:spPr bwMode="auto">
                                          <a:xfrm>
                                            <a:off x="0" y="0"/>
                                            <a:ext cx="2630170" cy="125499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368343" id="Zone de texte 25" o:spid="_x0000_s1041" type="#_x0000_t202" style="position:absolute;left:0;text-align:left;margin-left:3.25pt;margin-top:.25pt;width:222pt;height:106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" fillcolor="white [3201]" stroked="f" strokeweight=".5pt">
                <v:textbox>
                  <w:txbxContent>
                    <w:p w:rsidR="009C4F62" w:rsidRDefault="009C4F62">
                      <w:r>
                        <w:rPr>
                          <w:noProof/>
                          <w:lang w:eastAsia="fr-FR"/>
                        </w:rPr>
                        <w:drawing>
                          <wp:inline distT="0" distB="0" distL="0" distR="0" wp14:anchorId="7E6C84C7" wp14:editId="242EB4D0">
                            <wp:extent cx="2633134" cy="1256413"/>
                            <wp:effectExtent l="0" t="0" r="0" b="1270"/>
                            <wp:docPr id="111" name="Image 111" descr="C:\Users\ITIE\Desktop\ITIE-GMP\Comités de travail\Comité de mise en oeuvre\SPK_2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IE\Desktop\ITIE-GMP\Comités de travail\Comité de mise en oeuvre\SPK_2355.JPG"/>
                                    <pic:cNvPicPr>
                                      <a:picLocks noChangeAspect="1" noChangeArrowheads="1"/>
                                    </pic:cNvPicPr>
                                  </pic:nvPicPr>
                                  <pic:blipFill rotWithShape="1">
                                    <a:blip r:embed="rId21">
                                      <a:extLst>
                                        <a:ext uri="{28A0092B-C50C-407E-A947-70E740481C1C}">
                                          <a14:useLocalDpi xmlns:a14="http://schemas.microsoft.com/office/drawing/2010/main" val="0"/>
                                        </a:ext>
                                      </a:extLst>
                                    </a:blip>
                                    <a:srcRect t="3641" b="20623"/>
                                    <a:stretch/>
                                  </pic:blipFill>
                                  <pic:spPr bwMode="auto">
                                    <a:xfrm>
                                      <a:off x="0" y="0"/>
                                      <a:ext cx="2630170" cy="125499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281D7B" w:rsidRDefault="00281D7B" w:rsidP="007233DF">
      <w:pPr>
        <w:spacing w:line="240" w:lineRule="auto"/>
        <w:jc w:val="both"/>
        <w:rPr>
          <w:rFonts w:asciiTheme="minorHAnsi" w:hAnsiTheme="minorHAnsi" w:cstheme="minorHAnsi"/>
          <w:sz w:val="24"/>
          <w:szCs w:val="24"/>
        </w:rPr>
      </w:pPr>
    </w:p>
    <w:p w:rsidR="00281D7B" w:rsidRDefault="00281D7B" w:rsidP="007233DF">
      <w:pPr>
        <w:spacing w:line="240" w:lineRule="auto"/>
        <w:jc w:val="both"/>
        <w:rPr>
          <w:rFonts w:asciiTheme="minorHAnsi" w:hAnsiTheme="minorHAnsi" w:cstheme="minorHAnsi"/>
          <w:sz w:val="24"/>
          <w:szCs w:val="24"/>
        </w:rPr>
      </w:pPr>
    </w:p>
    <w:p w:rsidR="00281D7B" w:rsidRDefault="00281D7B" w:rsidP="007233DF">
      <w:pPr>
        <w:spacing w:line="240" w:lineRule="auto"/>
        <w:jc w:val="both"/>
        <w:rPr>
          <w:rFonts w:asciiTheme="minorHAnsi" w:hAnsiTheme="minorHAnsi" w:cstheme="minorHAnsi"/>
          <w:sz w:val="24"/>
          <w:szCs w:val="24"/>
        </w:rPr>
      </w:pPr>
    </w:p>
    <w:p w:rsidR="00281D7B" w:rsidRDefault="00F34BA2" w:rsidP="007233DF">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677696" behindDoc="0" locked="0" layoutInCell="1" allowOverlap="1" wp14:anchorId="75B641FA" wp14:editId="6C0E1046">
                <wp:simplePos x="0" y="0"/>
                <wp:positionH relativeFrom="column">
                  <wp:posOffset>40005</wp:posOffset>
                </wp:positionH>
                <wp:positionV relativeFrom="paragraph">
                  <wp:posOffset>22648</wp:posOffset>
                </wp:positionV>
                <wp:extent cx="5705898" cy="1616710"/>
                <wp:effectExtent l="0" t="0" r="9525" b="2540"/>
                <wp:wrapNone/>
                <wp:docPr id="30" name="Zone de texte 30"/>
                <wp:cNvGraphicFramePr/>
                <a:graphic xmlns:a="http://schemas.openxmlformats.org/drawingml/2006/main">
                  <a:graphicData uri="http://schemas.microsoft.com/office/word/2010/wordprocessingShape">
                    <wps:wsp>
                      <wps:cNvSpPr txBox="1"/>
                      <wps:spPr>
                        <a:xfrm>
                          <a:off x="0" y="0"/>
                          <a:ext cx="5705898" cy="16167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08C3CE1F" wp14:editId="5AC73A80">
                                  <wp:extent cx="5545667" cy="1523576"/>
                                  <wp:effectExtent l="0" t="0" r="0" b="635"/>
                                  <wp:docPr id="112" name="Image 112" descr="C:\Users\ITIE\Desktop\ITIE-GMP\Comités de travail\Comité de mise en oeuvre\SPK_2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TIE\Desktop\ITIE-GMP\Comités de travail\Comité de mise en oeuvre\SPK_2379.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9903" r="-462" b="33707"/>
                                          <a:stretch/>
                                        </pic:blipFill>
                                        <pic:spPr bwMode="auto">
                                          <a:xfrm>
                                            <a:off x="0" y="0"/>
                                            <a:ext cx="5541740" cy="152249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641FA" id="Zone de texte 30" o:spid="_x0000_s1042" type="#_x0000_t202" style="position:absolute;left:0;text-align:left;margin-left:3.15pt;margin-top:1.8pt;width:449.3pt;height:127.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" fillcolor="white [3201]" stroked="f" strokeweight=".5pt">
                <v:textbox>
                  <w:txbxContent>
                    <w:p w:rsidR="009C4F62" w:rsidRDefault="009C4F62">
                      <w:r>
                        <w:rPr>
                          <w:noProof/>
                          <w:lang w:eastAsia="fr-FR"/>
                        </w:rPr>
                        <w:drawing>
                          <wp:inline distT="0" distB="0" distL="0" distR="0" wp14:anchorId="08C3CE1F" wp14:editId="5AC73A80">
                            <wp:extent cx="5545667" cy="1523576"/>
                            <wp:effectExtent l="0" t="0" r="0" b="635"/>
                            <wp:docPr id="112" name="Image 112" descr="C:\Users\ITIE\Desktop\ITIE-GMP\Comités de travail\Comité de mise en oeuvre\SPK_2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TIE\Desktop\ITIE-GMP\Comités de travail\Comité de mise en oeuvre\SPK_2379.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9903" r="-462" b="33707"/>
                                    <a:stretch/>
                                  </pic:blipFill>
                                  <pic:spPr bwMode="auto">
                                    <a:xfrm>
                                      <a:off x="0" y="0"/>
                                      <a:ext cx="5541740" cy="152249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281D7B" w:rsidRDefault="00281D7B" w:rsidP="007233DF">
      <w:pPr>
        <w:spacing w:line="240" w:lineRule="auto"/>
        <w:jc w:val="both"/>
        <w:rPr>
          <w:rFonts w:asciiTheme="minorHAnsi" w:hAnsiTheme="minorHAnsi" w:cstheme="minorHAnsi"/>
          <w:sz w:val="24"/>
          <w:szCs w:val="24"/>
        </w:rPr>
      </w:pPr>
    </w:p>
    <w:p w:rsidR="00281D7B" w:rsidRDefault="00281D7B" w:rsidP="007233DF">
      <w:pPr>
        <w:spacing w:line="240" w:lineRule="auto"/>
        <w:jc w:val="both"/>
        <w:rPr>
          <w:rFonts w:asciiTheme="minorHAnsi" w:hAnsiTheme="minorHAnsi" w:cstheme="minorHAnsi"/>
          <w:sz w:val="24"/>
          <w:szCs w:val="24"/>
        </w:rPr>
      </w:pPr>
    </w:p>
    <w:p w:rsidR="00281D7B" w:rsidRDefault="00281D7B" w:rsidP="007233DF">
      <w:pPr>
        <w:spacing w:line="240" w:lineRule="auto"/>
        <w:jc w:val="both"/>
        <w:rPr>
          <w:rFonts w:asciiTheme="minorHAnsi" w:hAnsiTheme="minorHAnsi" w:cstheme="minorHAnsi"/>
          <w:sz w:val="24"/>
          <w:szCs w:val="24"/>
        </w:rPr>
      </w:pPr>
    </w:p>
    <w:p w:rsidR="006C75CC" w:rsidRDefault="006C75CC" w:rsidP="00B0025B">
      <w:pPr>
        <w:pStyle w:val="Sansinterligne"/>
      </w:pPr>
    </w:p>
    <w:p w:rsidR="0091447C" w:rsidRDefault="0091447C" w:rsidP="007233DF">
      <w:pPr>
        <w:spacing w:line="240" w:lineRule="auto"/>
        <w:jc w:val="both"/>
        <w:rPr>
          <w:rFonts w:asciiTheme="minorHAnsi" w:hAnsiTheme="minorHAnsi" w:cstheme="minorHAnsi"/>
          <w:sz w:val="24"/>
          <w:szCs w:val="24"/>
        </w:rPr>
      </w:pPr>
    </w:p>
    <w:p w:rsidR="00CC5E92" w:rsidRDefault="00CC5E92" w:rsidP="007233DF">
      <w:pPr>
        <w:spacing w:line="240" w:lineRule="auto"/>
        <w:jc w:val="both"/>
        <w:rPr>
          <w:rFonts w:asciiTheme="minorHAnsi" w:hAnsiTheme="minorHAnsi" w:cstheme="minorHAnsi"/>
          <w:sz w:val="24"/>
          <w:szCs w:val="24"/>
        </w:rPr>
      </w:pPr>
      <w:r>
        <w:rPr>
          <w:rFonts w:asciiTheme="minorHAnsi" w:hAnsiTheme="minorHAnsi" w:cstheme="minorHAnsi"/>
          <w:sz w:val="24"/>
          <w:szCs w:val="24"/>
        </w:rPr>
        <w:t>A travers une interprétation théâtrale du rapport, le public d’Atakpamé a su apprécier les résultats du rapport et participer activement au débat qui s’est installé après les différentes communications du Coordonnateur national et ses collaborateurs.</w:t>
      </w:r>
    </w:p>
    <w:p w:rsidR="00CC5E92" w:rsidRDefault="00A01BEB" w:rsidP="0039107D">
      <w:pPr>
        <w:pStyle w:val="Paragraphedeliste"/>
        <w:numPr>
          <w:ilvl w:val="1"/>
          <w:numId w:val="1"/>
        </w:numPr>
        <w:spacing w:line="240" w:lineRule="auto"/>
        <w:rPr>
          <w:rFonts w:asciiTheme="minorHAnsi" w:hAnsiTheme="minorHAnsi" w:cstheme="minorHAnsi"/>
          <w:sz w:val="24"/>
          <w:szCs w:val="24"/>
        </w:rPr>
      </w:pPr>
      <w:r>
        <w:rPr>
          <w:rFonts w:asciiTheme="minorHAnsi" w:hAnsiTheme="minorHAnsi" w:cstheme="minorHAnsi"/>
          <w:sz w:val="24"/>
          <w:szCs w:val="24"/>
        </w:rPr>
        <w:t>Etape de Tsévié</w:t>
      </w:r>
    </w:p>
    <w:p w:rsidR="00026E84" w:rsidRDefault="00570560" w:rsidP="007233DF">
      <w:pPr>
        <w:spacing w:line="240" w:lineRule="auto"/>
        <w:jc w:val="both"/>
        <w:rPr>
          <w:rFonts w:asciiTheme="minorHAnsi" w:hAnsiTheme="minorHAnsi" w:cstheme="minorHAnsi"/>
          <w:sz w:val="24"/>
          <w:szCs w:val="24"/>
        </w:rPr>
      </w:pPr>
      <w:r>
        <w:rPr>
          <w:rFonts w:asciiTheme="minorHAnsi" w:hAnsiTheme="minorHAnsi" w:cstheme="minorHAnsi"/>
          <w:sz w:val="24"/>
          <w:szCs w:val="24"/>
        </w:rPr>
        <w:t>Dernière étape bouclant la tournée régionale de la dissémination du rapport ITIE 2014, la ville de Tsévié a accueilli l’équipe ITIE à l’Hôtel Saint Georges le mardi 22 août 2017. Sur les lieux, c’est un</w:t>
      </w:r>
      <w:r w:rsidR="00EC7A69">
        <w:rPr>
          <w:rFonts w:asciiTheme="minorHAnsi" w:hAnsiTheme="minorHAnsi" w:cstheme="minorHAnsi"/>
          <w:sz w:val="24"/>
          <w:szCs w:val="24"/>
        </w:rPr>
        <w:t xml:space="preserve"> grand</w:t>
      </w:r>
      <w:r>
        <w:rPr>
          <w:rFonts w:asciiTheme="minorHAnsi" w:hAnsiTheme="minorHAnsi" w:cstheme="minorHAnsi"/>
          <w:sz w:val="24"/>
          <w:szCs w:val="24"/>
        </w:rPr>
        <w:t xml:space="preserve"> public qui s’</w:t>
      </w:r>
      <w:r w:rsidR="00EC7A69">
        <w:rPr>
          <w:rFonts w:asciiTheme="minorHAnsi" w:hAnsiTheme="minorHAnsi" w:cstheme="minorHAnsi"/>
          <w:sz w:val="24"/>
          <w:szCs w:val="24"/>
        </w:rPr>
        <w:t>e</w:t>
      </w:r>
      <w:r>
        <w:rPr>
          <w:rFonts w:asciiTheme="minorHAnsi" w:hAnsiTheme="minorHAnsi" w:cstheme="minorHAnsi"/>
          <w:sz w:val="24"/>
          <w:szCs w:val="24"/>
        </w:rPr>
        <w:t>st réuni</w:t>
      </w:r>
      <w:r w:rsidR="00EC7A69">
        <w:rPr>
          <w:rFonts w:asciiTheme="minorHAnsi" w:hAnsiTheme="minorHAnsi" w:cstheme="minorHAnsi"/>
          <w:sz w:val="24"/>
          <w:szCs w:val="24"/>
        </w:rPr>
        <w:t xml:space="preserve"> autour du Préfet de Zio et des présidents de Délégations spéciales de la </w:t>
      </w:r>
      <w:r>
        <w:rPr>
          <w:rFonts w:asciiTheme="minorHAnsi" w:hAnsiTheme="minorHAnsi" w:cstheme="minorHAnsi"/>
          <w:sz w:val="24"/>
          <w:szCs w:val="24"/>
        </w:rPr>
        <w:t xml:space="preserve">Préfecture </w:t>
      </w:r>
      <w:r w:rsidR="00EC7A69">
        <w:rPr>
          <w:rFonts w:asciiTheme="minorHAnsi" w:hAnsiTheme="minorHAnsi" w:cstheme="minorHAnsi"/>
          <w:sz w:val="24"/>
          <w:szCs w:val="24"/>
        </w:rPr>
        <w:t>et de la Commune pour écouter les informations ITIE issues</w:t>
      </w:r>
      <w:r>
        <w:rPr>
          <w:rFonts w:asciiTheme="minorHAnsi" w:hAnsiTheme="minorHAnsi" w:cstheme="minorHAnsi"/>
          <w:sz w:val="24"/>
          <w:szCs w:val="24"/>
        </w:rPr>
        <w:t xml:space="preserve"> dudit rapport</w:t>
      </w:r>
      <w:r w:rsidR="00EC7A69">
        <w:rPr>
          <w:rFonts w:asciiTheme="minorHAnsi" w:hAnsiTheme="minorHAnsi" w:cstheme="minorHAnsi"/>
          <w:sz w:val="24"/>
          <w:szCs w:val="24"/>
        </w:rPr>
        <w:t>.</w:t>
      </w:r>
      <w:r>
        <w:rPr>
          <w:rFonts w:asciiTheme="minorHAnsi" w:hAnsiTheme="minorHAnsi" w:cstheme="minorHAnsi"/>
          <w:sz w:val="24"/>
          <w:szCs w:val="24"/>
        </w:rPr>
        <w:t xml:space="preserve"> Après le mot de bienvenue, prononcé par le Préfet de Zio, </w:t>
      </w:r>
      <w:r w:rsidR="00026E84">
        <w:rPr>
          <w:rFonts w:asciiTheme="minorHAnsi" w:hAnsiTheme="minorHAnsi" w:cstheme="minorHAnsi"/>
          <w:sz w:val="24"/>
          <w:szCs w:val="24"/>
        </w:rPr>
        <w:t xml:space="preserve">Monsieur </w:t>
      </w:r>
      <w:r w:rsidR="00B648FF">
        <w:rPr>
          <w:rFonts w:asciiTheme="minorHAnsi" w:hAnsiTheme="minorHAnsi" w:cstheme="minorHAnsi"/>
          <w:sz w:val="24"/>
          <w:szCs w:val="24"/>
        </w:rPr>
        <w:t xml:space="preserve">Kodjo </w:t>
      </w:r>
      <w:proofErr w:type="spellStart"/>
      <w:r w:rsidR="00B648FF">
        <w:rPr>
          <w:rFonts w:asciiTheme="minorHAnsi" w:hAnsiTheme="minorHAnsi" w:cstheme="minorHAnsi"/>
          <w:sz w:val="24"/>
          <w:szCs w:val="24"/>
        </w:rPr>
        <w:t>Kadevi</w:t>
      </w:r>
      <w:proofErr w:type="spellEnd"/>
      <w:r w:rsidR="00B648FF">
        <w:rPr>
          <w:rFonts w:asciiTheme="minorHAnsi" w:hAnsiTheme="minorHAnsi" w:cstheme="minorHAnsi"/>
          <w:sz w:val="24"/>
          <w:szCs w:val="24"/>
        </w:rPr>
        <w:t xml:space="preserve"> </w:t>
      </w:r>
      <w:proofErr w:type="spellStart"/>
      <w:r w:rsidR="00B648FF">
        <w:rPr>
          <w:rFonts w:asciiTheme="minorHAnsi" w:hAnsiTheme="minorHAnsi" w:cstheme="minorHAnsi"/>
          <w:sz w:val="24"/>
          <w:szCs w:val="24"/>
        </w:rPr>
        <w:t>Etsè</w:t>
      </w:r>
      <w:proofErr w:type="spellEnd"/>
      <w:r w:rsidR="00B648FF">
        <w:rPr>
          <w:rFonts w:asciiTheme="minorHAnsi" w:hAnsiTheme="minorHAnsi" w:cstheme="minorHAnsi"/>
          <w:sz w:val="24"/>
          <w:szCs w:val="24"/>
        </w:rPr>
        <w:t xml:space="preserve">, le Coordonnateur national de l’ITIE, Monsieur Didier Kokou </w:t>
      </w:r>
      <w:proofErr w:type="spellStart"/>
      <w:r w:rsidR="00B648FF">
        <w:rPr>
          <w:rFonts w:asciiTheme="minorHAnsi" w:hAnsiTheme="minorHAnsi" w:cstheme="minorHAnsi"/>
          <w:sz w:val="24"/>
          <w:szCs w:val="24"/>
        </w:rPr>
        <w:t>Agbemadon</w:t>
      </w:r>
      <w:proofErr w:type="spellEnd"/>
      <w:r w:rsidR="00B648FF">
        <w:rPr>
          <w:rFonts w:asciiTheme="minorHAnsi" w:hAnsiTheme="minorHAnsi" w:cstheme="minorHAnsi"/>
          <w:sz w:val="24"/>
          <w:szCs w:val="24"/>
        </w:rPr>
        <w:t>, a planté le décor situant l’objet de l’évènement, à savoir le partage avec la population du chef-lieu de la région Maritime, des résultats, conclusions et recommandations du rapport ITIE 2014.</w:t>
      </w:r>
      <w:r w:rsidR="00EC7A69">
        <w:rPr>
          <w:rFonts w:asciiTheme="minorHAnsi" w:hAnsiTheme="minorHAnsi" w:cstheme="minorHAnsi"/>
          <w:sz w:val="24"/>
          <w:szCs w:val="24"/>
        </w:rPr>
        <w:t xml:space="preserve"> </w:t>
      </w:r>
    </w:p>
    <w:p w:rsidR="00026E84" w:rsidRDefault="00CB0F6B" w:rsidP="007233DF">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669504" behindDoc="0" locked="0" layoutInCell="1" allowOverlap="1" wp14:anchorId="72934264" wp14:editId="1666E500">
                <wp:simplePos x="0" y="0"/>
                <wp:positionH relativeFrom="column">
                  <wp:posOffset>22860</wp:posOffset>
                </wp:positionH>
                <wp:positionV relativeFrom="paragraph">
                  <wp:posOffset>36195</wp:posOffset>
                </wp:positionV>
                <wp:extent cx="5765800" cy="1981200"/>
                <wp:effectExtent l="0" t="0" r="25400" b="19050"/>
                <wp:wrapNone/>
                <wp:docPr id="10" name="Zone de texte 10"/>
                <wp:cNvGraphicFramePr/>
                <a:graphic xmlns:a="http://schemas.openxmlformats.org/drawingml/2006/main">
                  <a:graphicData uri="http://schemas.microsoft.com/office/word/2010/wordprocessingShape">
                    <wps:wsp>
                      <wps:cNvSpPr txBox="1"/>
                      <wps:spPr>
                        <a:xfrm>
                          <a:off x="0" y="0"/>
                          <a:ext cx="5765800" cy="1981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sidP="00026E84">
                            <w:r>
                              <w:rPr>
                                <w:noProof/>
                                <w:lang w:eastAsia="fr-FR"/>
                              </w:rPr>
                              <w:drawing>
                                <wp:inline distT="0" distB="0" distL="0" distR="0" wp14:anchorId="2028FD21" wp14:editId="5F8396EE">
                                  <wp:extent cx="5571067" cy="1865752"/>
                                  <wp:effectExtent l="0" t="0" r="0" b="1270"/>
                                  <wp:docPr id="113" name="Image 113" descr="C:\Users\ITIE\Desktop\ITIE-GMP\Comités de travail\Comité de mise en oeuvre\DSC018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TIE\Desktop\ITIE-GMP\Comités de travail\Comité de mise en oeuvre\DSC01856...-1.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8701"/>
                                          <a:stretch/>
                                        </pic:blipFill>
                                        <pic:spPr bwMode="auto">
                                          <a:xfrm>
                                            <a:off x="0" y="0"/>
                                            <a:ext cx="5576570" cy="186759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934264" id="Zone de texte 10" o:spid="_x0000_s1043" type="#_x0000_t202" style="position:absolute;left:0;text-align:left;margin-left:1.8pt;margin-top:2.85pt;width:454pt;height:15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" fillcolor="white [3201]" strokeweight=".5pt">
                <v:textbox>
                  <w:txbxContent>
                    <w:p w:rsidR="009C4F62" w:rsidRDefault="009C4F62" w:rsidP="00026E84">
                      <w:r>
                        <w:rPr>
                          <w:noProof/>
                          <w:lang w:eastAsia="fr-FR"/>
                        </w:rPr>
                        <w:drawing>
                          <wp:inline distT="0" distB="0" distL="0" distR="0" wp14:anchorId="2028FD21" wp14:editId="5F8396EE">
                            <wp:extent cx="5571067" cy="1865752"/>
                            <wp:effectExtent l="0" t="0" r="0" b="1270"/>
                            <wp:docPr id="113" name="Image 113" descr="C:\Users\ITIE\Desktop\ITIE-GMP\Comités de travail\Comité de mise en oeuvre\DSC018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TIE\Desktop\ITIE-GMP\Comités de travail\Comité de mise en oeuvre\DSC01856...-1.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8701"/>
                                    <a:stretch/>
                                  </pic:blipFill>
                                  <pic:spPr bwMode="auto">
                                    <a:xfrm>
                                      <a:off x="0" y="0"/>
                                      <a:ext cx="5576570" cy="186759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026E84" w:rsidRDefault="00026E84" w:rsidP="007233DF">
      <w:pPr>
        <w:spacing w:line="240" w:lineRule="auto"/>
        <w:jc w:val="both"/>
        <w:rPr>
          <w:rFonts w:asciiTheme="minorHAnsi" w:hAnsiTheme="minorHAnsi" w:cstheme="minorHAnsi"/>
          <w:sz w:val="24"/>
          <w:szCs w:val="24"/>
        </w:rPr>
      </w:pPr>
    </w:p>
    <w:p w:rsidR="00026E84" w:rsidRDefault="00026E84" w:rsidP="007233DF">
      <w:pPr>
        <w:spacing w:line="240" w:lineRule="auto"/>
        <w:jc w:val="both"/>
        <w:rPr>
          <w:rFonts w:asciiTheme="minorHAnsi" w:hAnsiTheme="minorHAnsi" w:cstheme="minorHAnsi"/>
          <w:sz w:val="24"/>
          <w:szCs w:val="24"/>
        </w:rPr>
      </w:pPr>
    </w:p>
    <w:p w:rsidR="00026E84" w:rsidRDefault="00026E84" w:rsidP="007233DF">
      <w:pPr>
        <w:spacing w:line="240" w:lineRule="auto"/>
        <w:jc w:val="both"/>
        <w:rPr>
          <w:rFonts w:asciiTheme="minorHAnsi" w:hAnsiTheme="minorHAnsi" w:cstheme="minorHAnsi"/>
          <w:sz w:val="24"/>
          <w:szCs w:val="24"/>
        </w:rPr>
      </w:pPr>
    </w:p>
    <w:p w:rsidR="00026E84" w:rsidRPr="006B3212" w:rsidRDefault="00026E84" w:rsidP="007233DF">
      <w:pPr>
        <w:spacing w:line="240" w:lineRule="auto"/>
        <w:jc w:val="both"/>
        <w:rPr>
          <w:rFonts w:asciiTheme="minorHAnsi" w:hAnsiTheme="minorHAnsi" w:cstheme="minorHAnsi"/>
          <w:sz w:val="20"/>
          <w:szCs w:val="24"/>
        </w:rPr>
      </w:pPr>
    </w:p>
    <w:p w:rsidR="00026E84" w:rsidRDefault="00026E84" w:rsidP="007233DF">
      <w:pPr>
        <w:spacing w:line="240" w:lineRule="auto"/>
        <w:jc w:val="both"/>
        <w:rPr>
          <w:rFonts w:asciiTheme="minorHAnsi" w:hAnsiTheme="minorHAnsi" w:cstheme="minorHAnsi"/>
          <w:sz w:val="24"/>
          <w:szCs w:val="24"/>
        </w:rPr>
      </w:pPr>
    </w:p>
    <w:p w:rsidR="00CB0F6B" w:rsidRDefault="00CB0F6B" w:rsidP="007233DF">
      <w:pPr>
        <w:spacing w:line="240" w:lineRule="auto"/>
        <w:jc w:val="both"/>
        <w:rPr>
          <w:rFonts w:asciiTheme="minorHAnsi" w:hAnsiTheme="minorHAnsi" w:cstheme="minorHAnsi"/>
          <w:sz w:val="24"/>
          <w:szCs w:val="24"/>
        </w:rPr>
      </w:pPr>
    </w:p>
    <w:p w:rsidR="00CC5E92" w:rsidRDefault="00B648FF" w:rsidP="007233DF">
      <w:pPr>
        <w:spacing w:line="240" w:lineRule="auto"/>
        <w:jc w:val="both"/>
        <w:rPr>
          <w:rFonts w:asciiTheme="minorHAnsi" w:hAnsiTheme="minorHAnsi" w:cstheme="minorHAnsi"/>
          <w:sz w:val="24"/>
          <w:szCs w:val="24"/>
        </w:rPr>
      </w:pPr>
      <w:r>
        <w:rPr>
          <w:rFonts w:asciiTheme="minorHAnsi" w:hAnsiTheme="minorHAnsi" w:cstheme="minorHAnsi"/>
          <w:sz w:val="24"/>
          <w:szCs w:val="24"/>
        </w:rPr>
        <w:t>Les chefs traditionnels, les représentants des villages et cantons, ainsi que les membres de l’Administration publique et les représentants des entreprises minières</w:t>
      </w:r>
      <w:r w:rsidRPr="00B648FF">
        <w:rPr>
          <w:rFonts w:asciiTheme="minorHAnsi" w:hAnsiTheme="minorHAnsi" w:cstheme="minorHAnsi"/>
          <w:sz w:val="24"/>
          <w:szCs w:val="24"/>
        </w:rPr>
        <w:t xml:space="preserve"> </w:t>
      </w:r>
      <w:r>
        <w:rPr>
          <w:rFonts w:asciiTheme="minorHAnsi" w:hAnsiTheme="minorHAnsi" w:cstheme="minorHAnsi"/>
          <w:sz w:val="24"/>
          <w:szCs w:val="24"/>
        </w:rPr>
        <w:t xml:space="preserve">intervenant dans le </w:t>
      </w:r>
      <w:r>
        <w:rPr>
          <w:rFonts w:asciiTheme="minorHAnsi" w:hAnsiTheme="minorHAnsi" w:cstheme="minorHAnsi"/>
          <w:sz w:val="24"/>
          <w:szCs w:val="24"/>
        </w:rPr>
        <w:lastRenderedPageBreak/>
        <w:t xml:space="preserve">milieu ont répondu au rendez-vous. Ils ont tous écouté attentivement les différentes communications de la délégation de l’ITIE-Togo qui ont abordé différents aspects des informations ITIE avant de souligner particulièrement les données financières et contextuelles contenues dans le rapport. Le débat qui a suivi les différentes interventions a démontré l’intérêt que les participants accordent aux </w:t>
      </w:r>
      <w:r w:rsidR="000F0CDE">
        <w:rPr>
          <w:rFonts w:asciiTheme="minorHAnsi" w:hAnsiTheme="minorHAnsi" w:cstheme="minorHAnsi"/>
          <w:sz w:val="24"/>
          <w:szCs w:val="24"/>
        </w:rPr>
        <w:t xml:space="preserve">activités minières en particulier et plus généralement aux </w:t>
      </w:r>
      <w:r>
        <w:rPr>
          <w:rFonts w:asciiTheme="minorHAnsi" w:hAnsiTheme="minorHAnsi" w:cstheme="minorHAnsi"/>
          <w:sz w:val="24"/>
          <w:szCs w:val="24"/>
        </w:rPr>
        <w:t xml:space="preserve">questions </w:t>
      </w:r>
      <w:r w:rsidR="000F0CDE">
        <w:rPr>
          <w:rFonts w:asciiTheme="minorHAnsi" w:hAnsiTheme="minorHAnsi" w:cstheme="minorHAnsi"/>
          <w:sz w:val="24"/>
          <w:szCs w:val="24"/>
        </w:rPr>
        <w:t>de développement de leurs milieux.</w:t>
      </w:r>
    </w:p>
    <w:p w:rsidR="009A49D2" w:rsidRPr="007233DF" w:rsidRDefault="0079779E" w:rsidP="007233DF">
      <w:pPr>
        <w:pStyle w:val="Titre2"/>
        <w:numPr>
          <w:ilvl w:val="0"/>
          <w:numId w:val="1"/>
        </w:numPr>
        <w:spacing w:line="240" w:lineRule="auto"/>
        <w:rPr>
          <w:rFonts w:asciiTheme="minorHAnsi" w:hAnsiTheme="minorHAnsi" w:cstheme="minorHAnsi"/>
          <w:b/>
          <w:color w:val="auto"/>
          <w:sz w:val="24"/>
          <w:szCs w:val="24"/>
        </w:rPr>
      </w:pPr>
      <w:bookmarkStart w:id="4" w:name="_Toc802499"/>
      <w:r w:rsidRPr="007233DF">
        <w:rPr>
          <w:rFonts w:asciiTheme="minorHAnsi" w:hAnsiTheme="minorHAnsi" w:cstheme="minorHAnsi"/>
          <w:b/>
          <w:color w:val="auto"/>
          <w:sz w:val="24"/>
          <w:szCs w:val="24"/>
        </w:rPr>
        <w:t xml:space="preserve">Etapes </w:t>
      </w:r>
      <w:r w:rsidR="009A49D2" w:rsidRPr="007233DF">
        <w:rPr>
          <w:rFonts w:asciiTheme="minorHAnsi" w:hAnsiTheme="minorHAnsi" w:cstheme="minorHAnsi"/>
          <w:b/>
          <w:color w:val="auto"/>
          <w:sz w:val="24"/>
          <w:szCs w:val="24"/>
        </w:rPr>
        <w:t>locales de la dissémination</w:t>
      </w:r>
      <w:bookmarkEnd w:id="4"/>
    </w:p>
    <w:p w:rsidR="00BA717A" w:rsidRDefault="0091447C" w:rsidP="007233DF">
      <w:pPr>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Les étapes locales ont </w:t>
      </w:r>
      <w:r w:rsidR="00F50B42">
        <w:rPr>
          <w:rFonts w:asciiTheme="minorHAnsi" w:hAnsiTheme="minorHAnsi" w:cstheme="minorHAnsi"/>
          <w:sz w:val="24"/>
          <w:szCs w:val="24"/>
        </w:rPr>
        <w:t xml:space="preserve">formellement </w:t>
      </w:r>
      <w:r>
        <w:rPr>
          <w:rFonts w:asciiTheme="minorHAnsi" w:hAnsiTheme="minorHAnsi" w:cstheme="minorHAnsi"/>
          <w:sz w:val="24"/>
          <w:szCs w:val="24"/>
        </w:rPr>
        <w:t xml:space="preserve">commencé après la tournée nationale qui a conduit l’équipe ITIE dans les chefs-lieux de régions. </w:t>
      </w:r>
      <w:r w:rsidR="00BA717A">
        <w:rPr>
          <w:rFonts w:asciiTheme="minorHAnsi" w:hAnsiTheme="minorHAnsi" w:cstheme="minorHAnsi"/>
          <w:sz w:val="24"/>
          <w:szCs w:val="24"/>
        </w:rPr>
        <w:t xml:space="preserve">Elle a duré du 23 août au 15 septembre 2017. </w:t>
      </w:r>
      <w:r w:rsidR="00F50B42">
        <w:rPr>
          <w:rFonts w:asciiTheme="minorHAnsi" w:hAnsiTheme="minorHAnsi" w:cstheme="minorHAnsi"/>
          <w:sz w:val="24"/>
          <w:szCs w:val="24"/>
        </w:rPr>
        <w:t xml:space="preserve">Cependant, quelques localités minières situées à l’intérieur du pays, dans la zone septentrionale, ont reçu la délégation au cours de la dissémination itinérante dans sa phase régionale. </w:t>
      </w:r>
      <w:r w:rsidR="00BA717A">
        <w:rPr>
          <w:rFonts w:asciiTheme="minorHAnsi" w:hAnsiTheme="minorHAnsi" w:cstheme="minorHAnsi"/>
          <w:sz w:val="24"/>
          <w:szCs w:val="24"/>
        </w:rPr>
        <w:t xml:space="preserve">La campagne de dissémination dans les localités minières. Cette campagne locale anticipée a eu lieu au cours de la période couverte par la campagne régionale. </w:t>
      </w:r>
    </w:p>
    <w:p w:rsidR="009A49D2" w:rsidRPr="006B0641" w:rsidRDefault="006B0641" w:rsidP="0039107D">
      <w:pPr>
        <w:pStyle w:val="Paragraphedeliste"/>
        <w:numPr>
          <w:ilvl w:val="1"/>
          <w:numId w:val="1"/>
        </w:numPr>
        <w:spacing w:line="240" w:lineRule="auto"/>
        <w:ind w:left="714" w:hanging="357"/>
        <w:jc w:val="both"/>
        <w:rPr>
          <w:rFonts w:asciiTheme="minorHAnsi" w:hAnsiTheme="minorHAnsi" w:cstheme="minorHAnsi"/>
          <w:sz w:val="24"/>
          <w:szCs w:val="24"/>
        </w:rPr>
      </w:pPr>
      <w:r w:rsidRPr="006B0641">
        <w:rPr>
          <w:rFonts w:asciiTheme="minorHAnsi" w:hAnsiTheme="minorHAnsi" w:cstheme="minorHAnsi"/>
          <w:sz w:val="24"/>
          <w:szCs w:val="24"/>
        </w:rPr>
        <w:t>Etapes de</w:t>
      </w:r>
      <w:r w:rsidR="00F50B42" w:rsidRPr="006B0641">
        <w:rPr>
          <w:rFonts w:asciiTheme="minorHAnsi" w:hAnsiTheme="minorHAnsi" w:cstheme="minorHAnsi"/>
          <w:sz w:val="24"/>
          <w:szCs w:val="24"/>
        </w:rPr>
        <w:t xml:space="preserve"> </w:t>
      </w:r>
      <w:proofErr w:type="spellStart"/>
      <w:r w:rsidR="00F50B42" w:rsidRPr="006B0641">
        <w:rPr>
          <w:rFonts w:asciiTheme="minorHAnsi" w:hAnsiTheme="minorHAnsi" w:cstheme="minorHAnsi"/>
          <w:sz w:val="24"/>
          <w:szCs w:val="24"/>
        </w:rPr>
        <w:t>Nayiéga</w:t>
      </w:r>
      <w:proofErr w:type="spellEnd"/>
      <w:r w:rsidR="00F50B42" w:rsidRPr="006B0641">
        <w:rPr>
          <w:rFonts w:asciiTheme="minorHAnsi" w:hAnsiTheme="minorHAnsi" w:cstheme="minorHAnsi"/>
          <w:sz w:val="24"/>
          <w:szCs w:val="24"/>
        </w:rPr>
        <w:t>, Bafilo, Bangéli et Blitta.</w:t>
      </w:r>
    </w:p>
    <w:p w:rsidR="007A508E" w:rsidRDefault="00F50B42" w:rsidP="00FC5C21">
      <w:pPr>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La rencontre de </w:t>
      </w:r>
      <w:proofErr w:type="spellStart"/>
      <w:r>
        <w:rPr>
          <w:rFonts w:asciiTheme="minorHAnsi" w:hAnsiTheme="minorHAnsi" w:cstheme="minorHAnsi"/>
          <w:sz w:val="24"/>
          <w:szCs w:val="24"/>
        </w:rPr>
        <w:t>Nayiéga</w:t>
      </w:r>
      <w:proofErr w:type="spellEnd"/>
      <w:r>
        <w:rPr>
          <w:rFonts w:asciiTheme="minorHAnsi" w:hAnsiTheme="minorHAnsi" w:cstheme="minorHAnsi"/>
          <w:sz w:val="24"/>
          <w:szCs w:val="24"/>
        </w:rPr>
        <w:t xml:space="preserve"> a eu lieu le samedi 05 août 2017 dans la matinée. Sur la place publique du village, le Chef du Canton de </w:t>
      </w:r>
      <w:proofErr w:type="spellStart"/>
      <w:r>
        <w:rPr>
          <w:rFonts w:asciiTheme="minorHAnsi" w:hAnsiTheme="minorHAnsi" w:cstheme="minorHAnsi"/>
          <w:sz w:val="24"/>
          <w:szCs w:val="24"/>
        </w:rPr>
        <w:t>Nayiéga</w:t>
      </w:r>
      <w:proofErr w:type="spellEnd"/>
      <w:r w:rsidR="00F522E1">
        <w:rPr>
          <w:rFonts w:asciiTheme="minorHAnsi" w:hAnsiTheme="minorHAnsi" w:cstheme="minorHAnsi"/>
          <w:sz w:val="24"/>
          <w:szCs w:val="24"/>
        </w:rPr>
        <w:t xml:space="preserve">, </w:t>
      </w:r>
      <w:proofErr w:type="spellStart"/>
      <w:r w:rsidR="00F522E1">
        <w:rPr>
          <w:rFonts w:asciiTheme="minorHAnsi" w:hAnsiTheme="minorHAnsi" w:cstheme="minorHAnsi"/>
          <w:sz w:val="24"/>
          <w:szCs w:val="24"/>
        </w:rPr>
        <w:t>Namtchougli</w:t>
      </w:r>
      <w:proofErr w:type="spellEnd"/>
      <w:r w:rsidR="00F522E1">
        <w:rPr>
          <w:rFonts w:asciiTheme="minorHAnsi" w:hAnsiTheme="minorHAnsi" w:cstheme="minorHAnsi"/>
          <w:sz w:val="24"/>
          <w:szCs w:val="24"/>
        </w:rPr>
        <w:t>,</w:t>
      </w:r>
      <w:r>
        <w:rPr>
          <w:rFonts w:asciiTheme="minorHAnsi" w:hAnsiTheme="minorHAnsi" w:cstheme="minorHAnsi"/>
          <w:sz w:val="24"/>
          <w:szCs w:val="24"/>
        </w:rPr>
        <w:t xml:space="preserve"> a accueilli la délégation pour comprendre les réalités du secteur extractif en général et prendre connaissance des informations révélées dans le rapport ITIE 2014 en particulier. Les participants à la réunion ont exprimé leur satisfaction d’avoir pu </w:t>
      </w:r>
      <w:r w:rsidR="00062CB4">
        <w:rPr>
          <w:rFonts w:asciiTheme="minorHAnsi" w:hAnsiTheme="minorHAnsi" w:cstheme="minorHAnsi"/>
          <w:sz w:val="24"/>
          <w:szCs w:val="24"/>
        </w:rPr>
        <w:t>discuter</w:t>
      </w:r>
      <w:r>
        <w:rPr>
          <w:rFonts w:asciiTheme="minorHAnsi" w:hAnsiTheme="minorHAnsi" w:cstheme="minorHAnsi"/>
          <w:sz w:val="24"/>
          <w:szCs w:val="24"/>
        </w:rPr>
        <w:t xml:space="preserve"> de plus près avec les </w:t>
      </w:r>
      <w:r w:rsidR="00A22130">
        <w:rPr>
          <w:rFonts w:asciiTheme="minorHAnsi" w:hAnsiTheme="minorHAnsi" w:cstheme="minorHAnsi"/>
          <w:sz w:val="24"/>
          <w:szCs w:val="24"/>
        </w:rPr>
        <w:t>responsables de l’ITIE, des questions de gouvernance sur le secteur extractif. Selon eux, les informations reçues seront très utiles pour la communauté qui s’apprête à collaborer, très bientôt, avec le futur promoteur de l’exploitation du manganèse dont regorge le milieu.</w:t>
      </w:r>
      <w:r>
        <w:rPr>
          <w:rFonts w:asciiTheme="minorHAnsi" w:hAnsiTheme="minorHAnsi" w:cstheme="minorHAnsi"/>
          <w:sz w:val="24"/>
          <w:szCs w:val="24"/>
        </w:rPr>
        <w:t xml:space="preserve"> </w:t>
      </w:r>
      <w:r w:rsidR="00A22130">
        <w:rPr>
          <w:rFonts w:asciiTheme="minorHAnsi" w:hAnsiTheme="minorHAnsi" w:cstheme="minorHAnsi"/>
          <w:sz w:val="24"/>
          <w:szCs w:val="24"/>
        </w:rPr>
        <w:t>Ce fut également l’occasion pour l’équipe ITIE d’effectuer une visite du futur site minier du village.</w:t>
      </w:r>
      <w:r w:rsidR="00FC5C21">
        <w:rPr>
          <w:rFonts w:asciiTheme="minorHAnsi" w:hAnsiTheme="minorHAnsi" w:cstheme="minorHAnsi"/>
          <w:sz w:val="24"/>
          <w:szCs w:val="24"/>
        </w:rPr>
        <w:t xml:space="preserve"> </w:t>
      </w:r>
      <w:r w:rsidR="00A22130">
        <w:rPr>
          <w:rFonts w:asciiTheme="minorHAnsi" w:hAnsiTheme="minorHAnsi" w:cstheme="minorHAnsi"/>
          <w:sz w:val="24"/>
          <w:szCs w:val="24"/>
        </w:rPr>
        <w:t>Bafilo a été à l’honneur le 07 août 2017 à 8 heures avec l’équipe ITIE. Réuni dans la salle de réunion du Conseil de préfecture, le public de Bafilo a échangé avec les responsables de l’ITIE sur les conclusions du 5</w:t>
      </w:r>
      <w:r w:rsidR="00A22130" w:rsidRPr="00A22130">
        <w:rPr>
          <w:rFonts w:asciiTheme="minorHAnsi" w:hAnsiTheme="minorHAnsi" w:cstheme="minorHAnsi"/>
          <w:sz w:val="24"/>
          <w:szCs w:val="24"/>
          <w:vertAlign w:val="superscript"/>
        </w:rPr>
        <w:t>ème</w:t>
      </w:r>
      <w:r w:rsidR="00A22130">
        <w:rPr>
          <w:rFonts w:asciiTheme="minorHAnsi" w:hAnsiTheme="minorHAnsi" w:cstheme="minorHAnsi"/>
          <w:sz w:val="24"/>
          <w:szCs w:val="24"/>
        </w:rPr>
        <w:t xml:space="preserve"> rapport ITIE-Togo. </w:t>
      </w:r>
      <w:r w:rsidR="00013D29">
        <w:rPr>
          <w:rFonts w:asciiTheme="minorHAnsi" w:hAnsiTheme="minorHAnsi" w:cstheme="minorHAnsi"/>
          <w:sz w:val="24"/>
          <w:szCs w:val="24"/>
        </w:rPr>
        <w:t>La</w:t>
      </w:r>
      <w:r w:rsidR="00A22130">
        <w:rPr>
          <w:rFonts w:asciiTheme="minorHAnsi" w:hAnsiTheme="minorHAnsi" w:cstheme="minorHAnsi"/>
          <w:sz w:val="24"/>
          <w:szCs w:val="24"/>
        </w:rPr>
        <w:t xml:space="preserve"> rencontre a été présidée par le préfet d’</w:t>
      </w:r>
      <w:proofErr w:type="spellStart"/>
      <w:r w:rsidR="00A22130">
        <w:rPr>
          <w:rFonts w:asciiTheme="minorHAnsi" w:hAnsiTheme="minorHAnsi" w:cstheme="minorHAnsi"/>
          <w:sz w:val="24"/>
          <w:szCs w:val="24"/>
        </w:rPr>
        <w:t>Assoli</w:t>
      </w:r>
      <w:proofErr w:type="spellEnd"/>
      <w:r w:rsidR="00E46FBE">
        <w:rPr>
          <w:rFonts w:asciiTheme="minorHAnsi" w:hAnsiTheme="minorHAnsi" w:cstheme="minorHAnsi"/>
          <w:sz w:val="24"/>
          <w:szCs w:val="24"/>
        </w:rPr>
        <w:t>.</w:t>
      </w:r>
    </w:p>
    <w:p w:rsidR="00FC5C21" w:rsidRDefault="006B3212" w:rsidP="007A508E">
      <w:pPr>
        <w:spacing w:after="0"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g">
            <w:drawing>
              <wp:anchor distT="0" distB="0" distL="114300" distR="114300" simplePos="0" relativeHeight="251684864" behindDoc="0" locked="0" layoutInCell="1" allowOverlap="1" wp14:anchorId="046BEF6B" wp14:editId="3BCC9B1C">
                <wp:simplePos x="0" y="0"/>
                <wp:positionH relativeFrom="column">
                  <wp:posOffset>-120650</wp:posOffset>
                </wp:positionH>
                <wp:positionV relativeFrom="paragraph">
                  <wp:posOffset>49530</wp:posOffset>
                </wp:positionV>
                <wp:extent cx="5901055" cy="1667933"/>
                <wp:effectExtent l="0" t="0" r="4445" b="8890"/>
                <wp:wrapNone/>
                <wp:docPr id="45" name="Groupe 45"/>
                <wp:cNvGraphicFramePr/>
                <a:graphic xmlns:a="http://schemas.openxmlformats.org/drawingml/2006/main">
                  <a:graphicData uri="http://schemas.microsoft.com/office/word/2010/wordprocessingGroup">
                    <wpg:wgp>
                      <wpg:cNvGrpSpPr/>
                      <wpg:grpSpPr>
                        <a:xfrm>
                          <a:off x="0" y="0"/>
                          <a:ext cx="5901055" cy="1667933"/>
                          <a:chOff x="0" y="0"/>
                          <a:chExt cx="5570855" cy="1455420"/>
                        </a:xfrm>
                      </wpg:grpSpPr>
                      <wps:wsp>
                        <wps:cNvPr id="41" name="Zone de texte 41"/>
                        <wps:cNvSpPr txBox="1"/>
                        <wps:spPr>
                          <a:xfrm>
                            <a:off x="0" y="0"/>
                            <a:ext cx="2903855" cy="1455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6FD062D6" wp14:editId="286C8F8C">
                                    <wp:extent cx="2970520" cy="1669475"/>
                                    <wp:effectExtent l="0" t="0" r="1905" b="6985"/>
                                    <wp:docPr id="114" name="Image 114" descr="C:\Users\ITIE\Desktop\ITIE-GMP\Comités de travail\Comité de mise en oeuvre\IMG_3657-1-300x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TIE\Desktop\ITIE-GMP\Comités de travail\Comité de mise en oeuvre\IMG_3657-1-300x16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6497" cy="167283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Zone de texte 43"/>
                        <wps:cNvSpPr txBox="1"/>
                        <wps:spPr>
                          <a:xfrm>
                            <a:off x="2844800" y="0"/>
                            <a:ext cx="2726055" cy="1455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351CEA7B" wp14:editId="315C346C">
                                    <wp:extent cx="2910081" cy="1616710"/>
                                    <wp:effectExtent l="0" t="0" r="5080" b="2540"/>
                                    <wp:docPr id="115" name="Image 115" descr="C:\Users\ITIE\Desktop\ITIE-GMP\Comités de travail\Comité de mise en oeuvre\IMG_3634-1-300x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TIE\Desktop\ITIE-GMP\Comités de travail\Comité de mise en oeuvre\IMG_3634-1-300x169.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1149" b="-1"/>
                                            <a:stretch/>
                                          </pic:blipFill>
                                          <pic:spPr bwMode="auto">
                                            <a:xfrm>
                                              <a:off x="0" y="0"/>
                                              <a:ext cx="2920664" cy="162258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6BEF6B" id="Groupe 45" o:spid="_x0000_s1044" style="position:absolute;left:0;text-align:left;margin-left:-9.5pt;margin-top:3.9pt;width:464.65pt;height:131.35pt;z-index:251684864;mso-width-relative:margin;mso-height-relative:margin" coordsize="55708,14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">
                <v:shape id="Zone de texte 41" o:spid="_x0000_s1045" type="#_x0000_t202" style="position:absolute;width:29038;height:14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rsidR="009C4F62" w:rsidRDefault="009C4F62">
                        <w:r>
                          <w:rPr>
                            <w:noProof/>
                            <w:lang w:eastAsia="fr-FR"/>
                          </w:rPr>
                          <w:drawing>
                            <wp:inline distT="0" distB="0" distL="0" distR="0" wp14:anchorId="6FD062D6" wp14:editId="286C8F8C">
                              <wp:extent cx="2970520" cy="1669475"/>
                              <wp:effectExtent l="0" t="0" r="1905" b="6985"/>
                              <wp:docPr id="114" name="Image 114" descr="C:\Users\ITIE\Desktop\ITIE-GMP\Comités de travail\Comité de mise en oeuvre\IMG_3657-1-300x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TIE\Desktop\ITIE-GMP\Comités de travail\Comité de mise en oeuvre\IMG_3657-1-300x16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76497" cy="1672834"/>
                                      </a:xfrm>
                                      <a:prstGeom prst="rect">
                                        <a:avLst/>
                                      </a:prstGeom>
                                      <a:noFill/>
                                      <a:ln>
                                        <a:noFill/>
                                      </a:ln>
                                    </pic:spPr>
                                  </pic:pic>
                                </a:graphicData>
                              </a:graphic>
                            </wp:inline>
                          </w:drawing>
                        </w:r>
                      </w:p>
                    </w:txbxContent>
                  </v:textbox>
                </v:shape>
                <v:shape id="Zone de texte 43" o:spid="_x0000_s1046" type="#_x0000_t202" style="position:absolute;left:28448;width:27260;height:14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" fillcolor="white [3201]" stroked="f" strokeweight=".5pt">
                  <v:textbox>
                    <w:txbxContent>
                      <w:p w:rsidR="009C4F62" w:rsidRDefault="009C4F62">
                        <w:r>
                          <w:rPr>
                            <w:noProof/>
                            <w:lang w:eastAsia="fr-FR"/>
                          </w:rPr>
                          <w:drawing>
                            <wp:inline distT="0" distB="0" distL="0" distR="0" wp14:anchorId="351CEA7B" wp14:editId="315C346C">
                              <wp:extent cx="2910081" cy="1616710"/>
                              <wp:effectExtent l="0" t="0" r="5080" b="2540"/>
                              <wp:docPr id="115" name="Image 115" descr="C:\Users\ITIE\Desktop\ITIE-GMP\Comités de travail\Comité de mise en oeuvre\IMG_3634-1-300x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TIE\Desktop\ITIE-GMP\Comités de travail\Comité de mise en oeuvre\IMG_3634-1-300x169.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1149" b="-1"/>
                                      <a:stretch/>
                                    </pic:blipFill>
                                    <pic:spPr bwMode="auto">
                                      <a:xfrm>
                                        <a:off x="0" y="0"/>
                                        <a:ext cx="2920664" cy="162258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v:group>
            </w:pict>
          </mc:Fallback>
        </mc:AlternateContent>
      </w:r>
      <w:r>
        <w:rPr>
          <w:rFonts w:asciiTheme="minorHAnsi" w:hAnsiTheme="minorHAnsi" w:cstheme="minorHAnsi"/>
          <w:noProof/>
          <w:sz w:val="24"/>
          <w:szCs w:val="24"/>
          <w:lang w:eastAsia="fr-FR"/>
        </w:rPr>
        <mc:AlternateContent>
          <mc:Choice Requires="wps">
            <w:drawing>
              <wp:anchor distT="0" distB="0" distL="114300" distR="114300" simplePos="0" relativeHeight="251682816" behindDoc="0" locked="0" layoutInCell="1" allowOverlap="1" wp14:anchorId="336766B3" wp14:editId="20DBBF97">
                <wp:simplePos x="0" y="0"/>
                <wp:positionH relativeFrom="column">
                  <wp:posOffset>31115</wp:posOffset>
                </wp:positionH>
                <wp:positionV relativeFrom="paragraph">
                  <wp:posOffset>-150918</wp:posOffset>
                </wp:positionV>
                <wp:extent cx="5672455" cy="1472565"/>
                <wp:effectExtent l="0" t="0" r="4445" b="0"/>
                <wp:wrapNone/>
                <wp:docPr id="39" name="Zone de texte 39"/>
                <wp:cNvGraphicFramePr/>
                <a:graphic xmlns:a="http://schemas.openxmlformats.org/drawingml/2006/main">
                  <a:graphicData uri="http://schemas.microsoft.com/office/word/2010/wordprocessingShape">
                    <wps:wsp>
                      <wps:cNvSpPr txBox="1"/>
                      <wps:spPr>
                        <a:xfrm>
                          <a:off x="0" y="0"/>
                          <a:ext cx="5672455" cy="1472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6766B3" id="Zone de texte 39" o:spid="_x0000_s1047" type="#_x0000_t202" style="position:absolute;left:0;text-align:left;margin-left:2.45pt;margin-top:-11.9pt;width:446.65pt;height:115.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" fillcolor="white [3201]" stroked="f" strokeweight=".5pt">
                <v:textbox>
                  <w:txbxContent>
                    <w:p w:rsidR="009C4F62" w:rsidRDefault="009C4F62"/>
                  </w:txbxContent>
                </v:textbox>
              </v:shape>
            </w:pict>
          </mc:Fallback>
        </mc:AlternateContent>
      </w:r>
    </w:p>
    <w:p w:rsidR="00803E9F" w:rsidRDefault="00803E9F" w:rsidP="007A508E">
      <w:pPr>
        <w:spacing w:after="0" w:line="240" w:lineRule="auto"/>
        <w:jc w:val="both"/>
        <w:rPr>
          <w:rFonts w:asciiTheme="minorHAnsi" w:hAnsiTheme="minorHAnsi" w:cstheme="minorHAnsi"/>
          <w:sz w:val="24"/>
          <w:szCs w:val="24"/>
        </w:rPr>
      </w:pPr>
    </w:p>
    <w:p w:rsidR="00803E9F" w:rsidRDefault="00803E9F" w:rsidP="007A508E">
      <w:pPr>
        <w:spacing w:after="0" w:line="240" w:lineRule="auto"/>
        <w:jc w:val="both"/>
        <w:rPr>
          <w:rFonts w:asciiTheme="minorHAnsi" w:hAnsiTheme="minorHAnsi" w:cstheme="minorHAnsi"/>
          <w:sz w:val="24"/>
          <w:szCs w:val="24"/>
        </w:rPr>
      </w:pPr>
    </w:p>
    <w:p w:rsidR="00803E9F" w:rsidRDefault="00803E9F" w:rsidP="007A508E">
      <w:pPr>
        <w:spacing w:after="0" w:line="240" w:lineRule="auto"/>
        <w:jc w:val="both"/>
        <w:rPr>
          <w:rFonts w:asciiTheme="minorHAnsi" w:hAnsiTheme="minorHAnsi" w:cstheme="minorHAnsi"/>
          <w:sz w:val="24"/>
          <w:szCs w:val="24"/>
        </w:rPr>
      </w:pPr>
    </w:p>
    <w:p w:rsidR="00FC5C21" w:rsidRDefault="00FC5C21" w:rsidP="007A508E">
      <w:pPr>
        <w:spacing w:after="0" w:line="240" w:lineRule="auto"/>
        <w:jc w:val="both"/>
        <w:rPr>
          <w:rFonts w:asciiTheme="minorHAnsi" w:hAnsiTheme="minorHAnsi" w:cstheme="minorHAnsi"/>
          <w:sz w:val="24"/>
          <w:szCs w:val="24"/>
        </w:rPr>
      </w:pPr>
    </w:p>
    <w:p w:rsidR="00FC5C21" w:rsidRDefault="00FC5C21" w:rsidP="007A508E">
      <w:pPr>
        <w:spacing w:after="0" w:line="240" w:lineRule="auto"/>
        <w:jc w:val="both"/>
        <w:rPr>
          <w:rFonts w:asciiTheme="minorHAnsi" w:hAnsiTheme="minorHAnsi" w:cstheme="minorHAnsi"/>
          <w:sz w:val="24"/>
          <w:szCs w:val="24"/>
        </w:rPr>
      </w:pPr>
    </w:p>
    <w:p w:rsidR="00A22130" w:rsidRDefault="00A22130" w:rsidP="007A508E">
      <w:pPr>
        <w:spacing w:after="0" w:line="240" w:lineRule="auto"/>
        <w:jc w:val="both"/>
        <w:rPr>
          <w:rFonts w:asciiTheme="minorHAnsi" w:hAnsiTheme="minorHAnsi" w:cstheme="minorHAnsi"/>
          <w:sz w:val="24"/>
          <w:szCs w:val="24"/>
        </w:rPr>
      </w:pPr>
    </w:p>
    <w:p w:rsidR="0039107D" w:rsidRDefault="0039107D" w:rsidP="007A508E">
      <w:pPr>
        <w:spacing w:line="240" w:lineRule="auto"/>
        <w:jc w:val="both"/>
        <w:rPr>
          <w:rFonts w:asciiTheme="minorHAnsi" w:hAnsiTheme="minorHAnsi" w:cstheme="minorHAnsi"/>
          <w:sz w:val="24"/>
          <w:szCs w:val="24"/>
        </w:rPr>
      </w:pPr>
    </w:p>
    <w:p w:rsidR="0039107D" w:rsidRDefault="0039107D" w:rsidP="00013931">
      <w:pPr>
        <w:pStyle w:val="Sansinterligne"/>
      </w:pPr>
    </w:p>
    <w:p w:rsidR="007A508E" w:rsidRDefault="00E46FBE" w:rsidP="007A508E">
      <w:pPr>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La communauté de Bangéli héberge la société MM Mining exploitant le fer de la localité. </w:t>
      </w:r>
      <w:r w:rsidR="00013D29">
        <w:rPr>
          <w:rFonts w:asciiTheme="minorHAnsi" w:hAnsiTheme="minorHAnsi" w:cstheme="minorHAnsi"/>
          <w:sz w:val="24"/>
          <w:szCs w:val="24"/>
        </w:rPr>
        <w:t>A Bangéli, l</w:t>
      </w:r>
      <w:r>
        <w:rPr>
          <w:rFonts w:asciiTheme="minorHAnsi" w:hAnsiTheme="minorHAnsi" w:cstheme="minorHAnsi"/>
          <w:sz w:val="24"/>
          <w:szCs w:val="24"/>
        </w:rPr>
        <w:t xml:space="preserve">a dissémination a été organisée </w:t>
      </w:r>
      <w:r w:rsidR="00013D29">
        <w:rPr>
          <w:rFonts w:asciiTheme="minorHAnsi" w:hAnsiTheme="minorHAnsi" w:cstheme="minorHAnsi"/>
          <w:sz w:val="24"/>
          <w:szCs w:val="24"/>
        </w:rPr>
        <w:t xml:space="preserve">le mercredi 09 août 2017 </w:t>
      </w:r>
      <w:r>
        <w:rPr>
          <w:rFonts w:asciiTheme="minorHAnsi" w:hAnsiTheme="minorHAnsi" w:cstheme="minorHAnsi"/>
          <w:sz w:val="24"/>
          <w:szCs w:val="24"/>
        </w:rPr>
        <w:t xml:space="preserve">dans le palais du Chef </w:t>
      </w:r>
      <w:r w:rsidR="00013D29">
        <w:rPr>
          <w:rFonts w:asciiTheme="minorHAnsi" w:hAnsiTheme="minorHAnsi" w:cstheme="minorHAnsi"/>
          <w:sz w:val="24"/>
          <w:szCs w:val="24"/>
        </w:rPr>
        <w:t>du Canton,</w:t>
      </w:r>
      <w:r w:rsidR="00013D29" w:rsidRPr="00013D29">
        <w:rPr>
          <w:rFonts w:asciiTheme="minorHAnsi" w:hAnsiTheme="minorHAnsi" w:cstheme="minorHAnsi"/>
          <w:sz w:val="24"/>
          <w:szCs w:val="24"/>
        </w:rPr>
        <w:t xml:space="preserve"> </w:t>
      </w:r>
      <w:r w:rsidR="00013D29">
        <w:rPr>
          <w:rFonts w:asciiTheme="minorHAnsi" w:hAnsiTheme="minorHAnsi" w:cstheme="minorHAnsi"/>
          <w:sz w:val="24"/>
          <w:szCs w:val="24"/>
        </w:rPr>
        <w:t xml:space="preserve">Monsieur </w:t>
      </w:r>
      <w:proofErr w:type="spellStart"/>
      <w:r w:rsidR="00013D29" w:rsidRPr="00013D29">
        <w:rPr>
          <w:rFonts w:asciiTheme="minorHAnsi" w:hAnsiTheme="minorHAnsi" w:cstheme="minorHAnsi"/>
          <w:sz w:val="24"/>
          <w:szCs w:val="24"/>
        </w:rPr>
        <w:t>Seretchi</w:t>
      </w:r>
      <w:proofErr w:type="spellEnd"/>
      <w:r w:rsidR="00013D29" w:rsidRPr="00013D29">
        <w:rPr>
          <w:rFonts w:asciiTheme="minorHAnsi" w:hAnsiTheme="minorHAnsi" w:cstheme="minorHAnsi"/>
          <w:sz w:val="24"/>
          <w:szCs w:val="24"/>
        </w:rPr>
        <w:t xml:space="preserve"> </w:t>
      </w:r>
      <w:proofErr w:type="spellStart"/>
      <w:r w:rsidR="00013D29" w:rsidRPr="00013D29">
        <w:rPr>
          <w:rFonts w:asciiTheme="minorHAnsi" w:hAnsiTheme="minorHAnsi" w:cstheme="minorHAnsi"/>
          <w:sz w:val="24"/>
          <w:szCs w:val="24"/>
        </w:rPr>
        <w:t>Madjinteba</w:t>
      </w:r>
      <w:proofErr w:type="spellEnd"/>
      <w:r w:rsidR="00013D29">
        <w:rPr>
          <w:rFonts w:asciiTheme="minorHAnsi" w:hAnsiTheme="minorHAnsi" w:cstheme="minorHAnsi"/>
          <w:sz w:val="24"/>
          <w:szCs w:val="24"/>
        </w:rPr>
        <w:t>.</w:t>
      </w:r>
      <w:r>
        <w:rPr>
          <w:rFonts w:asciiTheme="minorHAnsi" w:hAnsiTheme="minorHAnsi" w:cstheme="minorHAnsi"/>
          <w:sz w:val="24"/>
          <w:szCs w:val="24"/>
        </w:rPr>
        <w:t xml:space="preserve"> Ce village qui entretient des relations assez instables avec les exploitants de ce minerai a montré une fois de plus sa joie de passer une </w:t>
      </w:r>
      <w:r w:rsidR="00013D29">
        <w:rPr>
          <w:rFonts w:asciiTheme="minorHAnsi" w:hAnsiTheme="minorHAnsi" w:cstheme="minorHAnsi"/>
          <w:sz w:val="24"/>
          <w:szCs w:val="24"/>
        </w:rPr>
        <w:t>demi-journée</w:t>
      </w:r>
      <w:r>
        <w:rPr>
          <w:rFonts w:asciiTheme="minorHAnsi" w:hAnsiTheme="minorHAnsi" w:cstheme="minorHAnsi"/>
          <w:sz w:val="24"/>
          <w:szCs w:val="24"/>
        </w:rPr>
        <w:t xml:space="preserve"> avec les porteurs du message ITIE.</w:t>
      </w:r>
      <w:r w:rsidR="00013D29">
        <w:rPr>
          <w:rFonts w:asciiTheme="minorHAnsi" w:hAnsiTheme="minorHAnsi" w:cstheme="minorHAnsi"/>
          <w:sz w:val="24"/>
          <w:szCs w:val="24"/>
        </w:rPr>
        <w:t xml:space="preserve"> Le Préfet de Bassar, entouré des Présidents des Délégations spéciales de la préfecture et de la commune, a lancé les débats à 11 heures. Comme partout ailleurs, des discussions ont eu lieu à la suite des différentes interventions des membres de l’ITIE qui ont présenté les </w:t>
      </w:r>
      <w:proofErr w:type="spellStart"/>
      <w:r w:rsidR="00013D29">
        <w:rPr>
          <w:rFonts w:asciiTheme="minorHAnsi" w:hAnsiTheme="minorHAnsi" w:cstheme="minorHAnsi"/>
          <w:sz w:val="24"/>
          <w:szCs w:val="24"/>
        </w:rPr>
        <w:t>pricipes</w:t>
      </w:r>
      <w:proofErr w:type="spellEnd"/>
      <w:r w:rsidR="00013D29">
        <w:rPr>
          <w:rFonts w:asciiTheme="minorHAnsi" w:hAnsiTheme="minorHAnsi" w:cstheme="minorHAnsi"/>
          <w:sz w:val="24"/>
          <w:szCs w:val="24"/>
        </w:rPr>
        <w:t xml:space="preserve"> et exigences de la Norme ITIE avant de livrer les résultats du rapport ITIE 2014.</w:t>
      </w:r>
    </w:p>
    <w:p w:rsidR="00013D29" w:rsidRDefault="00803E9F" w:rsidP="007A508E">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w:lastRenderedPageBreak/>
        <mc:AlternateContent>
          <mc:Choice Requires="wps">
            <w:drawing>
              <wp:anchor distT="0" distB="0" distL="114300" distR="114300" simplePos="0" relativeHeight="251678720" behindDoc="0" locked="0" layoutInCell="1" allowOverlap="1" wp14:anchorId="2951C02D" wp14:editId="40463A4A">
                <wp:simplePos x="0" y="0"/>
                <wp:positionH relativeFrom="column">
                  <wp:posOffset>-117475</wp:posOffset>
                </wp:positionH>
                <wp:positionV relativeFrom="paragraph">
                  <wp:posOffset>1203113</wp:posOffset>
                </wp:positionV>
                <wp:extent cx="5918200" cy="1557867"/>
                <wp:effectExtent l="0" t="0" r="6350" b="4445"/>
                <wp:wrapNone/>
                <wp:docPr id="32" name="Zone de texte 32"/>
                <wp:cNvGraphicFramePr/>
                <a:graphic xmlns:a="http://schemas.openxmlformats.org/drawingml/2006/main">
                  <a:graphicData uri="http://schemas.microsoft.com/office/word/2010/wordprocessingShape">
                    <wps:wsp>
                      <wps:cNvSpPr txBox="1"/>
                      <wps:spPr>
                        <a:xfrm>
                          <a:off x="0" y="0"/>
                          <a:ext cx="5918200" cy="155786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15C441AA" wp14:editId="2517C1C5">
                                  <wp:extent cx="5761501" cy="1422400"/>
                                  <wp:effectExtent l="0" t="0" r="0" b="6350"/>
                                  <wp:docPr id="116" name="Image 116" descr="C:\Users\ITIE\Desktop\ITIE-GMP\Comités de travail\Comité de mise en oeuvre\DSC01109-1-b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TIE\Desktop\ITIE-GMP\Comités de travail\Comité de mise en oeuvre\DSC01109-1-bi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8167" cy="142157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1C02D" id="Zone de texte 32" o:spid="_x0000_s1048" type="#_x0000_t202" style="position:absolute;left:0;text-align:left;margin-left:-9.25pt;margin-top:94.75pt;width:466pt;height:122.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" fillcolor="white [3201]" stroked="f" strokeweight=".5pt">
                <v:textbox>
                  <w:txbxContent>
                    <w:p w:rsidR="009C4F62" w:rsidRDefault="009C4F62">
                      <w:r>
                        <w:rPr>
                          <w:noProof/>
                          <w:lang w:eastAsia="fr-FR"/>
                        </w:rPr>
                        <w:drawing>
                          <wp:inline distT="0" distB="0" distL="0" distR="0" wp14:anchorId="15C441AA" wp14:editId="2517C1C5">
                            <wp:extent cx="5761501" cy="1422400"/>
                            <wp:effectExtent l="0" t="0" r="0" b="6350"/>
                            <wp:docPr id="116" name="Image 116" descr="C:\Users\ITIE\Desktop\ITIE-GMP\Comités de travail\Comité de mise en oeuvre\DSC01109-1-b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TIE\Desktop\ITIE-GMP\Comités de travail\Comité de mise en oeuvre\DSC01109-1-bis.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8167" cy="1421577"/>
                                    </a:xfrm>
                                    <a:prstGeom prst="rect">
                                      <a:avLst/>
                                    </a:prstGeom>
                                    <a:noFill/>
                                    <a:ln>
                                      <a:noFill/>
                                    </a:ln>
                                  </pic:spPr>
                                </pic:pic>
                              </a:graphicData>
                            </a:graphic>
                          </wp:inline>
                        </w:drawing>
                      </w:r>
                    </w:p>
                  </w:txbxContent>
                </v:textbox>
              </v:shape>
            </w:pict>
          </mc:Fallback>
        </mc:AlternateContent>
      </w:r>
      <w:r w:rsidR="00013D29">
        <w:rPr>
          <w:rFonts w:asciiTheme="minorHAnsi" w:hAnsiTheme="minorHAnsi" w:cstheme="minorHAnsi"/>
          <w:sz w:val="24"/>
          <w:szCs w:val="24"/>
        </w:rPr>
        <w:t xml:space="preserve">La dernière localité minière visitée au cours de la campagne nationale de dissémination dans </w:t>
      </w:r>
      <w:r w:rsidR="00D47FDA">
        <w:rPr>
          <w:rFonts w:asciiTheme="minorHAnsi" w:hAnsiTheme="minorHAnsi" w:cstheme="minorHAnsi"/>
          <w:sz w:val="24"/>
          <w:szCs w:val="24"/>
        </w:rPr>
        <w:t xml:space="preserve">la phase de la tournée dans la partie septentrionale du pays a été Blitta, chef-lieu de la préfecture du même nom. Cette visite qui a eu lieu le vendredi 11 août 2017 s’explique par l’exploitation du marbre à </w:t>
      </w:r>
      <w:proofErr w:type="spellStart"/>
      <w:r w:rsidR="00D47FDA">
        <w:rPr>
          <w:rFonts w:asciiTheme="minorHAnsi" w:hAnsiTheme="minorHAnsi" w:cstheme="minorHAnsi"/>
          <w:sz w:val="24"/>
          <w:szCs w:val="24"/>
        </w:rPr>
        <w:t>Pagala</w:t>
      </w:r>
      <w:proofErr w:type="spellEnd"/>
      <w:r w:rsidR="00D47FDA">
        <w:rPr>
          <w:rFonts w:asciiTheme="minorHAnsi" w:hAnsiTheme="minorHAnsi" w:cstheme="minorHAnsi"/>
          <w:sz w:val="24"/>
          <w:szCs w:val="24"/>
        </w:rPr>
        <w:t xml:space="preserve">-village, situé à quelques soixante kilomètres de Blitta. C’est le </w:t>
      </w:r>
      <w:r w:rsidR="00BA717A">
        <w:rPr>
          <w:rFonts w:asciiTheme="minorHAnsi" w:hAnsiTheme="minorHAnsi" w:cstheme="minorHAnsi"/>
          <w:sz w:val="24"/>
          <w:szCs w:val="24"/>
        </w:rPr>
        <w:t xml:space="preserve">Centre </w:t>
      </w:r>
      <w:r w:rsidR="00D47FDA">
        <w:rPr>
          <w:rFonts w:asciiTheme="minorHAnsi" w:hAnsiTheme="minorHAnsi" w:cstheme="minorHAnsi"/>
          <w:sz w:val="24"/>
          <w:szCs w:val="24"/>
        </w:rPr>
        <w:t xml:space="preserve">international des conférences </w:t>
      </w:r>
      <w:r w:rsidR="00002FFE">
        <w:rPr>
          <w:rFonts w:asciiTheme="minorHAnsi" w:hAnsiTheme="minorHAnsi" w:cstheme="minorHAnsi"/>
          <w:sz w:val="24"/>
          <w:szCs w:val="24"/>
        </w:rPr>
        <w:t>de Blitta qui a abrité les débats, présidés par le Préfet de Blitta, Monsieur</w:t>
      </w:r>
      <w:r w:rsidR="00BA717A">
        <w:rPr>
          <w:rFonts w:asciiTheme="minorHAnsi" w:hAnsiTheme="minorHAnsi" w:cstheme="minorHAnsi"/>
          <w:sz w:val="24"/>
          <w:szCs w:val="24"/>
        </w:rPr>
        <w:t xml:space="preserve"> </w:t>
      </w:r>
      <w:proofErr w:type="spellStart"/>
      <w:r w:rsidR="00BA717A">
        <w:rPr>
          <w:rFonts w:asciiTheme="minorHAnsi" w:hAnsiTheme="minorHAnsi" w:cstheme="minorHAnsi"/>
          <w:sz w:val="24"/>
          <w:szCs w:val="24"/>
        </w:rPr>
        <w:t>Boukari</w:t>
      </w:r>
      <w:proofErr w:type="spellEnd"/>
      <w:r w:rsidR="00BA717A">
        <w:rPr>
          <w:rFonts w:asciiTheme="minorHAnsi" w:hAnsiTheme="minorHAnsi" w:cstheme="minorHAnsi"/>
          <w:sz w:val="24"/>
          <w:szCs w:val="24"/>
        </w:rPr>
        <w:t xml:space="preserve"> </w:t>
      </w:r>
      <w:proofErr w:type="spellStart"/>
      <w:r w:rsidR="00BA717A">
        <w:rPr>
          <w:rFonts w:asciiTheme="minorHAnsi" w:hAnsiTheme="minorHAnsi" w:cstheme="minorHAnsi"/>
          <w:sz w:val="24"/>
          <w:szCs w:val="24"/>
        </w:rPr>
        <w:t>Batossa</w:t>
      </w:r>
      <w:proofErr w:type="spellEnd"/>
      <w:r w:rsidR="00002FFE">
        <w:rPr>
          <w:rFonts w:asciiTheme="minorHAnsi" w:hAnsiTheme="minorHAnsi" w:cstheme="minorHAnsi"/>
          <w:sz w:val="24"/>
          <w:szCs w:val="24"/>
        </w:rPr>
        <w:t>.</w:t>
      </w:r>
    </w:p>
    <w:p w:rsidR="0039107D" w:rsidRDefault="0039107D" w:rsidP="007A508E">
      <w:pPr>
        <w:spacing w:line="240" w:lineRule="auto"/>
        <w:jc w:val="both"/>
        <w:rPr>
          <w:rFonts w:asciiTheme="minorHAnsi" w:hAnsiTheme="minorHAnsi" w:cstheme="minorHAnsi"/>
          <w:sz w:val="24"/>
          <w:szCs w:val="24"/>
        </w:rPr>
      </w:pPr>
    </w:p>
    <w:p w:rsidR="00002FFE" w:rsidRDefault="00002FFE" w:rsidP="007A508E">
      <w:pPr>
        <w:spacing w:line="240" w:lineRule="auto"/>
        <w:jc w:val="both"/>
        <w:rPr>
          <w:rFonts w:asciiTheme="minorHAnsi" w:hAnsiTheme="minorHAnsi" w:cstheme="minorHAnsi"/>
          <w:sz w:val="24"/>
          <w:szCs w:val="24"/>
        </w:rPr>
      </w:pPr>
    </w:p>
    <w:p w:rsidR="00002FFE" w:rsidRPr="007233DF" w:rsidRDefault="00002FFE" w:rsidP="007A508E">
      <w:pPr>
        <w:spacing w:line="240" w:lineRule="auto"/>
        <w:jc w:val="both"/>
        <w:rPr>
          <w:rFonts w:asciiTheme="minorHAnsi" w:hAnsiTheme="minorHAnsi" w:cstheme="minorHAnsi"/>
          <w:sz w:val="24"/>
          <w:szCs w:val="24"/>
        </w:rPr>
      </w:pPr>
    </w:p>
    <w:p w:rsidR="007A508E" w:rsidRPr="007233DF" w:rsidRDefault="007A508E" w:rsidP="007A508E">
      <w:pPr>
        <w:spacing w:line="240" w:lineRule="auto"/>
        <w:jc w:val="both"/>
        <w:rPr>
          <w:rFonts w:asciiTheme="minorHAnsi" w:hAnsiTheme="minorHAnsi" w:cstheme="minorHAnsi"/>
          <w:sz w:val="24"/>
          <w:szCs w:val="24"/>
        </w:rPr>
      </w:pPr>
    </w:p>
    <w:p w:rsidR="00002FFE" w:rsidRDefault="00002FFE" w:rsidP="007A508E">
      <w:pPr>
        <w:spacing w:after="0" w:line="240" w:lineRule="auto"/>
        <w:jc w:val="both"/>
        <w:rPr>
          <w:rFonts w:asciiTheme="minorHAnsi" w:hAnsiTheme="minorHAnsi" w:cstheme="minorHAnsi"/>
          <w:sz w:val="24"/>
          <w:szCs w:val="24"/>
        </w:rPr>
      </w:pPr>
    </w:p>
    <w:p w:rsidR="00002FFE" w:rsidRDefault="00002FFE" w:rsidP="007A508E">
      <w:pPr>
        <w:spacing w:after="0" w:line="240" w:lineRule="auto"/>
        <w:jc w:val="both"/>
        <w:rPr>
          <w:rFonts w:asciiTheme="minorHAnsi" w:hAnsiTheme="minorHAnsi" w:cstheme="minorHAnsi"/>
          <w:sz w:val="24"/>
          <w:szCs w:val="24"/>
        </w:rPr>
      </w:pPr>
    </w:p>
    <w:p w:rsidR="0039107D" w:rsidRDefault="0039107D" w:rsidP="0039107D">
      <w:pPr>
        <w:pStyle w:val="Paragraphedeliste"/>
        <w:numPr>
          <w:ilvl w:val="1"/>
          <w:numId w:val="1"/>
        </w:numPr>
        <w:spacing w:line="240" w:lineRule="auto"/>
        <w:ind w:left="714" w:hanging="357"/>
        <w:jc w:val="both"/>
        <w:rPr>
          <w:rFonts w:asciiTheme="minorHAnsi" w:hAnsiTheme="minorHAnsi" w:cstheme="minorHAnsi"/>
          <w:sz w:val="24"/>
          <w:szCs w:val="24"/>
        </w:rPr>
      </w:pPr>
      <w:r>
        <w:rPr>
          <w:rFonts w:asciiTheme="minorHAnsi" w:hAnsiTheme="minorHAnsi" w:cstheme="minorHAnsi"/>
          <w:sz w:val="24"/>
          <w:szCs w:val="24"/>
        </w:rPr>
        <w:t>Etapes d’</w:t>
      </w:r>
      <w:proofErr w:type="spellStart"/>
      <w:r>
        <w:rPr>
          <w:rFonts w:asciiTheme="minorHAnsi" w:hAnsiTheme="minorHAnsi" w:cstheme="minorHAnsi"/>
          <w:sz w:val="24"/>
          <w:szCs w:val="24"/>
        </w:rPr>
        <w:t>Amékpé</w:t>
      </w:r>
      <w:proofErr w:type="spellEnd"/>
      <w:r>
        <w:rPr>
          <w:rFonts w:asciiTheme="minorHAnsi" w:hAnsiTheme="minorHAnsi" w:cstheme="minorHAnsi"/>
          <w:sz w:val="24"/>
          <w:szCs w:val="24"/>
        </w:rPr>
        <w:t xml:space="preserve"> et </w:t>
      </w:r>
      <w:proofErr w:type="spellStart"/>
      <w:r>
        <w:rPr>
          <w:rFonts w:asciiTheme="minorHAnsi" w:hAnsiTheme="minorHAnsi" w:cstheme="minorHAnsi"/>
          <w:sz w:val="24"/>
          <w:szCs w:val="24"/>
        </w:rPr>
        <w:t>Davié</w:t>
      </w:r>
      <w:proofErr w:type="spellEnd"/>
    </w:p>
    <w:p w:rsidR="0039107D" w:rsidRDefault="0039107D" w:rsidP="0039107D">
      <w:pPr>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À la suite des étapes régionales qui prenait fin à Tsévié la veille, la campagne de dissémination a immédiatement repris dans les localités minières le mercredi 23 août 2017 à partir du village </w:t>
      </w:r>
      <w:proofErr w:type="spellStart"/>
      <w:r>
        <w:rPr>
          <w:rFonts w:asciiTheme="minorHAnsi" w:hAnsiTheme="minorHAnsi" w:cstheme="minorHAnsi"/>
          <w:sz w:val="24"/>
          <w:szCs w:val="24"/>
        </w:rPr>
        <w:t>Amékpé</w:t>
      </w:r>
      <w:proofErr w:type="spellEnd"/>
      <w:r>
        <w:rPr>
          <w:rFonts w:asciiTheme="minorHAnsi" w:hAnsiTheme="minorHAnsi" w:cstheme="minorHAnsi"/>
          <w:sz w:val="24"/>
          <w:szCs w:val="24"/>
        </w:rPr>
        <w:t xml:space="preserve"> où opère la société Togo Carrière spécialisée dans le concassage de gravier. La délégation s’est rendue donc à </w:t>
      </w:r>
      <w:proofErr w:type="spellStart"/>
      <w:r>
        <w:rPr>
          <w:rFonts w:asciiTheme="minorHAnsi" w:hAnsiTheme="minorHAnsi" w:cstheme="minorHAnsi"/>
          <w:sz w:val="24"/>
          <w:szCs w:val="24"/>
        </w:rPr>
        <w:t>Amékpé</w:t>
      </w:r>
      <w:proofErr w:type="spellEnd"/>
      <w:r>
        <w:rPr>
          <w:rFonts w:asciiTheme="minorHAnsi" w:hAnsiTheme="minorHAnsi" w:cstheme="minorHAnsi"/>
          <w:sz w:val="24"/>
          <w:szCs w:val="24"/>
        </w:rPr>
        <w:t xml:space="preserve"> le matin et l’après-midi, à </w:t>
      </w:r>
      <w:proofErr w:type="spellStart"/>
      <w:r>
        <w:rPr>
          <w:rFonts w:asciiTheme="minorHAnsi" w:hAnsiTheme="minorHAnsi" w:cstheme="minorHAnsi"/>
          <w:sz w:val="24"/>
          <w:szCs w:val="24"/>
        </w:rPr>
        <w:t>Davié</w:t>
      </w:r>
      <w:proofErr w:type="spellEnd"/>
      <w:r>
        <w:rPr>
          <w:rFonts w:asciiTheme="minorHAnsi" w:hAnsiTheme="minorHAnsi" w:cstheme="minorHAnsi"/>
          <w:sz w:val="24"/>
          <w:szCs w:val="24"/>
        </w:rPr>
        <w:t xml:space="preserve">, localité où est produite l’eau minérale par la société </w:t>
      </w:r>
      <w:proofErr w:type="spellStart"/>
      <w:r>
        <w:rPr>
          <w:rFonts w:asciiTheme="minorHAnsi" w:hAnsiTheme="minorHAnsi" w:cstheme="minorHAnsi"/>
          <w:sz w:val="24"/>
          <w:szCs w:val="24"/>
        </w:rPr>
        <w:t>Voltic</w:t>
      </w:r>
      <w:proofErr w:type="spellEnd"/>
      <w:r>
        <w:rPr>
          <w:rFonts w:asciiTheme="minorHAnsi" w:hAnsiTheme="minorHAnsi" w:cstheme="minorHAnsi"/>
          <w:sz w:val="24"/>
          <w:szCs w:val="24"/>
        </w:rPr>
        <w:t>-Togo. Dans les deux localités, informations, questions-réponses ou débats ont constitué le menu des rencontres.</w:t>
      </w:r>
    </w:p>
    <w:p w:rsidR="00002FFE" w:rsidRDefault="006B0641" w:rsidP="0039107D">
      <w:pPr>
        <w:pStyle w:val="Paragraphedeliste"/>
        <w:numPr>
          <w:ilvl w:val="1"/>
          <w:numId w:val="1"/>
        </w:numPr>
        <w:spacing w:line="240" w:lineRule="auto"/>
        <w:ind w:left="714" w:hanging="357"/>
        <w:jc w:val="both"/>
        <w:rPr>
          <w:rFonts w:asciiTheme="minorHAnsi" w:hAnsiTheme="minorHAnsi" w:cstheme="minorHAnsi"/>
          <w:sz w:val="24"/>
          <w:szCs w:val="24"/>
        </w:rPr>
      </w:pPr>
      <w:r>
        <w:rPr>
          <w:rFonts w:asciiTheme="minorHAnsi" w:hAnsiTheme="minorHAnsi" w:cstheme="minorHAnsi"/>
          <w:sz w:val="24"/>
          <w:szCs w:val="24"/>
        </w:rPr>
        <w:t>Etape d’Ass</w:t>
      </w:r>
      <w:r w:rsidR="00013931">
        <w:rPr>
          <w:rFonts w:asciiTheme="minorHAnsi" w:hAnsiTheme="minorHAnsi" w:cstheme="minorHAnsi"/>
          <w:sz w:val="24"/>
          <w:szCs w:val="24"/>
        </w:rPr>
        <w:t>a</w:t>
      </w:r>
      <w:r>
        <w:rPr>
          <w:rFonts w:asciiTheme="minorHAnsi" w:hAnsiTheme="minorHAnsi" w:cstheme="minorHAnsi"/>
          <w:sz w:val="24"/>
          <w:szCs w:val="24"/>
        </w:rPr>
        <w:t>gba Kopé</w:t>
      </w:r>
    </w:p>
    <w:p w:rsidR="00E6457A" w:rsidRPr="007233DF" w:rsidRDefault="00013931" w:rsidP="007233DF">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g">
            <w:drawing>
              <wp:anchor distT="0" distB="0" distL="114300" distR="114300" simplePos="0" relativeHeight="251681792" behindDoc="0" locked="0" layoutInCell="1" allowOverlap="1" wp14:anchorId="61370EB5" wp14:editId="183C3031">
                <wp:simplePos x="0" y="0"/>
                <wp:positionH relativeFrom="column">
                  <wp:posOffset>-163195</wp:posOffset>
                </wp:positionH>
                <wp:positionV relativeFrom="paragraph">
                  <wp:posOffset>965412</wp:posOffset>
                </wp:positionV>
                <wp:extent cx="6036310" cy="1735455"/>
                <wp:effectExtent l="0" t="0" r="2540" b="0"/>
                <wp:wrapNone/>
                <wp:docPr id="47" name="Groupe 47"/>
                <wp:cNvGraphicFramePr/>
                <a:graphic xmlns:a="http://schemas.openxmlformats.org/drawingml/2006/main">
                  <a:graphicData uri="http://schemas.microsoft.com/office/word/2010/wordprocessingGroup">
                    <wpg:wgp>
                      <wpg:cNvGrpSpPr/>
                      <wpg:grpSpPr>
                        <a:xfrm>
                          <a:off x="0" y="0"/>
                          <a:ext cx="6036310" cy="1735455"/>
                          <a:chOff x="0" y="0"/>
                          <a:chExt cx="5672455" cy="1532255"/>
                        </a:xfrm>
                      </wpg:grpSpPr>
                      <wps:wsp>
                        <wps:cNvPr id="34" name="Zone de texte 34"/>
                        <wps:cNvSpPr txBox="1"/>
                        <wps:spPr>
                          <a:xfrm>
                            <a:off x="0" y="0"/>
                            <a:ext cx="5672455" cy="1532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Pr="00A5684F" w:rsidRDefault="009C4F62">
                              <w:pPr>
                                <w:rPr>
                                  <w:sz w:val="12"/>
                                </w:rPr>
                              </w:pPr>
                              <w:r w:rsidRPr="00A5684F">
                                <w:rPr>
                                  <w:sz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 name="Groupe 46"/>
                        <wpg:cNvGrpSpPr/>
                        <wpg:grpSpPr>
                          <a:xfrm>
                            <a:off x="8467" y="84666"/>
                            <a:ext cx="5562388" cy="1439121"/>
                            <a:chOff x="0" y="0"/>
                            <a:chExt cx="5562388" cy="1439121"/>
                          </a:xfrm>
                        </wpg:grpSpPr>
                        <wps:wsp>
                          <wps:cNvPr id="37" name="Zone de texte 37"/>
                          <wps:cNvSpPr txBox="1"/>
                          <wps:spPr>
                            <a:xfrm>
                              <a:off x="2709333" y="8466"/>
                              <a:ext cx="2853055" cy="14306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sidP="00D046E4">
                                <w:pPr>
                                  <w:pStyle w:val="Sansinterligne"/>
                                </w:pPr>
                                <w:r>
                                  <w:rPr>
                                    <w:noProof/>
                                    <w:lang w:eastAsia="fr-FR"/>
                                  </w:rPr>
                                  <w:drawing>
                                    <wp:inline distT="0" distB="0" distL="0" distR="0" wp14:anchorId="688AB61F" wp14:editId="2C79B6A7">
                                      <wp:extent cx="3137473" cy="1453244"/>
                                      <wp:effectExtent l="0" t="0" r="6350" b="0"/>
                                      <wp:docPr id="117" name="Image 117" descr="C:\Users\ITIE\Desktop\ITIE-GMP\Comités de travail\Comité de mise en oeuvre\DSC02411..-1-300x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TIE\Desktop\ITIE-GMP\Comités de travail\Comité de mise en oeuvre\DSC02411..-1-300x140.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936" r="7"/>
                                              <a:stretch/>
                                            </pic:blipFill>
                                            <pic:spPr bwMode="auto">
                                              <a:xfrm>
                                                <a:off x="0" y="0"/>
                                                <a:ext cx="3134110" cy="145168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Zone de texte 38"/>
                          <wps:cNvSpPr txBox="1"/>
                          <wps:spPr>
                            <a:xfrm>
                              <a:off x="0" y="0"/>
                              <a:ext cx="2776855" cy="1405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sidP="00D046E4">
                                <w:pPr>
                                  <w:pStyle w:val="Sansinterligne"/>
                                </w:pPr>
                                <w:r>
                                  <w:rPr>
                                    <w:noProof/>
                                    <w:lang w:eastAsia="fr-FR"/>
                                  </w:rPr>
                                  <w:drawing>
                                    <wp:inline distT="0" distB="0" distL="0" distR="0" wp14:anchorId="505E7240" wp14:editId="5251E7C0">
                                      <wp:extent cx="2917586" cy="1490134"/>
                                      <wp:effectExtent l="0" t="0" r="0" b="0"/>
                                      <wp:docPr id="118" name="Image 118" descr="C:\Users\ITIE\Desktop\ITIE-GMP\Comités de travail\Comité de mise en oeuvre\DSC02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TIE\Desktop\ITIE-GMP\Comités de travail\Comité de mise en oeuvre\DSC02550-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9373" cy="14910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1370EB5" id="Groupe 47" o:spid="_x0000_s1049" style="position:absolute;left:0;text-align:left;margin-left:-12.85pt;margin-top:76pt;width:475.3pt;height:136.65pt;z-index:251681792;mso-width-relative:margin;mso-height-relative:margin" coordsize="56724,15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">
                <v:shape id="Zone de texte 34" o:spid="_x0000_s1050" type="#_x0000_t202" style="position:absolute;width:56724;height:15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" fillcolor="white [3201]" stroked="f" strokeweight=".5pt">
                  <v:textbox>
                    <w:txbxContent>
                      <w:p w:rsidR="009C4F62" w:rsidRPr="00A5684F" w:rsidRDefault="009C4F62">
                        <w:pPr>
                          <w:rPr>
                            <w:sz w:val="12"/>
                          </w:rPr>
                        </w:pPr>
                        <w:r w:rsidRPr="00A5684F">
                          <w:rPr>
                            <w:sz w:val="14"/>
                          </w:rPr>
                          <w:t xml:space="preserve"> </w:t>
                        </w:r>
                      </w:p>
                    </w:txbxContent>
                  </v:textbox>
                </v:shape>
                <v:group id="Groupe 46" o:spid="_x0000_s1051" style="position:absolute;left:84;top:846;width:55624;height:14391" coordsize="55623,14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Zone de texte 37" o:spid="_x0000_s1052" type="#_x0000_t202" style="position:absolute;left:27093;top:84;width:28530;height:14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" fillcolor="white [3201]" stroked="f" strokeweight=".5pt">
                    <v:textbox>
                      <w:txbxContent>
                        <w:p w:rsidR="009C4F62" w:rsidRDefault="009C4F62" w:rsidP="00D046E4">
                          <w:pPr>
                            <w:pStyle w:val="Sansinterligne"/>
                          </w:pPr>
                          <w:r>
                            <w:rPr>
                              <w:noProof/>
                              <w:lang w:eastAsia="fr-FR"/>
                            </w:rPr>
                            <w:drawing>
                              <wp:inline distT="0" distB="0" distL="0" distR="0" wp14:anchorId="688AB61F" wp14:editId="2C79B6A7">
                                <wp:extent cx="3137473" cy="1453244"/>
                                <wp:effectExtent l="0" t="0" r="6350" b="0"/>
                                <wp:docPr id="117" name="Image 117" descr="C:\Users\ITIE\Desktop\ITIE-GMP\Comités de travail\Comité de mise en oeuvre\DSC02411..-1-300x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TIE\Desktop\ITIE-GMP\Comités de travail\Comité de mise en oeuvre\DSC02411..-1-300x140.jpg"/>
                                        <pic:cNvPicPr>
                                          <a:picLocks noChangeAspect="1" noChangeArrowheads="1"/>
                                        </pic:cNvPicPr>
                                      </pic:nvPicPr>
                                      <pic:blipFill rotWithShape="1">
                                        <a:blip r:embed="rId27">
                                          <a:extLst>
                                            <a:ext uri="{28A0092B-C50C-407E-A947-70E740481C1C}">
                                              <a14:useLocalDpi xmlns:a14="http://schemas.microsoft.com/office/drawing/2010/main" val="0"/>
                                            </a:ext>
                                          </a:extLst>
                                        </a:blip>
                                        <a:srcRect l="-936" r="7"/>
                                        <a:stretch/>
                                      </pic:blipFill>
                                      <pic:spPr bwMode="auto">
                                        <a:xfrm>
                                          <a:off x="0" y="0"/>
                                          <a:ext cx="3134110" cy="145168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v:shape id="Zone de texte 38" o:spid="_x0000_s1053" type="#_x0000_t202" style="position:absolute;width:27768;height:14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rsidR="009C4F62" w:rsidRDefault="009C4F62" w:rsidP="00D046E4">
                          <w:pPr>
                            <w:pStyle w:val="Sansinterligne"/>
                          </w:pPr>
                          <w:r>
                            <w:rPr>
                              <w:noProof/>
                              <w:lang w:eastAsia="fr-FR"/>
                            </w:rPr>
                            <w:drawing>
                              <wp:inline distT="0" distB="0" distL="0" distR="0" wp14:anchorId="505E7240" wp14:editId="5251E7C0">
                                <wp:extent cx="2917586" cy="1490134"/>
                                <wp:effectExtent l="0" t="0" r="0" b="0"/>
                                <wp:docPr id="118" name="Image 118" descr="C:\Users\ITIE\Desktop\ITIE-GMP\Comités de travail\Comité de mise en oeuvre\DSC025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TIE\Desktop\ITIE-GMP\Comités de travail\Comité de mise en oeuvre\DSC02550-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9373" cy="1491046"/>
                                        </a:xfrm>
                                        <a:prstGeom prst="rect">
                                          <a:avLst/>
                                        </a:prstGeom>
                                        <a:noFill/>
                                        <a:ln>
                                          <a:noFill/>
                                        </a:ln>
                                      </pic:spPr>
                                    </pic:pic>
                                  </a:graphicData>
                                </a:graphic>
                              </wp:inline>
                            </w:drawing>
                          </w:r>
                        </w:p>
                      </w:txbxContent>
                    </v:textbox>
                  </v:shape>
                </v:group>
              </v:group>
            </w:pict>
          </mc:Fallback>
        </mc:AlternateContent>
      </w:r>
      <w:r w:rsidR="00E6457A" w:rsidRPr="007233DF">
        <w:rPr>
          <w:rFonts w:asciiTheme="minorHAnsi" w:hAnsiTheme="minorHAnsi" w:cstheme="minorHAnsi"/>
          <w:sz w:val="24"/>
          <w:szCs w:val="24"/>
        </w:rPr>
        <w:t>Le village d'Ass</w:t>
      </w:r>
      <w:r>
        <w:rPr>
          <w:rFonts w:asciiTheme="minorHAnsi" w:hAnsiTheme="minorHAnsi" w:cstheme="minorHAnsi"/>
          <w:sz w:val="24"/>
          <w:szCs w:val="24"/>
        </w:rPr>
        <w:t>a</w:t>
      </w:r>
      <w:r w:rsidR="00E6457A" w:rsidRPr="007233DF">
        <w:rPr>
          <w:rFonts w:asciiTheme="minorHAnsi" w:hAnsiTheme="minorHAnsi" w:cstheme="minorHAnsi"/>
          <w:sz w:val="24"/>
          <w:szCs w:val="24"/>
        </w:rPr>
        <w:t xml:space="preserve">gba Kopé a retenu l'attention des populations de la préfecture des Lacs le jeudi 07 septembre 2017 pour la dissémination du rapport ITIE 2014. </w:t>
      </w:r>
      <w:r w:rsidR="006B0641" w:rsidRPr="007233DF">
        <w:rPr>
          <w:rFonts w:asciiTheme="minorHAnsi" w:hAnsiTheme="minorHAnsi" w:cstheme="minorHAnsi"/>
          <w:sz w:val="24"/>
          <w:szCs w:val="24"/>
        </w:rPr>
        <w:t xml:space="preserve">La rencontre a eu lieu </w:t>
      </w:r>
      <w:r w:rsidR="00E6457A" w:rsidRPr="007233DF">
        <w:rPr>
          <w:rFonts w:asciiTheme="minorHAnsi" w:hAnsiTheme="minorHAnsi" w:cstheme="minorHAnsi"/>
          <w:sz w:val="24"/>
          <w:szCs w:val="24"/>
        </w:rPr>
        <w:t>sur le site de l'usine de production de l'eau minérale naturelle dénommée "Eau Vitale", embouteillée par la société BB</w:t>
      </w:r>
      <w:r w:rsidR="006B0641">
        <w:rPr>
          <w:rFonts w:asciiTheme="minorHAnsi" w:hAnsiTheme="minorHAnsi" w:cstheme="minorHAnsi"/>
          <w:sz w:val="24"/>
          <w:szCs w:val="24"/>
        </w:rPr>
        <w:t>.</w:t>
      </w:r>
      <w:r w:rsidR="00E6457A" w:rsidRPr="007233DF">
        <w:rPr>
          <w:rFonts w:asciiTheme="minorHAnsi" w:hAnsiTheme="minorHAnsi" w:cstheme="minorHAnsi"/>
          <w:sz w:val="24"/>
          <w:szCs w:val="24"/>
        </w:rPr>
        <w:t xml:space="preserve"> </w:t>
      </w:r>
      <w:r w:rsidR="006B0641">
        <w:rPr>
          <w:rFonts w:asciiTheme="minorHAnsi" w:hAnsiTheme="minorHAnsi" w:cstheme="minorHAnsi"/>
          <w:sz w:val="24"/>
          <w:szCs w:val="24"/>
        </w:rPr>
        <w:t>Elle a regroupé</w:t>
      </w:r>
      <w:r w:rsidR="00E6457A" w:rsidRPr="007233DF">
        <w:rPr>
          <w:rFonts w:asciiTheme="minorHAnsi" w:hAnsiTheme="minorHAnsi" w:cstheme="minorHAnsi"/>
          <w:sz w:val="24"/>
          <w:szCs w:val="24"/>
        </w:rPr>
        <w:t xml:space="preserve"> les membres de l'ITIE, les responsables de l'usine, la population et les autorités préfectorales et celles du milieu.</w:t>
      </w:r>
      <w:r w:rsidR="006B0641">
        <w:rPr>
          <w:rFonts w:asciiTheme="minorHAnsi" w:hAnsiTheme="minorHAnsi" w:cstheme="minorHAnsi"/>
          <w:sz w:val="24"/>
          <w:szCs w:val="24"/>
        </w:rPr>
        <w:t xml:space="preserve"> </w:t>
      </w:r>
    </w:p>
    <w:p w:rsidR="00E6457A" w:rsidRDefault="00E6457A" w:rsidP="007233DF">
      <w:pPr>
        <w:spacing w:line="240" w:lineRule="auto"/>
        <w:rPr>
          <w:rFonts w:asciiTheme="minorHAnsi" w:hAnsiTheme="minorHAnsi" w:cstheme="minorHAnsi"/>
          <w:sz w:val="24"/>
          <w:szCs w:val="24"/>
        </w:rPr>
      </w:pPr>
    </w:p>
    <w:p w:rsidR="00013931" w:rsidRDefault="00013931" w:rsidP="007233DF">
      <w:pPr>
        <w:spacing w:line="240" w:lineRule="auto"/>
        <w:rPr>
          <w:rFonts w:asciiTheme="minorHAnsi" w:hAnsiTheme="minorHAnsi" w:cstheme="minorHAnsi"/>
          <w:sz w:val="24"/>
          <w:szCs w:val="24"/>
        </w:rPr>
      </w:pPr>
    </w:p>
    <w:p w:rsidR="0039107D" w:rsidRDefault="0039107D" w:rsidP="007233DF">
      <w:pPr>
        <w:spacing w:line="240" w:lineRule="auto"/>
        <w:rPr>
          <w:rFonts w:asciiTheme="minorHAnsi" w:hAnsiTheme="minorHAnsi" w:cstheme="minorHAnsi"/>
          <w:sz w:val="24"/>
          <w:szCs w:val="24"/>
        </w:rPr>
      </w:pPr>
    </w:p>
    <w:p w:rsidR="0039107D" w:rsidRDefault="0039107D" w:rsidP="007233DF">
      <w:pPr>
        <w:spacing w:line="240" w:lineRule="auto"/>
        <w:rPr>
          <w:rFonts w:asciiTheme="minorHAnsi" w:hAnsiTheme="minorHAnsi" w:cstheme="minorHAnsi"/>
          <w:sz w:val="24"/>
          <w:szCs w:val="24"/>
        </w:rPr>
      </w:pPr>
    </w:p>
    <w:p w:rsidR="0039107D" w:rsidRPr="007233DF" w:rsidRDefault="0039107D" w:rsidP="00013931"/>
    <w:p w:rsidR="00E6457A" w:rsidRPr="007233DF" w:rsidRDefault="00E6457A" w:rsidP="00013931"/>
    <w:p w:rsidR="004266CD" w:rsidRDefault="004266CD" w:rsidP="0039107D">
      <w:pPr>
        <w:pStyle w:val="Paragraphedeliste"/>
        <w:numPr>
          <w:ilvl w:val="1"/>
          <w:numId w:val="1"/>
        </w:numPr>
        <w:spacing w:line="240" w:lineRule="auto"/>
        <w:ind w:left="714" w:hanging="357"/>
        <w:jc w:val="both"/>
        <w:rPr>
          <w:rFonts w:asciiTheme="minorHAnsi" w:hAnsiTheme="minorHAnsi" w:cstheme="minorHAnsi"/>
          <w:sz w:val="24"/>
          <w:szCs w:val="24"/>
        </w:rPr>
      </w:pPr>
      <w:r>
        <w:rPr>
          <w:rFonts w:asciiTheme="minorHAnsi" w:hAnsiTheme="minorHAnsi" w:cstheme="minorHAnsi"/>
          <w:sz w:val="24"/>
          <w:szCs w:val="24"/>
        </w:rPr>
        <w:t>Etapes de Hahotoé et Vogan</w:t>
      </w:r>
    </w:p>
    <w:p w:rsidR="00B12BEE" w:rsidRDefault="004266CD" w:rsidP="004266CD">
      <w:pPr>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Le jeudi 24 août 2017, la campagne de dissémination a eu pour destination Hahotoé dans la matinée et Vogan l’après-midi. Ces localités situées toutes les deux dans la préfecture de Vo font l’objet de l’exploitation du phosphate depuis de longues années. Les deux députés membres du Comité de pilotage de l’ITIE sont l’un autant que l’autre, ressortissants du </w:t>
      </w:r>
      <w:r>
        <w:rPr>
          <w:rFonts w:asciiTheme="minorHAnsi" w:hAnsiTheme="minorHAnsi" w:cstheme="minorHAnsi"/>
          <w:sz w:val="24"/>
          <w:szCs w:val="24"/>
        </w:rPr>
        <w:lastRenderedPageBreak/>
        <w:t xml:space="preserve">milieu. </w:t>
      </w:r>
      <w:r w:rsidR="00730759">
        <w:rPr>
          <w:rFonts w:asciiTheme="minorHAnsi" w:hAnsiTheme="minorHAnsi" w:cstheme="minorHAnsi"/>
          <w:sz w:val="24"/>
          <w:szCs w:val="24"/>
        </w:rPr>
        <w:t>Bien qu’ils soient de bords politiques différents, l</w:t>
      </w:r>
      <w:r>
        <w:rPr>
          <w:rFonts w:asciiTheme="minorHAnsi" w:hAnsiTheme="minorHAnsi" w:cstheme="minorHAnsi"/>
          <w:sz w:val="24"/>
          <w:szCs w:val="24"/>
        </w:rPr>
        <w:t>eur présence ce jour</w:t>
      </w:r>
      <w:r w:rsidR="00730759">
        <w:rPr>
          <w:rFonts w:asciiTheme="minorHAnsi" w:hAnsiTheme="minorHAnsi" w:cstheme="minorHAnsi"/>
          <w:sz w:val="24"/>
          <w:szCs w:val="24"/>
        </w:rPr>
        <w:t>,</w:t>
      </w:r>
      <w:r>
        <w:rPr>
          <w:rFonts w:asciiTheme="minorHAnsi" w:hAnsiTheme="minorHAnsi" w:cstheme="minorHAnsi"/>
          <w:sz w:val="24"/>
          <w:szCs w:val="24"/>
        </w:rPr>
        <w:t xml:space="preserve"> </w:t>
      </w:r>
      <w:r w:rsidR="00730759">
        <w:rPr>
          <w:rFonts w:asciiTheme="minorHAnsi" w:hAnsiTheme="minorHAnsi" w:cstheme="minorHAnsi"/>
          <w:sz w:val="24"/>
          <w:szCs w:val="24"/>
        </w:rPr>
        <w:t xml:space="preserve">ensemble </w:t>
      </w:r>
      <w:r>
        <w:rPr>
          <w:rFonts w:asciiTheme="minorHAnsi" w:hAnsiTheme="minorHAnsi" w:cstheme="minorHAnsi"/>
          <w:sz w:val="24"/>
          <w:szCs w:val="24"/>
        </w:rPr>
        <w:t>dans l’équipe ITIE</w:t>
      </w:r>
      <w:r w:rsidR="00730759">
        <w:rPr>
          <w:rFonts w:asciiTheme="minorHAnsi" w:hAnsiTheme="minorHAnsi" w:cstheme="minorHAnsi"/>
          <w:sz w:val="24"/>
          <w:szCs w:val="24"/>
        </w:rPr>
        <w:t>,</w:t>
      </w:r>
      <w:r>
        <w:rPr>
          <w:rFonts w:asciiTheme="minorHAnsi" w:hAnsiTheme="minorHAnsi" w:cstheme="minorHAnsi"/>
          <w:sz w:val="24"/>
          <w:szCs w:val="24"/>
        </w:rPr>
        <w:t xml:space="preserve"> a redonné espoir aux populations </w:t>
      </w:r>
      <w:r w:rsidR="00730759">
        <w:rPr>
          <w:rFonts w:asciiTheme="minorHAnsi" w:hAnsiTheme="minorHAnsi" w:cstheme="minorHAnsi"/>
          <w:sz w:val="24"/>
          <w:szCs w:val="24"/>
        </w:rPr>
        <w:t xml:space="preserve">qui ont enfin compris que la transparence est le nouveau moyen qui permettra de promouvoir le changement du cadre de vie dans les communautés vivant autour des sites miniers.  </w:t>
      </w:r>
    </w:p>
    <w:p w:rsidR="00292DF4" w:rsidRDefault="00D93D87" w:rsidP="0039107D">
      <w:pPr>
        <w:pStyle w:val="Paragraphedeliste"/>
        <w:numPr>
          <w:ilvl w:val="1"/>
          <w:numId w:val="1"/>
        </w:numPr>
        <w:spacing w:after="120" w:line="240" w:lineRule="auto"/>
        <w:ind w:left="714" w:hanging="357"/>
        <w:jc w:val="both"/>
        <w:rPr>
          <w:rFonts w:asciiTheme="minorHAnsi" w:hAnsiTheme="minorHAnsi" w:cstheme="minorHAnsi"/>
          <w:sz w:val="24"/>
          <w:szCs w:val="24"/>
        </w:rPr>
      </w:pPr>
      <w:r>
        <w:rPr>
          <w:rFonts w:asciiTheme="minorHAnsi" w:hAnsiTheme="minorHAnsi" w:cstheme="minorHAnsi"/>
          <w:sz w:val="24"/>
          <w:szCs w:val="24"/>
        </w:rPr>
        <w:t>Etape d’Aného</w:t>
      </w:r>
    </w:p>
    <w:p w:rsidR="00B12BEE" w:rsidRDefault="00D93D87" w:rsidP="00D93D87">
      <w:pPr>
        <w:spacing w:line="240" w:lineRule="auto"/>
        <w:jc w:val="both"/>
        <w:rPr>
          <w:rFonts w:asciiTheme="minorHAnsi" w:hAnsiTheme="minorHAnsi" w:cstheme="minorHAnsi"/>
          <w:sz w:val="24"/>
          <w:szCs w:val="24"/>
        </w:rPr>
      </w:pPr>
      <w:r>
        <w:rPr>
          <w:rFonts w:asciiTheme="minorHAnsi" w:hAnsiTheme="minorHAnsi" w:cstheme="minorHAnsi"/>
          <w:sz w:val="24"/>
          <w:szCs w:val="24"/>
        </w:rPr>
        <w:t>Dans l’après-midi du 29 août 2017, la délégation de l’ITIE est arrivée à Aného, préfecture des Lacs, pour la dissémination du rapport ITIE 2014. Les échanges ont eu lieu dans la salle de réunion de la préfecture à Zébé. Les membres de l’administration publique présents dans la localité, ainsi que les chefs traditionnels et les représentants des organisations de la société civile ont répondu à l’invitation. Les informations divulguées dans le rapport objet de la dissémination ont nourri les discussions. Ces échanges ont permis aux représentants des populations d’être mieux éclairés sur certaines réalités de l’exploitation minière. Il est à noter que le phosphate exploité sur les différents sites situés dans les préfectures de Vo et de Zio est traité et convoyé vers l’extérieur à partir de Kpémé, situé dans la préfecture des Lacs.</w:t>
      </w:r>
    </w:p>
    <w:p w:rsidR="006A19F3" w:rsidRDefault="001B5B79" w:rsidP="001B5B79">
      <w:pPr>
        <w:pStyle w:val="Paragraphedeliste"/>
        <w:numPr>
          <w:ilvl w:val="1"/>
          <w:numId w:val="1"/>
        </w:numPr>
        <w:spacing w:after="120" w:line="240" w:lineRule="auto"/>
        <w:ind w:left="714" w:hanging="357"/>
        <w:jc w:val="both"/>
        <w:rPr>
          <w:rFonts w:asciiTheme="minorHAnsi" w:hAnsiTheme="minorHAnsi" w:cstheme="minorHAnsi"/>
          <w:sz w:val="24"/>
          <w:szCs w:val="24"/>
        </w:rPr>
      </w:pPr>
      <w:r>
        <w:rPr>
          <w:rFonts w:asciiTheme="minorHAnsi" w:hAnsiTheme="minorHAnsi" w:cstheme="minorHAnsi"/>
          <w:sz w:val="24"/>
          <w:szCs w:val="24"/>
        </w:rPr>
        <w:t>Etapes de Kévé et Kpalimé</w:t>
      </w:r>
    </w:p>
    <w:p w:rsidR="001B5B79" w:rsidRDefault="00665AB8" w:rsidP="00D93D87">
      <w:pPr>
        <w:spacing w:line="240" w:lineRule="auto"/>
        <w:jc w:val="both"/>
        <w:rPr>
          <w:rFonts w:asciiTheme="minorHAnsi" w:hAnsiTheme="minorHAnsi" w:cstheme="minorHAnsi"/>
          <w:sz w:val="24"/>
          <w:szCs w:val="24"/>
        </w:rPr>
      </w:pPr>
      <w:r>
        <w:rPr>
          <w:rFonts w:asciiTheme="minorHAnsi" w:hAnsiTheme="minorHAnsi" w:cstheme="minorHAnsi"/>
          <w:sz w:val="24"/>
          <w:szCs w:val="24"/>
        </w:rPr>
        <w:t>L</w:t>
      </w:r>
      <w:r w:rsidR="001B5B79">
        <w:rPr>
          <w:rFonts w:asciiTheme="minorHAnsi" w:hAnsiTheme="minorHAnsi" w:cstheme="minorHAnsi"/>
          <w:sz w:val="24"/>
          <w:szCs w:val="24"/>
        </w:rPr>
        <w:t>a Société togolaise de dragage des mines (STDM) détient un permis d’exploitation de roche</w:t>
      </w:r>
      <w:r>
        <w:rPr>
          <w:rFonts w:asciiTheme="minorHAnsi" w:hAnsiTheme="minorHAnsi" w:cstheme="minorHAnsi"/>
          <w:sz w:val="24"/>
          <w:szCs w:val="24"/>
        </w:rPr>
        <w:t xml:space="preserve"> qui lui permet de produire du gravier concassé à </w:t>
      </w:r>
      <w:proofErr w:type="spellStart"/>
      <w:r>
        <w:rPr>
          <w:rFonts w:asciiTheme="minorHAnsi" w:hAnsiTheme="minorHAnsi" w:cstheme="minorHAnsi"/>
          <w:sz w:val="24"/>
          <w:szCs w:val="24"/>
        </w:rPr>
        <w:t>Attitouwui</w:t>
      </w:r>
      <w:proofErr w:type="spellEnd"/>
      <w:r>
        <w:rPr>
          <w:rFonts w:asciiTheme="minorHAnsi" w:hAnsiTheme="minorHAnsi" w:cstheme="minorHAnsi"/>
          <w:sz w:val="24"/>
          <w:szCs w:val="24"/>
        </w:rPr>
        <w:t>, un village à la périphérie d’</w:t>
      </w:r>
      <w:proofErr w:type="spellStart"/>
      <w:r>
        <w:rPr>
          <w:rFonts w:asciiTheme="minorHAnsi" w:hAnsiTheme="minorHAnsi" w:cstheme="minorHAnsi"/>
          <w:sz w:val="24"/>
          <w:szCs w:val="24"/>
        </w:rPr>
        <w:t>Assahoun</w:t>
      </w:r>
      <w:proofErr w:type="spellEnd"/>
      <w:r>
        <w:rPr>
          <w:rFonts w:asciiTheme="minorHAnsi" w:hAnsiTheme="minorHAnsi" w:cstheme="minorHAnsi"/>
          <w:sz w:val="24"/>
          <w:szCs w:val="24"/>
        </w:rPr>
        <w:t>, préfecture de l’</w:t>
      </w:r>
      <w:proofErr w:type="spellStart"/>
      <w:r>
        <w:rPr>
          <w:rFonts w:asciiTheme="minorHAnsi" w:hAnsiTheme="minorHAnsi" w:cstheme="minorHAnsi"/>
          <w:sz w:val="24"/>
          <w:szCs w:val="24"/>
        </w:rPr>
        <w:t>Avé</w:t>
      </w:r>
      <w:proofErr w:type="spellEnd"/>
      <w:r>
        <w:rPr>
          <w:rFonts w:asciiTheme="minorHAnsi" w:hAnsiTheme="minorHAnsi" w:cstheme="minorHAnsi"/>
          <w:sz w:val="24"/>
          <w:szCs w:val="24"/>
        </w:rPr>
        <w:t xml:space="preserve">. Les activités de cette société expliquent la dissémination qui a eu lieu le matin du vendredi 08 septembre 2017 à l’Hôtel Base 57 de Kévé. L’après-midi, le même événement a été organisé à la mairie de Kpalimé pour les populations de la préfecture de Kloto dont le Village d’Agomé-Tomégbé sert à la production de l’eau minérale </w:t>
      </w:r>
      <w:proofErr w:type="spellStart"/>
      <w:r>
        <w:rPr>
          <w:rFonts w:asciiTheme="minorHAnsi" w:hAnsiTheme="minorHAnsi" w:cstheme="minorHAnsi"/>
          <w:sz w:val="24"/>
          <w:szCs w:val="24"/>
        </w:rPr>
        <w:t>Clever</w:t>
      </w:r>
      <w:proofErr w:type="spellEnd"/>
      <w:r>
        <w:rPr>
          <w:rFonts w:asciiTheme="minorHAnsi" w:hAnsiTheme="minorHAnsi" w:cstheme="minorHAnsi"/>
          <w:sz w:val="24"/>
          <w:szCs w:val="24"/>
        </w:rPr>
        <w:t xml:space="preserve">. Dans l’une et l’autre localité, le message principal est fondé sur les résultats du rapport ITIE 2014. </w:t>
      </w:r>
      <w:r w:rsidR="007D7921">
        <w:rPr>
          <w:rFonts w:asciiTheme="minorHAnsi" w:hAnsiTheme="minorHAnsi" w:cstheme="minorHAnsi"/>
          <w:sz w:val="24"/>
          <w:szCs w:val="24"/>
        </w:rPr>
        <w:t>À</w:t>
      </w:r>
      <w:r>
        <w:rPr>
          <w:rFonts w:asciiTheme="minorHAnsi" w:hAnsiTheme="minorHAnsi" w:cstheme="minorHAnsi"/>
          <w:sz w:val="24"/>
          <w:szCs w:val="24"/>
        </w:rPr>
        <w:t xml:space="preserve"> partir de ce rapport, des pistes de réflexion sur la gouvernance du secteur extractif ont pu être exploitées, suivant les intérêts des uns et des autres.</w:t>
      </w:r>
    </w:p>
    <w:p w:rsidR="00F522E1" w:rsidRDefault="00F522E1" w:rsidP="00F522E1">
      <w:pPr>
        <w:pStyle w:val="Paragraphedeliste"/>
        <w:numPr>
          <w:ilvl w:val="1"/>
          <w:numId w:val="1"/>
        </w:numPr>
        <w:spacing w:after="120" w:line="240" w:lineRule="auto"/>
        <w:ind w:left="714" w:hanging="357"/>
        <w:jc w:val="both"/>
        <w:rPr>
          <w:rFonts w:asciiTheme="minorHAnsi" w:hAnsiTheme="minorHAnsi" w:cstheme="minorHAnsi"/>
          <w:sz w:val="24"/>
          <w:szCs w:val="24"/>
        </w:rPr>
      </w:pPr>
      <w:r>
        <w:rPr>
          <w:rFonts w:asciiTheme="minorHAnsi" w:hAnsiTheme="minorHAnsi" w:cstheme="minorHAnsi"/>
          <w:sz w:val="24"/>
          <w:szCs w:val="24"/>
        </w:rPr>
        <w:t xml:space="preserve">Etapes de </w:t>
      </w:r>
      <w:proofErr w:type="spellStart"/>
      <w:r>
        <w:rPr>
          <w:rFonts w:asciiTheme="minorHAnsi" w:hAnsiTheme="minorHAnsi" w:cstheme="minorHAnsi"/>
          <w:sz w:val="24"/>
          <w:szCs w:val="24"/>
        </w:rPr>
        <w:t>Sikacondji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Monénou</w:t>
      </w:r>
      <w:proofErr w:type="spellEnd"/>
      <w:r>
        <w:rPr>
          <w:rFonts w:asciiTheme="minorHAnsi" w:hAnsiTheme="minorHAnsi" w:cstheme="minorHAnsi"/>
          <w:sz w:val="24"/>
          <w:szCs w:val="24"/>
        </w:rPr>
        <w:t>) et Tabligbo</w:t>
      </w:r>
    </w:p>
    <w:p w:rsidR="00F522E1" w:rsidRDefault="00F522E1" w:rsidP="00F522E1">
      <w:pPr>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La journée du 14 septembre 2017 a été consacrée aux populations de </w:t>
      </w:r>
      <w:proofErr w:type="spellStart"/>
      <w:r>
        <w:rPr>
          <w:rFonts w:asciiTheme="minorHAnsi" w:hAnsiTheme="minorHAnsi" w:cstheme="minorHAnsi"/>
          <w:sz w:val="24"/>
          <w:szCs w:val="24"/>
        </w:rPr>
        <w:t>Sikacondji</w:t>
      </w:r>
      <w:proofErr w:type="spellEnd"/>
      <w:r>
        <w:rPr>
          <w:rFonts w:asciiTheme="minorHAnsi" w:hAnsiTheme="minorHAnsi" w:cstheme="minorHAnsi"/>
          <w:sz w:val="24"/>
          <w:szCs w:val="24"/>
        </w:rPr>
        <w:t xml:space="preserve"> et Tabligbo, dans la préfecture de Vo. La préfecture de Yoto au sous-sol riche en calcaire héberge deux grandes sociétés d’exploitation de ce minerai. L’une de ces sociétés, WACEM, opère à Tabligbo et l’autre, SCAN TOGO Mines, mène ses activités à </w:t>
      </w:r>
      <w:proofErr w:type="spellStart"/>
      <w:r>
        <w:rPr>
          <w:rFonts w:asciiTheme="minorHAnsi" w:hAnsiTheme="minorHAnsi" w:cstheme="minorHAnsi"/>
          <w:sz w:val="24"/>
          <w:szCs w:val="24"/>
        </w:rPr>
        <w:t>Sikacondji</w:t>
      </w:r>
      <w:proofErr w:type="spellEnd"/>
      <w:r>
        <w:rPr>
          <w:rFonts w:asciiTheme="minorHAnsi" w:hAnsiTheme="minorHAnsi" w:cstheme="minorHAnsi"/>
          <w:sz w:val="24"/>
          <w:szCs w:val="24"/>
        </w:rPr>
        <w:t>. Cette dernière localité a reçue l’équipe ITIE le matin au siège de la fondation de la société. Les invités ont participé activement au débat sur les résultats du rapport ITIE 2014. A l’honneur, les chefs traditionnels du milieu et à leurs côtés les agents de développement à la base, à savoir les représentants des comités de développement des villages et des quartiers et les organisations de la société civile. L’après-midi, le débat s’est transporté à Tabligbo. Ici, c’est dans l’enceinte de la société, à la Direction générale, que la dissémination a eu lieu. Le matin comme l’après-midi, les échanges ont été présidés par le Préfet de Yoto.</w:t>
      </w:r>
    </w:p>
    <w:p w:rsidR="00B21F1E" w:rsidRDefault="00B21F1E" w:rsidP="00F522E1">
      <w:pPr>
        <w:pStyle w:val="Paragraphedeliste"/>
        <w:numPr>
          <w:ilvl w:val="1"/>
          <w:numId w:val="1"/>
        </w:numPr>
        <w:spacing w:after="120" w:line="240" w:lineRule="auto"/>
        <w:ind w:left="714" w:hanging="357"/>
        <w:jc w:val="both"/>
        <w:rPr>
          <w:rFonts w:asciiTheme="minorHAnsi" w:hAnsiTheme="minorHAnsi" w:cstheme="minorHAnsi"/>
          <w:sz w:val="24"/>
          <w:szCs w:val="24"/>
        </w:rPr>
      </w:pPr>
      <w:r>
        <w:rPr>
          <w:rFonts w:asciiTheme="minorHAnsi" w:hAnsiTheme="minorHAnsi" w:cstheme="minorHAnsi"/>
          <w:sz w:val="24"/>
          <w:szCs w:val="24"/>
        </w:rPr>
        <w:t>Etape d’Agbélouvé</w:t>
      </w:r>
    </w:p>
    <w:p w:rsidR="00B21F1E" w:rsidRDefault="00B21F1E" w:rsidP="00B21F1E">
      <w:pPr>
        <w:spacing w:line="240" w:lineRule="auto"/>
        <w:jc w:val="both"/>
        <w:rPr>
          <w:rFonts w:asciiTheme="minorHAnsi" w:hAnsiTheme="minorHAnsi" w:cstheme="minorHAnsi"/>
          <w:sz w:val="24"/>
          <w:szCs w:val="24"/>
        </w:rPr>
      </w:pPr>
      <w:r>
        <w:rPr>
          <w:rFonts w:asciiTheme="minorHAnsi" w:hAnsiTheme="minorHAnsi" w:cstheme="minorHAnsi"/>
          <w:sz w:val="24"/>
          <w:szCs w:val="24"/>
        </w:rPr>
        <w:t>Agbélouvé ne s’est pas apprêté pour parler du secteur extractif. Tellement l’image de la gestion de ce secteur est négative dans ce milieu. Il a fallu faire comprendre que l’ITIE est un outil à la portée du citoyen qui doit s’impliquer dans la gouvernance du secteur extractif pour que le sujet commence par intéresser. La dissémination du rapport ITIE 2014 a donc eu lieu à Agbélouvé dans l’antichambre du Chef. Le Chef du Canton d’Agbélouvé,</w:t>
      </w:r>
      <w:r w:rsidRPr="00B21F1E">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Togbui</w:t>
      </w:r>
      <w:proofErr w:type="spellEnd"/>
      <w:r w:rsidRPr="007233DF">
        <w:rPr>
          <w:rFonts w:asciiTheme="minorHAnsi" w:hAnsiTheme="minorHAnsi" w:cstheme="minorHAnsi"/>
          <w:sz w:val="24"/>
          <w:szCs w:val="24"/>
        </w:rPr>
        <w:t xml:space="preserve"> Robert </w:t>
      </w:r>
      <w:proofErr w:type="spellStart"/>
      <w:r w:rsidRPr="007233DF">
        <w:rPr>
          <w:rFonts w:asciiTheme="minorHAnsi" w:hAnsiTheme="minorHAnsi" w:cstheme="minorHAnsi"/>
          <w:sz w:val="24"/>
          <w:szCs w:val="24"/>
        </w:rPr>
        <w:lastRenderedPageBreak/>
        <w:t>Yawo</w:t>
      </w:r>
      <w:proofErr w:type="spellEnd"/>
      <w:r w:rsidRPr="007233DF">
        <w:rPr>
          <w:rFonts w:asciiTheme="minorHAnsi" w:hAnsiTheme="minorHAnsi" w:cstheme="minorHAnsi"/>
          <w:sz w:val="24"/>
          <w:szCs w:val="24"/>
        </w:rPr>
        <w:t xml:space="preserve"> Davi ALLAGA V</w:t>
      </w:r>
      <w:r>
        <w:rPr>
          <w:rFonts w:asciiTheme="minorHAnsi" w:hAnsiTheme="minorHAnsi" w:cstheme="minorHAnsi"/>
          <w:sz w:val="24"/>
          <w:szCs w:val="24"/>
        </w:rPr>
        <w:t xml:space="preserve">, s’est fait entourer de certains chefs des villages de son canton. Le déroulé de la dissémination a eu lieu, ce matin du vendredi 15 septembre 2017,  comme prévu bien que le public soit réduit à la chefferie du milieu. C’était la toute première dissémination dans ce milieu où prolifèrent des sites de concassage de gravier. Les diverses questions posées par les uns et les autres ont révélé l’intérêt né en eux pour l’ITIE qu’ils considèrent déjà, et à juste titre, comme une initiative salutaire pour les communautés des sites miniers. </w:t>
      </w:r>
    </w:p>
    <w:p w:rsidR="00D557D7" w:rsidRDefault="00D557D7" w:rsidP="00B21F1E">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704320" behindDoc="0" locked="0" layoutInCell="1" allowOverlap="1" wp14:anchorId="581173A2" wp14:editId="308DF1A8">
                <wp:simplePos x="0" y="0"/>
                <wp:positionH relativeFrom="column">
                  <wp:posOffset>-27728</wp:posOffset>
                </wp:positionH>
                <wp:positionV relativeFrom="paragraph">
                  <wp:posOffset>-60113</wp:posOffset>
                </wp:positionV>
                <wp:extent cx="5774266" cy="1557866"/>
                <wp:effectExtent l="0" t="0" r="17145" b="23495"/>
                <wp:wrapNone/>
                <wp:docPr id="91" name="Zone de texte 91"/>
                <wp:cNvGraphicFramePr/>
                <a:graphic xmlns:a="http://schemas.openxmlformats.org/drawingml/2006/main">
                  <a:graphicData uri="http://schemas.microsoft.com/office/word/2010/wordprocessingShape">
                    <wps:wsp>
                      <wps:cNvSpPr txBox="1"/>
                      <wps:spPr>
                        <a:xfrm>
                          <a:off x="0" y="0"/>
                          <a:ext cx="5774266" cy="15578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3A466D51" wp14:editId="3ADC9AD6">
                                  <wp:extent cx="5585913" cy="1456266"/>
                                  <wp:effectExtent l="0" t="0" r="0" b="0"/>
                                  <wp:docPr id="119" name="Image 119" descr="H:\Disséminations\Dissémination 2017\PHOTOS\DISSEMINATION DU RAPPORT ITIE 2014\AGBELOUVE\SPK_5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isséminations\Dissémination 2017\PHOTOS\DISSEMINATION DU RAPPORT ITIE 2014\AGBELOUVE\SPK_5402.JPG"/>
                                          <pic:cNvPicPr>
                                            <a:picLocks noChangeAspect="1" noChangeArrowheads="1"/>
                                          </pic:cNvPicPr>
                                        </pic:nvPicPr>
                                        <pic:blipFill rotWithShape="1">
                                          <a:blip r:embed="rId29">
                                            <a:extLst>
                                              <a:ext uri="{28A0092B-C50C-407E-A947-70E740481C1C}">
                                                <a14:useLocalDpi xmlns:a14="http://schemas.microsoft.com/office/drawing/2010/main" val="0"/>
                                              </a:ext>
                                            </a:extLst>
                                          </a:blip>
                                          <a:srcRect t="22426" b="38215"/>
                                          <a:stretch/>
                                        </pic:blipFill>
                                        <pic:spPr bwMode="auto">
                                          <a:xfrm>
                                            <a:off x="0" y="0"/>
                                            <a:ext cx="5584825" cy="145598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1173A2" id="Zone de texte 91" o:spid="_x0000_s1054" type="#_x0000_t202" style="position:absolute;left:0;text-align:left;margin-left:-2.2pt;margin-top:-4.75pt;width:454.65pt;height:122.6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" fillcolor="white [3201]" strokeweight=".5pt">
                <v:textbox>
                  <w:txbxContent>
                    <w:p w:rsidR="009C4F62" w:rsidRDefault="009C4F62">
                      <w:r>
                        <w:rPr>
                          <w:noProof/>
                          <w:lang w:eastAsia="fr-FR"/>
                        </w:rPr>
                        <w:drawing>
                          <wp:inline distT="0" distB="0" distL="0" distR="0" wp14:anchorId="3A466D51" wp14:editId="3ADC9AD6">
                            <wp:extent cx="5585913" cy="1456266"/>
                            <wp:effectExtent l="0" t="0" r="0" b="0"/>
                            <wp:docPr id="119" name="Image 119" descr="H:\Disséminations\Dissémination 2017\PHOTOS\DISSEMINATION DU RAPPORT ITIE 2014\AGBELOUVE\SPK_5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Disséminations\Dissémination 2017\PHOTOS\DISSEMINATION DU RAPPORT ITIE 2014\AGBELOUVE\SPK_5402.JPG"/>
                                    <pic:cNvPicPr>
                                      <a:picLocks noChangeAspect="1" noChangeArrowheads="1"/>
                                    </pic:cNvPicPr>
                                  </pic:nvPicPr>
                                  <pic:blipFill rotWithShape="1">
                                    <a:blip r:embed="rId29">
                                      <a:extLst>
                                        <a:ext uri="{28A0092B-C50C-407E-A947-70E740481C1C}">
                                          <a14:useLocalDpi xmlns:a14="http://schemas.microsoft.com/office/drawing/2010/main" val="0"/>
                                        </a:ext>
                                      </a:extLst>
                                    </a:blip>
                                    <a:srcRect t="22426" b="38215"/>
                                    <a:stretch/>
                                  </pic:blipFill>
                                  <pic:spPr bwMode="auto">
                                    <a:xfrm>
                                      <a:off x="0" y="0"/>
                                      <a:ext cx="5584825" cy="145598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D557D7" w:rsidRDefault="00D557D7" w:rsidP="00B21F1E">
      <w:pPr>
        <w:spacing w:line="240" w:lineRule="auto"/>
        <w:jc w:val="both"/>
        <w:rPr>
          <w:rFonts w:asciiTheme="minorHAnsi" w:hAnsiTheme="minorHAnsi" w:cstheme="minorHAnsi"/>
          <w:sz w:val="24"/>
          <w:szCs w:val="24"/>
        </w:rPr>
      </w:pPr>
    </w:p>
    <w:p w:rsidR="00D557D7" w:rsidRDefault="00D557D7" w:rsidP="00B21F1E">
      <w:pPr>
        <w:spacing w:line="240" w:lineRule="auto"/>
        <w:jc w:val="both"/>
        <w:rPr>
          <w:rFonts w:asciiTheme="minorHAnsi" w:hAnsiTheme="minorHAnsi" w:cstheme="minorHAnsi"/>
          <w:sz w:val="24"/>
          <w:szCs w:val="24"/>
        </w:rPr>
      </w:pPr>
    </w:p>
    <w:p w:rsidR="00D557D7" w:rsidRDefault="00D557D7" w:rsidP="00B21F1E">
      <w:pPr>
        <w:spacing w:line="240" w:lineRule="auto"/>
        <w:jc w:val="both"/>
        <w:rPr>
          <w:rFonts w:asciiTheme="minorHAnsi" w:hAnsiTheme="minorHAnsi" w:cstheme="minorHAnsi"/>
          <w:sz w:val="24"/>
          <w:szCs w:val="24"/>
        </w:rPr>
      </w:pPr>
    </w:p>
    <w:p w:rsidR="00D557D7" w:rsidRDefault="00D557D7" w:rsidP="00B21F1E">
      <w:pPr>
        <w:spacing w:line="240" w:lineRule="auto"/>
        <w:jc w:val="both"/>
        <w:rPr>
          <w:rFonts w:asciiTheme="minorHAnsi" w:hAnsiTheme="minorHAnsi" w:cstheme="minorHAnsi"/>
          <w:sz w:val="24"/>
          <w:szCs w:val="24"/>
        </w:rPr>
      </w:pPr>
    </w:p>
    <w:p w:rsidR="007D7921" w:rsidRDefault="007D7921" w:rsidP="00F522E1">
      <w:pPr>
        <w:pStyle w:val="Paragraphedeliste"/>
        <w:numPr>
          <w:ilvl w:val="1"/>
          <w:numId w:val="1"/>
        </w:numPr>
        <w:spacing w:after="120" w:line="240" w:lineRule="auto"/>
        <w:ind w:left="714" w:hanging="357"/>
        <w:jc w:val="both"/>
        <w:rPr>
          <w:rFonts w:asciiTheme="minorHAnsi" w:hAnsiTheme="minorHAnsi" w:cstheme="minorHAnsi"/>
          <w:sz w:val="24"/>
          <w:szCs w:val="24"/>
        </w:rPr>
      </w:pPr>
      <w:r>
        <w:rPr>
          <w:rFonts w:asciiTheme="minorHAnsi" w:hAnsiTheme="minorHAnsi" w:cstheme="minorHAnsi"/>
          <w:sz w:val="24"/>
          <w:szCs w:val="24"/>
        </w:rPr>
        <w:t xml:space="preserve">Etape de </w:t>
      </w:r>
      <w:proofErr w:type="spellStart"/>
      <w:r>
        <w:rPr>
          <w:rFonts w:asciiTheme="minorHAnsi" w:hAnsiTheme="minorHAnsi" w:cstheme="minorHAnsi"/>
          <w:sz w:val="24"/>
          <w:szCs w:val="24"/>
        </w:rPr>
        <w:t>Notsè</w:t>
      </w:r>
      <w:proofErr w:type="spellEnd"/>
    </w:p>
    <w:p w:rsidR="007D7921" w:rsidRDefault="007D7921" w:rsidP="00D93D87">
      <w:pPr>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La dernière étape de la dissémination itinérante a été bouclée à </w:t>
      </w:r>
      <w:proofErr w:type="spellStart"/>
      <w:r>
        <w:rPr>
          <w:rFonts w:asciiTheme="minorHAnsi" w:hAnsiTheme="minorHAnsi" w:cstheme="minorHAnsi"/>
          <w:sz w:val="24"/>
          <w:szCs w:val="24"/>
        </w:rPr>
        <w:t>Notsè</w:t>
      </w:r>
      <w:proofErr w:type="spellEnd"/>
      <w:r>
        <w:rPr>
          <w:rFonts w:asciiTheme="minorHAnsi" w:hAnsiTheme="minorHAnsi" w:cstheme="minorHAnsi"/>
          <w:sz w:val="24"/>
          <w:szCs w:val="24"/>
        </w:rPr>
        <w:t xml:space="preserve"> dans l’après-midi du vendredi 15 septembre 2017. La salle de réunion du !conseil de préfecture a servi de cadre pour réunir le public de </w:t>
      </w:r>
      <w:proofErr w:type="spellStart"/>
      <w:r>
        <w:rPr>
          <w:rFonts w:asciiTheme="minorHAnsi" w:hAnsiTheme="minorHAnsi" w:cstheme="minorHAnsi"/>
          <w:sz w:val="24"/>
          <w:szCs w:val="24"/>
        </w:rPr>
        <w:t>Notsè</w:t>
      </w:r>
      <w:proofErr w:type="spellEnd"/>
      <w:r>
        <w:rPr>
          <w:rFonts w:asciiTheme="minorHAnsi" w:hAnsiTheme="minorHAnsi" w:cstheme="minorHAnsi"/>
          <w:sz w:val="24"/>
          <w:szCs w:val="24"/>
        </w:rPr>
        <w:t xml:space="preserve">. Ce public est composé des fonctionnaires, </w:t>
      </w:r>
      <w:r w:rsidR="00E74836">
        <w:rPr>
          <w:rFonts w:asciiTheme="minorHAnsi" w:hAnsiTheme="minorHAnsi" w:cstheme="minorHAnsi"/>
          <w:sz w:val="24"/>
          <w:szCs w:val="24"/>
        </w:rPr>
        <w:t xml:space="preserve">des </w:t>
      </w:r>
      <w:r>
        <w:rPr>
          <w:rFonts w:asciiTheme="minorHAnsi" w:hAnsiTheme="minorHAnsi" w:cstheme="minorHAnsi"/>
          <w:sz w:val="24"/>
          <w:szCs w:val="24"/>
        </w:rPr>
        <w:t>autorités locales </w:t>
      </w:r>
      <w:r w:rsidR="00E74836">
        <w:rPr>
          <w:rFonts w:asciiTheme="minorHAnsi" w:hAnsiTheme="minorHAnsi" w:cstheme="minorHAnsi"/>
          <w:sz w:val="24"/>
          <w:szCs w:val="24"/>
        </w:rPr>
        <w:t>(</w:t>
      </w:r>
      <w:r>
        <w:rPr>
          <w:rFonts w:asciiTheme="minorHAnsi" w:hAnsiTheme="minorHAnsi" w:cstheme="minorHAnsi"/>
          <w:sz w:val="24"/>
          <w:szCs w:val="24"/>
        </w:rPr>
        <w:t xml:space="preserve">les </w:t>
      </w:r>
      <w:r w:rsidR="00E74836">
        <w:rPr>
          <w:rFonts w:asciiTheme="minorHAnsi" w:hAnsiTheme="minorHAnsi" w:cstheme="minorHAnsi"/>
          <w:sz w:val="24"/>
          <w:szCs w:val="24"/>
        </w:rPr>
        <w:t>responsables</w:t>
      </w:r>
      <w:r>
        <w:rPr>
          <w:rFonts w:asciiTheme="minorHAnsi" w:hAnsiTheme="minorHAnsi" w:cstheme="minorHAnsi"/>
          <w:sz w:val="24"/>
          <w:szCs w:val="24"/>
        </w:rPr>
        <w:t xml:space="preserve"> de</w:t>
      </w:r>
      <w:r w:rsidR="00E74836">
        <w:rPr>
          <w:rFonts w:asciiTheme="minorHAnsi" w:hAnsiTheme="minorHAnsi" w:cstheme="minorHAnsi"/>
          <w:sz w:val="24"/>
          <w:szCs w:val="24"/>
        </w:rPr>
        <w:t>s</w:t>
      </w:r>
      <w:r>
        <w:rPr>
          <w:rFonts w:asciiTheme="minorHAnsi" w:hAnsiTheme="minorHAnsi" w:cstheme="minorHAnsi"/>
          <w:sz w:val="24"/>
          <w:szCs w:val="24"/>
        </w:rPr>
        <w:t xml:space="preserve"> Délégations spéciales</w:t>
      </w:r>
      <w:r w:rsidR="00E74836">
        <w:rPr>
          <w:rFonts w:asciiTheme="minorHAnsi" w:hAnsiTheme="minorHAnsi" w:cstheme="minorHAnsi"/>
          <w:sz w:val="24"/>
          <w:szCs w:val="24"/>
        </w:rPr>
        <w:t>)</w:t>
      </w:r>
      <w:r>
        <w:rPr>
          <w:rFonts w:asciiTheme="minorHAnsi" w:hAnsiTheme="minorHAnsi" w:cstheme="minorHAnsi"/>
          <w:sz w:val="24"/>
          <w:szCs w:val="24"/>
        </w:rPr>
        <w:t>, les chefs traditionnels, ainsi qu</w:t>
      </w:r>
      <w:r w:rsidR="00E74836">
        <w:rPr>
          <w:rFonts w:asciiTheme="minorHAnsi" w:hAnsiTheme="minorHAnsi" w:cstheme="minorHAnsi"/>
          <w:sz w:val="24"/>
          <w:szCs w:val="24"/>
        </w:rPr>
        <w:t>e des</w:t>
      </w:r>
      <w:r>
        <w:rPr>
          <w:rFonts w:asciiTheme="minorHAnsi" w:hAnsiTheme="minorHAnsi" w:cstheme="minorHAnsi"/>
          <w:sz w:val="24"/>
          <w:szCs w:val="24"/>
        </w:rPr>
        <w:t xml:space="preserve"> responsables de comités de développement et </w:t>
      </w:r>
      <w:r w:rsidR="00E74836">
        <w:rPr>
          <w:rFonts w:asciiTheme="minorHAnsi" w:hAnsiTheme="minorHAnsi" w:cstheme="minorHAnsi"/>
          <w:sz w:val="24"/>
          <w:szCs w:val="24"/>
        </w:rPr>
        <w:t xml:space="preserve">des </w:t>
      </w:r>
      <w:r>
        <w:rPr>
          <w:rFonts w:asciiTheme="minorHAnsi" w:hAnsiTheme="minorHAnsi" w:cstheme="minorHAnsi"/>
          <w:sz w:val="24"/>
          <w:szCs w:val="24"/>
        </w:rPr>
        <w:t>représentants des organisations de la société civile</w:t>
      </w:r>
      <w:r w:rsidR="00E74836">
        <w:rPr>
          <w:rFonts w:asciiTheme="minorHAnsi" w:hAnsiTheme="minorHAnsi" w:cstheme="minorHAnsi"/>
          <w:sz w:val="24"/>
          <w:szCs w:val="24"/>
        </w:rPr>
        <w:t>. Comme partout ailleurs, les conclusions et recommandations du rapport ITIE 2014 ont été dévoilées et discutées avec les participants. Ceux-ci ont montré leur intérêt pour ces informations à travers le riche débat qui s’est ensuivi.</w:t>
      </w:r>
    </w:p>
    <w:p w:rsidR="00A318DC" w:rsidRPr="007233DF" w:rsidRDefault="007355FF" w:rsidP="00F522E1">
      <w:pPr>
        <w:pStyle w:val="Titre2"/>
        <w:numPr>
          <w:ilvl w:val="0"/>
          <w:numId w:val="1"/>
        </w:numPr>
        <w:spacing w:line="240" w:lineRule="auto"/>
        <w:rPr>
          <w:rFonts w:asciiTheme="minorHAnsi" w:hAnsiTheme="minorHAnsi" w:cstheme="minorHAnsi"/>
          <w:b/>
          <w:color w:val="auto"/>
          <w:sz w:val="24"/>
          <w:szCs w:val="24"/>
        </w:rPr>
      </w:pPr>
      <w:bookmarkStart w:id="5" w:name="_Toc802500"/>
      <w:r>
        <w:rPr>
          <w:rFonts w:asciiTheme="minorHAnsi" w:hAnsiTheme="minorHAnsi" w:cstheme="minorHAnsi"/>
          <w:b/>
          <w:color w:val="auto"/>
          <w:sz w:val="24"/>
          <w:szCs w:val="24"/>
        </w:rPr>
        <w:t>D</w:t>
      </w:r>
      <w:r w:rsidR="00A318DC" w:rsidRPr="007233DF">
        <w:rPr>
          <w:rFonts w:asciiTheme="minorHAnsi" w:hAnsiTheme="minorHAnsi" w:cstheme="minorHAnsi"/>
          <w:b/>
          <w:color w:val="auto"/>
          <w:sz w:val="24"/>
          <w:szCs w:val="24"/>
        </w:rPr>
        <w:t>ébats publics lors de la dissémination</w:t>
      </w:r>
      <w:bookmarkEnd w:id="5"/>
    </w:p>
    <w:p w:rsidR="00A318DC" w:rsidRPr="007233DF" w:rsidRDefault="00851E2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Les débats publics ont permis d’animer des échanges autour du rapport ITIE avec divers publics cibles. Au cours de la dissémination du rapport ITIE 2014, ces débats ont été promus avec des parlementaires, les membres de la Cour des comptes (Débat publics avec les parlementaires et magistrats de la Cour des compte), les administrations publiques et les industries extractives (présentation officielle du rapport au public de Lomé et ses environs), les journalistes et représentants des organisations de la société civile (conférence de presse avec les journalistes et les organisations de a société civile…).</w:t>
      </w:r>
    </w:p>
    <w:p w:rsidR="00E92C69" w:rsidRPr="00F522E1" w:rsidRDefault="00E92C69" w:rsidP="00F522E1">
      <w:pPr>
        <w:pStyle w:val="Paragraphedeliste"/>
        <w:numPr>
          <w:ilvl w:val="1"/>
          <w:numId w:val="1"/>
        </w:numPr>
        <w:spacing w:line="240" w:lineRule="auto"/>
        <w:rPr>
          <w:rFonts w:asciiTheme="minorHAnsi" w:hAnsiTheme="minorHAnsi" w:cstheme="minorHAnsi"/>
          <w:sz w:val="24"/>
          <w:szCs w:val="24"/>
        </w:rPr>
      </w:pPr>
      <w:r w:rsidRPr="00F522E1">
        <w:rPr>
          <w:rFonts w:asciiTheme="minorHAnsi" w:hAnsiTheme="minorHAnsi" w:cstheme="minorHAnsi"/>
          <w:sz w:val="24"/>
          <w:szCs w:val="24"/>
        </w:rPr>
        <w:t>Débat public avec les parlementaires et les magistrats</w:t>
      </w:r>
      <w:r w:rsidR="00137009" w:rsidRPr="00F522E1">
        <w:rPr>
          <w:rFonts w:asciiTheme="minorHAnsi" w:hAnsiTheme="minorHAnsi" w:cstheme="minorHAnsi"/>
          <w:sz w:val="24"/>
          <w:szCs w:val="24"/>
        </w:rPr>
        <w:t xml:space="preserve"> de la Cour des comptes</w:t>
      </w:r>
    </w:p>
    <w:p w:rsidR="00E92C69" w:rsidRPr="007233DF" w:rsidRDefault="00E92C69"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Ils étaient quelques députés à représenter le parlement avec un nombre important de fonctionnaires de cette institution lors du débat organisé à l’attention des parlementaires et des magistrats de la Cour des Comptes à l’Hôtel Sancta Maria de Lomé, le</w:t>
      </w:r>
      <w:r w:rsidR="006C1A3E" w:rsidRPr="007233DF">
        <w:rPr>
          <w:rFonts w:asciiTheme="minorHAnsi" w:hAnsiTheme="minorHAnsi" w:cstheme="minorHAnsi"/>
          <w:sz w:val="24"/>
          <w:szCs w:val="24"/>
        </w:rPr>
        <w:t xml:space="preserve"> jeudi</w:t>
      </w:r>
      <w:r w:rsidRPr="007233DF">
        <w:rPr>
          <w:rFonts w:asciiTheme="minorHAnsi" w:hAnsiTheme="minorHAnsi" w:cstheme="minorHAnsi"/>
          <w:sz w:val="24"/>
          <w:szCs w:val="24"/>
        </w:rPr>
        <w:t xml:space="preserve"> 17 août 2017 autour des rapports ITIE. C’est au cours d’une cérémonie organisée par le Comité de pilotage pour présenter les résultats du rapport ITIE 2014, notamment les conclusions et recommandations dudit rapport. La présentation du rapport a cependant été couplée d’un atelier de formation sur la Norme et la mise en </w:t>
      </w:r>
      <w:r w:rsidR="00EF46AA" w:rsidRPr="007233DF">
        <w:rPr>
          <w:rFonts w:asciiTheme="minorHAnsi" w:hAnsiTheme="minorHAnsi" w:cstheme="minorHAnsi"/>
          <w:sz w:val="24"/>
          <w:szCs w:val="24"/>
        </w:rPr>
        <w:t>œuvre</w:t>
      </w:r>
      <w:r w:rsidRPr="007233DF">
        <w:rPr>
          <w:rFonts w:asciiTheme="minorHAnsi" w:hAnsiTheme="minorHAnsi" w:cstheme="minorHAnsi"/>
          <w:sz w:val="24"/>
          <w:szCs w:val="24"/>
        </w:rPr>
        <w:t xml:space="preserve"> de l’ITIE au Togo. Une formation assurée par l’équipe du Secrétariat technique avec à sa tête le Coordonnateur national, Didier Kokou </w:t>
      </w:r>
      <w:proofErr w:type="spellStart"/>
      <w:r w:rsidRPr="007233DF">
        <w:rPr>
          <w:rFonts w:asciiTheme="minorHAnsi" w:hAnsiTheme="minorHAnsi" w:cstheme="minorHAnsi"/>
          <w:sz w:val="24"/>
          <w:szCs w:val="24"/>
        </w:rPr>
        <w:t>Agbémadon</w:t>
      </w:r>
      <w:proofErr w:type="spellEnd"/>
      <w:r w:rsidRPr="007233DF">
        <w:rPr>
          <w:rFonts w:asciiTheme="minorHAnsi" w:hAnsiTheme="minorHAnsi" w:cstheme="minorHAnsi"/>
          <w:sz w:val="24"/>
          <w:szCs w:val="24"/>
        </w:rPr>
        <w:t xml:space="preserve">. </w:t>
      </w:r>
    </w:p>
    <w:p w:rsidR="00E92C69" w:rsidRDefault="00D557D7" w:rsidP="007233DF">
      <w:pPr>
        <w:spacing w:line="240" w:lineRule="auto"/>
        <w:jc w:val="both"/>
        <w:rPr>
          <w:rFonts w:asciiTheme="minorHAnsi" w:hAnsiTheme="minorHAnsi" w:cstheme="minorHAnsi"/>
          <w:sz w:val="24"/>
          <w:szCs w:val="24"/>
          <w:shd w:val="clear" w:color="auto" w:fill="FFFFFF"/>
        </w:rPr>
      </w:pPr>
      <w:r>
        <w:rPr>
          <w:rFonts w:asciiTheme="minorHAnsi" w:hAnsiTheme="minorHAnsi" w:cstheme="minorHAnsi"/>
          <w:noProof/>
          <w:sz w:val="24"/>
          <w:szCs w:val="24"/>
          <w:lang w:eastAsia="fr-FR"/>
        </w:rPr>
        <w:lastRenderedPageBreak/>
        <mc:AlternateContent>
          <mc:Choice Requires="wps">
            <w:drawing>
              <wp:anchor distT="0" distB="0" distL="114300" distR="114300" simplePos="0" relativeHeight="251685888" behindDoc="0" locked="0" layoutInCell="1" allowOverlap="1" wp14:anchorId="507C91C6" wp14:editId="55F1274E">
                <wp:simplePos x="0" y="0"/>
                <wp:positionH relativeFrom="column">
                  <wp:posOffset>5715</wp:posOffset>
                </wp:positionH>
                <wp:positionV relativeFrom="paragraph">
                  <wp:posOffset>1552363</wp:posOffset>
                </wp:positionV>
                <wp:extent cx="5740400" cy="2810510"/>
                <wp:effectExtent l="0" t="0" r="12700" b="27940"/>
                <wp:wrapNone/>
                <wp:docPr id="48" name="Zone de texte 48"/>
                <wp:cNvGraphicFramePr/>
                <a:graphic xmlns:a="http://schemas.openxmlformats.org/drawingml/2006/main">
                  <a:graphicData uri="http://schemas.microsoft.com/office/word/2010/wordprocessingShape">
                    <wps:wsp>
                      <wps:cNvSpPr txBox="1"/>
                      <wps:spPr>
                        <a:xfrm>
                          <a:off x="0" y="0"/>
                          <a:ext cx="5740400" cy="28105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251C674D" wp14:editId="4DB3A9B9">
                                  <wp:extent cx="5552419" cy="2726266"/>
                                  <wp:effectExtent l="0" t="0" r="0" b="0"/>
                                  <wp:docPr id="120" name="Image 120" descr="C:\Users\ITIE\Desktop\ITIE-GMP\Comités de travail\Comité de mise en oeuvre\SPK_2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TIE\Desktop\ITIE-GMP\Comités de travail\Comité de mise en oeuvre\SPK_2593.JPG"/>
                                          <pic:cNvPicPr>
                                            <a:picLocks noChangeAspect="1" noChangeArrowheads="1"/>
                                          </pic:cNvPicPr>
                                        </pic:nvPicPr>
                                        <pic:blipFill rotWithShape="1">
                                          <a:blip r:embed="rId30">
                                            <a:extLst>
                                              <a:ext uri="{28A0092B-C50C-407E-A947-70E740481C1C}">
                                                <a14:useLocalDpi xmlns:a14="http://schemas.microsoft.com/office/drawing/2010/main" val="0"/>
                                              </a:ext>
                                            </a:extLst>
                                          </a:blip>
                                          <a:srcRect b="12500"/>
                                          <a:stretch/>
                                        </pic:blipFill>
                                        <pic:spPr bwMode="auto">
                                          <a:xfrm>
                                            <a:off x="0" y="0"/>
                                            <a:ext cx="5551170" cy="272565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7C91C6" id="Zone de texte 48" o:spid="_x0000_s1055" type="#_x0000_t202" style="position:absolute;left:0;text-align:left;margin-left:.45pt;margin-top:122.25pt;width:452pt;height:221.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" fillcolor="white [3201]" strokeweight=".5pt">
                <v:textbox>
                  <w:txbxContent>
                    <w:p w:rsidR="009C4F62" w:rsidRDefault="009C4F62">
                      <w:r>
                        <w:rPr>
                          <w:noProof/>
                          <w:lang w:eastAsia="fr-FR"/>
                        </w:rPr>
                        <w:drawing>
                          <wp:inline distT="0" distB="0" distL="0" distR="0" wp14:anchorId="251C674D" wp14:editId="4DB3A9B9">
                            <wp:extent cx="5552419" cy="2726266"/>
                            <wp:effectExtent l="0" t="0" r="0" b="0"/>
                            <wp:docPr id="120" name="Image 120" descr="C:\Users\ITIE\Desktop\ITIE-GMP\Comités de travail\Comité de mise en oeuvre\SPK_2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TIE\Desktop\ITIE-GMP\Comités de travail\Comité de mise en oeuvre\SPK_2593.JPG"/>
                                    <pic:cNvPicPr>
                                      <a:picLocks noChangeAspect="1" noChangeArrowheads="1"/>
                                    </pic:cNvPicPr>
                                  </pic:nvPicPr>
                                  <pic:blipFill rotWithShape="1">
                                    <a:blip r:embed="rId30">
                                      <a:extLst>
                                        <a:ext uri="{28A0092B-C50C-407E-A947-70E740481C1C}">
                                          <a14:useLocalDpi xmlns:a14="http://schemas.microsoft.com/office/drawing/2010/main" val="0"/>
                                        </a:ext>
                                      </a:extLst>
                                    </a:blip>
                                    <a:srcRect b="12500"/>
                                    <a:stretch/>
                                  </pic:blipFill>
                                  <pic:spPr bwMode="auto">
                                    <a:xfrm>
                                      <a:off x="0" y="0"/>
                                      <a:ext cx="5551170" cy="272565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E92C69" w:rsidRPr="007233DF">
        <w:rPr>
          <w:rFonts w:asciiTheme="minorHAnsi" w:hAnsiTheme="minorHAnsi" w:cstheme="minorHAnsi"/>
          <w:sz w:val="24"/>
          <w:szCs w:val="24"/>
        </w:rPr>
        <w:t xml:space="preserve">En guise d’introduction, Monsieur </w:t>
      </w:r>
      <w:proofErr w:type="spellStart"/>
      <w:r w:rsidR="00E92C69" w:rsidRPr="007233DF">
        <w:rPr>
          <w:rFonts w:asciiTheme="minorHAnsi" w:hAnsiTheme="minorHAnsi" w:cstheme="minorHAnsi"/>
          <w:sz w:val="24"/>
          <w:szCs w:val="24"/>
        </w:rPr>
        <w:t>Agbémadon</w:t>
      </w:r>
      <w:proofErr w:type="spellEnd"/>
      <w:r w:rsidR="00E92C69" w:rsidRPr="007233DF">
        <w:rPr>
          <w:rFonts w:asciiTheme="minorHAnsi" w:hAnsiTheme="minorHAnsi" w:cstheme="minorHAnsi"/>
          <w:sz w:val="24"/>
          <w:szCs w:val="24"/>
        </w:rPr>
        <w:t xml:space="preserve"> a précisé que</w:t>
      </w:r>
      <w:r w:rsidR="00E92C69" w:rsidRPr="007233DF">
        <w:rPr>
          <w:rFonts w:asciiTheme="minorHAnsi" w:hAnsiTheme="minorHAnsi" w:cstheme="minorHAnsi"/>
          <w:sz w:val="24"/>
          <w:szCs w:val="24"/>
          <w:shd w:val="clear" w:color="auto" w:fill="FFFFFF"/>
        </w:rPr>
        <w:t> </w:t>
      </w:r>
      <w:r w:rsidR="00E92C69" w:rsidRPr="00E74836">
        <w:rPr>
          <w:rStyle w:val="Accentuation"/>
          <w:rFonts w:asciiTheme="minorHAnsi" w:hAnsiTheme="minorHAnsi" w:cstheme="minorHAnsi"/>
          <w:bCs/>
          <w:sz w:val="24"/>
          <w:szCs w:val="24"/>
          <w:shd w:val="clear" w:color="auto" w:fill="FFFFFF"/>
        </w:rPr>
        <w:t xml:space="preserve">« In fine, les informations du secteur extractif doivent servir à l’amélioration de la gouvernance du secteur. Cette amélioration ne peut être possible que s’il y a une réelle intégration des outils de la norme ITIE dans les systèmes nationaux de gouvernance du secteur. D’où la nécessité de faire impliquer les parlementaires pour un réel changement à partir des réformes et des lois pour lesquelles ils seront saisis par le gouvernement ou ils se seront </w:t>
      </w:r>
      <w:r w:rsidR="00CB113D" w:rsidRPr="00E74836">
        <w:rPr>
          <w:rStyle w:val="Accentuation"/>
          <w:rFonts w:asciiTheme="minorHAnsi" w:hAnsiTheme="minorHAnsi" w:cstheme="minorHAnsi"/>
          <w:bCs/>
          <w:sz w:val="24"/>
          <w:szCs w:val="24"/>
          <w:shd w:val="clear" w:color="auto" w:fill="FFFFFF"/>
        </w:rPr>
        <w:t>autosaisis</w:t>
      </w:r>
      <w:r w:rsidR="00E92C69" w:rsidRPr="00E74836">
        <w:rPr>
          <w:rStyle w:val="Accentuation"/>
          <w:rFonts w:asciiTheme="minorHAnsi" w:hAnsiTheme="minorHAnsi" w:cstheme="minorHAnsi"/>
          <w:bCs/>
          <w:sz w:val="24"/>
          <w:szCs w:val="24"/>
          <w:shd w:val="clear" w:color="auto" w:fill="FFFFFF"/>
        </w:rPr>
        <w:t>. »</w:t>
      </w:r>
      <w:r w:rsidR="00E92C69" w:rsidRPr="007233DF">
        <w:rPr>
          <w:rFonts w:asciiTheme="minorHAnsi" w:hAnsiTheme="minorHAnsi" w:cstheme="minorHAnsi"/>
          <w:sz w:val="24"/>
          <w:szCs w:val="24"/>
          <w:shd w:val="clear" w:color="auto" w:fill="FFFFFF"/>
        </w:rPr>
        <w:t xml:space="preserve"> Ces propos liminaires du Coordonnateur national de l’ITIE-Togo ont été suivis des interventions des Chefs Cellules du Secrétariat technique de l’ITIE-Togo. </w:t>
      </w:r>
    </w:p>
    <w:p w:rsidR="00CB113D" w:rsidRDefault="00CB113D" w:rsidP="007233DF">
      <w:pPr>
        <w:spacing w:line="240" w:lineRule="auto"/>
        <w:jc w:val="both"/>
        <w:rPr>
          <w:rFonts w:asciiTheme="minorHAnsi" w:hAnsiTheme="minorHAnsi" w:cstheme="minorHAnsi"/>
          <w:sz w:val="24"/>
          <w:szCs w:val="24"/>
          <w:shd w:val="clear" w:color="auto" w:fill="FFFFFF"/>
        </w:rPr>
      </w:pPr>
    </w:p>
    <w:p w:rsidR="00CB113D" w:rsidRDefault="00CB113D" w:rsidP="007233DF">
      <w:pPr>
        <w:spacing w:line="240" w:lineRule="auto"/>
        <w:jc w:val="both"/>
        <w:rPr>
          <w:rFonts w:asciiTheme="minorHAnsi" w:hAnsiTheme="minorHAnsi" w:cstheme="minorHAnsi"/>
          <w:sz w:val="24"/>
          <w:szCs w:val="24"/>
          <w:shd w:val="clear" w:color="auto" w:fill="FFFFFF"/>
        </w:rPr>
      </w:pPr>
    </w:p>
    <w:p w:rsidR="00CB113D" w:rsidRDefault="00CB113D" w:rsidP="007233DF">
      <w:pPr>
        <w:spacing w:line="240" w:lineRule="auto"/>
        <w:jc w:val="both"/>
        <w:rPr>
          <w:rFonts w:asciiTheme="minorHAnsi" w:hAnsiTheme="minorHAnsi" w:cstheme="minorHAnsi"/>
          <w:sz w:val="24"/>
          <w:szCs w:val="24"/>
          <w:shd w:val="clear" w:color="auto" w:fill="FFFFFF"/>
        </w:rPr>
      </w:pPr>
    </w:p>
    <w:p w:rsidR="00CB113D" w:rsidRDefault="00CB113D" w:rsidP="007233DF">
      <w:pPr>
        <w:spacing w:line="240" w:lineRule="auto"/>
        <w:jc w:val="both"/>
        <w:rPr>
          <w:rFonts w:asciiTheme="minorHAnsi" w:hAnsiTheme="minorHAnsi" w:cstheme="minorHAnsi"/>
          <w:sz w:val="24"/>
          <w:szCs w:val="24"/>
          <w:shd w:val="clear" w:color="auto" w:fill="FFFFFF"/>
        </w:rPr>
      </w:pPr>
    </w:p>
    <w:p w:rsidR="00E74836" w:rsidRDefault="00E74836" w:rsidP="007233DF">
      <w:pPr>
        <w:spacing w:line="240" w:lineRule="auto"/>
        <w:jc w:val="both"/>
        <w:rPr>
          <w:rFonts w:asciiTheme="minorHAnsi" w:hAnsiTheme="minorHAnsi" w:cstheme="minorHAnsi"/>
          <w:sz w:val="24"/>
          <w:szCs w:val="24"/>
          <w:shd w:val="clear" w:color="auto" w:fill="FFFFFF"/>
        </w:rPr>
      </w:pPr>
    </w:p>
    <w:p w:rsidR="00E74836" w:rsidRDefault="00E74836" w:rsidP="007233DF">
      <w:pPr>
        <w:spacing w:line="240" w:lineRule="auto"/>
        <w:jc w:val="both"/>
        <w:rPr>
          <w:rFonts w:asciiTheme="minorHAnsi" w:hAnsiTheme="minorHAnsi" w:cstheme="minorHAnsi"/>
          <w:sz w:val="24"/>
          <w:szCs w:val="24"/>
          <w:shd w:val="clear" w:color="auto" w:fill="FFFFFF"/>
        </w:rPr>
      </w:pPr>
    </w:p>
    <w:p w:rsidR="00CB113D" w:rsidRDefault="00CB113D" w:rsidP="007233DF">
      <w:pPr>
        <w:spacing w:line="240" w:lineRule="auto"/>
        <w:jc w:val="both"/>
        <w:rPr>
          <w:rFonts w:asciiTheme="minorHAnsi" w:hAnsiTheme="minorHAnsi" w:cstheme="minorHAnsi"/>
          <w:sz w:val="24"/>
          <w:szCs w:val="24"/>
          <w:shd w:val="clear" w:color="auto" w:fill="FFFFFF"/>
        </w:rPr>
      </w:pPr>
    </w:p>
    <w:p w:rsidR="00CB113D" w:rsidRDefault="00CB113D" w:rsidP="007233DF">
      <w:pPr>
        <w:spacing w:line="240" w:lineRule="auto"/>
        <w:jc w:val="both"/>
        <w:rPr>
          <w:rFonts w:asciiTheme="minorHAnsi" w:hAnsiTheme="minorHAnsi" w:cstheme="minorHAnsi"/>
          <w:sz w:val="24"/>
          <w:szCs w:val="24"/>
          <w:shd w:val="clear" w:color="auto" w:fill="FFFFFF"/>
        </w:rPr>
      </w:pPr>
    </w:p>
    <w:p w:rsidR="00CB113D" w:rsidRDefault="00CB113D" w:rsidP="007233DF">
      <w:pPr>
        <w:spacing w:line="240" w:lineRule="auto"/>
        <w:jc w:val="both"/>
        <w:rPr>
          <w:rFonts w:asciiTheme="minorHAnsi" w:hAnsiTheme="minorHAnsi" w:cstheme="minorHAnsi"/>
          <w:sz w:val="24"/>
          <w:szCs w:val="24"/>
          <w:shd w:val="clear" w:color="auto" w:fill="FFFFFF"/>
        </w:rPr>
      </w:pPr>
    </w:p>
    <w:p w:rsidR="00E92C69" w:rsidRDefault="007642F8" w:rsidP="007233DF">
      <w:pPr>
        <w:spacing w:line="240" w:lineRule="auto"/>
        <w:jc w:val="both"/>
        <w:rPr>
          <w:rFonts w:asciiTheme="minorHAnsi" w:hAnsiTheme="minorHAnsi" w:cstheme="minorHAnsi"/>
          <w:sz w:val="24"/>
          <w:szCs w:val="24"/>
          <w:shd w:val="clear" w:color="auto" w:fill="FFFFFF"/>
        </w:rPr>
      </w:pPr>
      <w:r>
        <w:rPr>
          <w:rFonts w:asciiTheme="minorHAnsi" w:hAnsiTheme="minorHAnsi" w:cstheme="minorHAnsi"/>
          <w:noProof/>
          <w:sz w:val="24"/>
          <w:szCs w:val="24"/>
          <w:lang w:eastAsia="fr-FR"/>
        </w:rPr>
        <mc:AlternateContent>
          <mc:Choice Requires="wpg">
            <w:drawing>
              <wp:anchor distT="0" distB="0" distL="114300" distR="114300" simplePos="0" relativeHeight="251692032" behindDoc="0" locked="0" layoutInCell="1" allowOverlap="1" wp14:anchorId="1F7DB507" wp14:editId="34969147">
                <wp:simplePos x="0" y="0"/>
                <wp:positionH relativeFrom="column">
                  <wp:posOffset>-86995</wp:posOffset>
                </wp:positionH>
                <wp:positionV relativeFrom="paragraph">
                  <wp:posOffset>2487083</wp:posOffset>
                </wp:positionV>
                <wp:extent cx="5951855" cy="1972099"/>
                <wp:effectExtent l="0" t="0" r="10795" b="28575"/>
                <wp:wrapNone/>
                <wp:docPr id="85" name="Groupe 85"/>
                <wp:cNvGraphicFramePr/>
                <a:graphic xmlns:a="http://schemas.openxmlformats.org/drawingml/2006/main">
                  <a:graphicData uri="http://schemas.microsoft.com/office/word/2010/wordprocessingGroup">
                    <wpg:wgp>
                      <wpg:cNvGrpSpPr/>
                      <wpg:grpSpPr>
                        <a:xfrm>
                          <a:off x="0" y="0"/>
                          <a:ext cx="5951855" cy="1972099"/>
                          <a:chOff x="0" y="0"/>
                          <a:chExt cx="5951855" cy="1972099"/>
                        </a:xfrm>
                      </wpg:grpSpPr>
                      <wps:wsp>
                        <wps:cNvPr id="52" name="Zone de texte 52"/>
                        <wps:cNvSpPr txBox="1"/>
                        <wps:spPr>
                          <a:xfrm>
                            <a:off x="0" y="0"/>
                            <a:ext cx="5951855" cy="19720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Zone de texte 53"/>
                        <wps:cNvSpPr txBox="1"/>
                        <wps:spPr>
                          <a:xfrm>
                            <a:off x="8467" y="16933"/>
                            <a:ext cx="2878455" cy="19126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3E0F9918" wp14:editId="7770F75F">
                                    <wp:extent cx="2761002" cy="1828800"/>
                                    <wp:effectExtent l="0" t="0" r="1270" b="0"/>
                                    <wp:docPr id="121" name="Image 121" descr="H:\Disséminations\Dissémination 2017\DISSEMINATION DU RAPPORT ITIE 2014\LOME\17 08 2017 Parlementaires Magistrats HOTEL SANCTA MARIA\SPK_2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Disséminations\Dissémination 2017\DISSEMINATION DU RAPPORT ITIE 2014\LOME\17 08 2017 Parlementaires Magistrats HOTEL SANCTA MARIA\SPK_251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61002" cy="1828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Zone de texte 54"/>
                        <wps:cNvSpPr txBox="1"/>
                        <wps:spPr>
                          <a:xfrm>
                            <a:off x="2794000" y="42333"/>
                            <a:ext cx="3140710" cy="18707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1FC92D57" wp14:editId="03DD1FAD">
                                    <wp:extent cx="2997200" cy="1778000"/>
                                    <wp:effectExtent l="0" t="0" r="0" b="0"/>
                                    <wp:docPr id="122" name="Image 122" descr="H:\Disséminations\Dissémination 2017\DISSEMINATION DU RAPPORT ITIE 2014\LOME\17 08 2017 Parlementaires Magistrats HOTEL SANCTA MARIA\SPK_2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Disséminations\Dissémination 2017\DISSEMINATION DU RAPPORT ITIE 2014\LOME\17 08 2017 Parlementaires Magistrats HOTEL SANCTA MARIA\SPK_2537.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6053" t="16590" r="1316"/>
                                            <a:stretch/>
                                          </pic:blipFill>
                                          <pic:spPr bwMode="auto">
                                            <a:xfrm flipH="1">
                                              <a:off x="0" y="0"/>
                                              <a:ext cx="2996394" cy="177752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7DB507" id="Groupe 85" o:spid="_x0000_s1056" style="position:absolute;left:0;text-align:left;margin-left:-6.85pt;margin-top:195.85pt;width:468.65pt;height:155.3pt;z-index:251692032" coordsize="59518,1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">
                <v:shape id="Zone de texte 52" o:spid="_x0000_s1057" type="#_x0000_t202" style="position:absolute;width:59518;height:19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" fillcolor="white [3201]" strokeweight=".5pt">
                  <v:textbox>
                    <w:txbxContent>
                      <w:p w:rsidR="009C4F62" w:rsidRDefault="009C4F62"/>
                    </w:txbxContent>
                  </v:textbox>
                </v:shape>
                <v:shape id="Zone de texte 53" o:spid="_x0000_s1058" type="#_x0000_t202" style="position:absolute;left:84;top:169;width:28785;height:19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" fillcolor="white [3201]" stroked="f" strokeweight=".5pt">
                  <v:textbox>
                    <w:txbxContent>
                      <w:p w:rsidR="009C4F62" w:rsidRDefault="009C4F62">
                        <w:r>
                          <w:rPr>
                            <w:noProof/>
                            <w:lang w:eastAsia="fr-FR"/>
                          </w:rPr>
                          <w:drawing>
                            <wp:inline distT="0" distB="0" distL="0" distR="0" wp14:anchorId="3E0F9918" wp14:editId="7770F75F">
                              <wp:extent cx="2761002" cy="1828800"/>
                              <wp:effectExtent l="0" t="0" r="1270" b="0"/>
                              <wp:docPr id="121" name="Image 121" descr="H:\Disséminations\Dissémination 2017\DISSEMINATION DU RAPPORT ITIE 2014\LOME\17 08 2017 Parlementaires Magistrats HOTEL SANCTA MARIA\SPK_2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Disséminations\Dissémination 2017\DISSEMINATION DU RAPPORT ITIE 2014\LOME\17 08 2017 Parlementaires Magistrats HOTEL SANCTA MARIA\SPK_251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61002" cy="1828800"/>
                                      </a:xfrm>
                                      <a:prstGeom prst="rect">
                                        <a:avLst/>
                                      </a:prstGeom>
                                      <a:noFill/>
                                      <a:ln>
                                        <a:noFill/>
                                      </a:ln>
                                    </pic:spPr>
                                  </pic:pic>
                                </a:graphicData>
                              </a:graphic>
                            </wp:inline>
                          </w:drawing>
                        </w:r>
                      </w:p>
                    </w:txbxContent>
                  </v:textbox>
                </v:shape>
                <v:shape id="Zone de texte 54" o:spid="_x0000_s1059" type="#_x0000_t202" style="position:absolute;left:27940;top:423;width:31407;height:18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rsidR="009C4F62" w:rsidRDefault="009C4F62">
                        <w:r>
                          <w:rPr>
                            <w:noProof/>
                            <w:lang w:eastAsia="fr-FR"/>
                          </w:rPr>
                          <w:drawing>
                            <wp:inline distT="0" distB="0" distL="0" distR="0" wp14:anchorId="1FC92D57" wp14:editId="03DD1FAD">
                              <wp:extent cx="2997200" cy="1778000"/>
                              <wp:effectExtent l="0" t="0" r="0" b="0"/>
                              <wp:docPr id="122" name="Image 122" descr="H:\Disséminations\Dissémination 2017\DISSEMINATION DU RAPPORT ITIE 2014\LOME\17 08 2017 Parlementaires Magistrats HOTEL SANCTA MARIA\SPK_25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Disséminations\Dissémination 2017\DISSEMINATION DU RAPPORT ITIE 2014\LOME\17 08 2017 Parlementaires Magistrats HOTEL SANCTA MARIA\SPK_2537.JPG"/>
                                      <pic:cNvPicPr>
                                        <a:picLocks noChangeAspect="1" noChangeArrowheads="1"/>
                                      </pic:cNvPicPr>
                                    </pic:nvPicPr>
                                    <pic:blipFill rotWithShape="1">
                                      <a:blip r:embed="rId32">
                                        <a:extLst>
                                          <a:ext uri="{28A0092B-C50C-407E-A947-70E740481C1C}">
                                            <a14:useLocalDpi xmlns:a14="http://schemas.microsoft.com/office/drawing/2010/main" val="0"/>
                                          </a:ext>
                                        </a:extLst>
                                      </a:blip>
                                      <a:srcRect l="6053" t="16590" r="1316"/>
                                      <a:stretch/>
                                    </pic:blipFill>
                                    <pic:spPr bwMode="auto">
                                      <a:xfrm flipH="1">
                                        <a:off x="0" y="0"/>
                                        <a:ext cx="2996394" cy="177752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v:group>
            </w:pict>
          </mc:Fallback>
        </mc:AlternateContent>
      </w:r>
      <w:r w:rsidR="00E92C69" w:rsidRPr="007233DF">
        <w:rPr>
          <w:rFonts w:asciiTheme="minorHAnsi" w:hAnsiTheme="minorHAnsi" w:cstheme="minorHAnsi"/>
          <w:sz w:val="24"/>
          <w:szCs w:val="24"/>
          <w:shd w:val="clear" w:color="auto" w:fill="FFFFFF"/>
        </w:rPr>
        <w:t xml:space="preserve">La première intervention était celle du Chef Cellule Collecte et Traitement de données, Madame Judith </w:t>
      </w:r>
      <w:proofErr w:type="spellStart"/>
      <w:r w:rsidR="00E92C69" w:rsidRPr="007233DF">
        <w:rPr>
          <w:rFonts w:asciiTheme="minorHAnsi" w:hAnsiTheme="minorHAnsi" w:cstheme="minorHAnsi"/>
          <w:sz w:val="24"/>
          <w:szCs w:val="24"/>
          <w:shd w:val="clear" w:color="auto" w:fill="FFFFFF"/>
        </w:rPr>
        <w:t>Biféi</w:t>
      </w:r>
      <w:proofErr w:type="spellEnd"/>
      <w:r w:rsidR="00E92C69" w:rsidRPr="007233DF">
        <w:rPr>
          <w:rFonts w:asciiTheme="minorHAnsi" w:hAnsiTheme="minorHAnsi" w:cstheme="minorHAnsi"/>
          <w:sz w:val="24"/>
          <w:szCs w:val="24"/>
          <w:shd w:val="clear" w:color="auto" w:fill="FFFFFF"/>
        </w:rPr>
        <w:t xml:space="preserve"> </w:t>
      </w:r>
      <w:proofErr w:type="spellStart"/>
      <w:r w:rsidR="00E92C69" w:rsidRPr="007233DF">
        <w:rPr>
          <w:rFonts w:asciiTheme="minorHAnsi" w:hAnsiTheme="minorHAnsi" w:cstheme="minorHAnsi"/>
          <w:sz w:val="24"/>
          <w:szCs w:val="24"/>
          <w:shd w:val="clear" w:color="auto" w:fill="FFFFFF"/>
        </w:rPr>
        <w:t>Kombaté</w:t>
      </w:r>
      <w:proofErr w:type="spellEnd"/>
      <w:r w:rsidR="00E92C69" w:rsidRPr="007233DF">
        <w:rPr>
          <w:rFonts w:asciiTheme="minorHAnsi" w:hAnsiTheme="minorHAnsi" w:cstheme="minorHAnsi"/>
          <w:sz w:val="24"/>
          <w:szCs w:val="24"/>
          <w:shd w:val="clear" w:color="auto" w:fill="FFFFFF"/>
        </w:rPr>
        <w:t xml:space="preserve">. Elle a fait cas de l’expérience que le Togo a faite de la transparence et de la redevabilité à travers la Norme ITIE depuis le démarrage de sa mise en œuvre. A sa suite, le Chef de la Cellule Administration et renforcement de capacités, Michaël </w:t>
      </w:r>
      <w:proofErr w:type="spellStart"/>
      <w:r w:rsidR="00E92C69" w:rsidRPr="007233DF">
        <w:rPr>
          <w:rFonts w:asciiTheme="minorHAnsi" w:hAnsiTheme="minorHAnsi" w:cstheme="minorHAnsi"/>
          <w:sz w:val="24"/>
          <w:szCs w:val="24"/>
          <w:shd w:val="clear" w:color="auto" w:fill="FFFFFF"/>
        </w:rPr>
        <w:t>Amékudzi</w:t>
      </w:r>
      <w:proofErr w:type="spellEnd"/>
      <w:r w:rsidR="00E92C69" w:rsidRPr="007233DF">
        <w:rPr>
          <w:rFonts w:asciiTheme="minorHAnsi" w:hAnsiTheme="minorHAnsi" w:cstheme="minorHAnsi"/>
          <w:sz w:val="24"/>
          <w:szCs w:val="24"/>
          <w:shd w:val="clear" w:color="auto" w:fill="FFFFFF"/>
        </w:rPr>
        <w:t xml:space="preserve"> a présenté le thème intitulé « appropriation de la Norme ITIE ». La troisième intervention a été celle du Chef Cellule Information et Communication, Parfait M. </w:t>
      </w:r>
      <w:proofErr w:type="spellStart"/>
      <w:r w:rsidR="00E92C69" w:rsidRPr="007233DF">
        <w:rPr>
          <w:rFonts w:asciiTheme="minorHAnsi" w:hAnsiTheme="minorHAnsi" w:cstheme="minorHAnsi"/>
          <w:sz w:val="24"/>
          <w:szCs w:val="24"/>
          <w:shd w:val="clear" w:color="auto" w:fill="FFFFFF"/>
        </w:rPr>
        <w:t>Dzivénou</w:t>
      </w:r>
      <w:proofErr w:type="spellEnd"/>
      <w:r w:rsidR="00E92C69" w:rsidRPr="007233DF">
        <w:rPr>
          <w:rFonts w:asciiTheme="minorHAnsi" w:hAnsiTheme="minorHAnsi" w:cstheme="minorHAnsi"/>
          <w:sz w:val="24"/>
          <w:szCs w:val="24"/>
          <w:shd w:val="clear" w:color="auto" w:fill="FFFFFF"/>
        </w:rPr>
        <w:t xml:space="preserve">. Ce dernier, parlant de « la Communication ITIE et le dialogue », a défini les deux concepts dans le contexte précis de la transparence et de la redevabilité, comme étant indispensables, avant de démontrer – en se basant sur les trois piliers de la Norme (divulgation des données par les entités déclarantes, publication des données par le groupe multipartite et dissémination des rapports) et le mécanisme de fonctionnement de la Norme (mise en </w:t>
      </w:r>
      <w:r w:rsidR="00345519" w:rsidRPr="007233DF">
        <w:rPr>
          <w:rFonts w:asciiTheme="minorHAnsi" w:hAnsiTheme="minorHAnsi" w:cstheme="minorHAnsi"/>
          <w:sz w:val="24"/>
          <w:szCs w:val="24"/>
          <w:shd w:val="clear" w:color="auto" w:fill="FFFFFF"/>
        </w:rPr>
        <w:t>œuvre</w:t>
      </w:r>
      <w:r w:rsidR="00E92C69" w:rsidRPr="007233DF">
        <w:rPr>
          <w:rFonts w:asciiTheme="minorHAnsi" w:hAnsiTheme="minorHAnsi" w:cstheme="minorHAnsi"/>
          <w:sz w:val="24"/>
          <w:szCs w:val="24"/>
          <w:shd w:val="clear" w:color="auto" w:fill="FFFFFF"/>
        </w:rPr>
        <w:t xml:space="preserve"> tripartite) – comment ils peuvent favoriser la sensibilisation des populations et promouvoir la visibilité de la mise en </w:t>
      </w:r>
      <w:r w:rsidR="00345519" w:rsidRPr="007233DF">
        <w:rPr>
          <w:rFonts w:asciiTheme="minorHAnsi" w:hAnsiTheme="minorHAnsi" w:cstheme="minorHAnsi"/>
          <w:sz w:val="24"/>
          <w:szCs w:val="24"/>
          <w:shd w:val="clear" w:color="auto" w:fill="FFFFFF"/>
        </w:rPr>
        <w:t>œuvre</w:t>
      </w:r>
      <w:r w:rsidR="00E92C69" w:rsidRPr="007233DF">
        <w:rPr>
          <w:rFonts w:asciiTheme="minorHAnsi" w:hAnsiTheme="minorHAnsi" w:cstheme="minorHAnsi"/>
          <w:sz w:val="24"/>
          <w:szCs w:val="24"/>
          <w:shd w:val="clear" w:color="auto" w:fill="FFFFFF"/>
        </w:rPr>
        <w:t xml:space="preserve"> de l’ITIE. </w:t>
      </w:r>
    </w:p>
    <w:p w:rsidR="00E74836" w:rsidRDefault="00E74836" w:rsidP="007233DF">
      <w:pPr>
        <w:spacing w:line="240" w:lineRule="auto"/>
        <w:jc w:val="both"/>
        <w:rPr>
          <w:rFonts w:asciiTheme="minorHAnsi" w:hAnsiTheme="minorHAnsi" w:cstheme="minorHAnsi"/>
          <w:sz w:val="24"/>
          <w:szCs w:val="24"/>
          <w:shd w:val="clear" w:color="auto" w:fill="FFFFFF"/>
        </w:rPr>
      </w:pPr>
    </w:p>
    <w:p w:rsidR="00E74836" w:rsidRDefault="00E74836" w:rsidP="007233DF">
      <w:pPr>
        <w:spacing w:line="240" w:lineRule="auto"/>
        <w:jc w:val="both"/>
        <w:rPr>
          <w:rFonts w:asciiTheme="minorHAnsi" w:hAnsiTheme="minorHAnsi" w:cstheme="minorHAnsi"/>
          <w:sz w:val="24"/>
          <w:szCs w:val="24"/>
          <w:shd w:val="clear" w:color="auto" w:fill="FFFFFF"/>
        </w:rPr>
      </w:pPr>
    </w:p>
    <w:p w:rsidR="00E74836" w:rsidRDefault="00E74836" w:rsidP="007233DF">
      <w:pPr>
        <w:spacing w:line="240" w:lineRule="auto"/>
        <w:jc w:val="both"/>
        <w:rPr>
          <w:rFonts w:asciiTheme="minorHAnsi" w:hAnsiTheme="minorHAnsi" w:cstheme="minorHAnsi"/>
          <w:sz w:val="24"/>
          <w:szCs w:val="24"/>
          <w:shd w:val="clear" w:color="auto" w:fill="FFFFFF"/>
        </w:rPr>
      </w:pPr>
    </w:p>
    <w:p w:rsidR="00E74836" w:rsidRDefault="00E74836" w:rsidP="007233DF">
      <w:pPr>
        <w:spacing w:line="240" w:lineRule="auto"/>
        <w:jc w:val="both"/>
        <w:rPr>
          <w:rFonts w:asciiTheme="minorHAnsi" w:hAnsiTheme="minorHAnsi" w:cstheme="minorHAnsi"/>
          <w:sz w:val="24"/>
          <w:szCs w:val="24"/>
          <w:shd w:val="clear" w:color="auto" w:fill="FFFFFF"/>
        </w:rPr>
      </w:pPr>
    </w:p>
    <w:p w:rsidR="00E74836" w:rsidRDefault="00E74836" w:rsidP="007233DF">
      <w:pPr>
        <w:spacing w:line="240" w:lineRule="auto"/>
        <w:jc w:val="both"/>
        <w:rPr>
          <w:rFonts w:asciiTheme="minorHAnsi" w:hAnsiTheme="minorHAnsi" w:cstheme="minorHAnsi"/>
          <w:sz w:val="24"/>
          <w:szCs w:val="24"/>
          <w:shd w:val="clear" w:color="auto" w:fill="FFFFFF"/>
        </w:rPr>
      </w:pPr>
    </w:p>
    <w:p w:rsidR="00E74836" w:rsidRDefault="00E74836" w:rsidP="007233DF">
      <w:pPr>
        <w:spacing w:line="240" w:lineRule="auto"/>
        <w:jc w:val="both"/>
        <w:rPr>
          <w:rFonts w:asciiTheme="minorHAnsi" w:hAnsiTheme="minorHAnsi" w:cstheme="minorHAnsi"/>
          <w:sz w:val="24"/>
          <w:szCs w:val="24"/>
          <w:shd w:val="clear" w:color="auto" w:fill="FFFFFF"/>
        </w:rPr>
      </w:pPr>
    </w:p>
    <w:p w:rsidR="00E74836" w:rsidRPr="007233DF" w:rsidRDefault="00E74836" w:rsidP="007233DF">
      <w:pPr>
        <w:spacing w:line="240" w:lineRule="auto"/>
        <w:jc w:val="both"/>
        <w:rPr>
          <w:rFonts w:asciiTheme="minorHAnsi" w:hAnsiTheme="minorHAnsi" w:cstheme="minorHAnsi"/>
          <w:sz w:val="24"/>
          <w:szCs w:val="24"/>
          <w:shd w:val="clear" w:color="auto" w:fill="FFFFFF"/>
        </w:rPr>
      </w:pPr>
    </w:p>
    <w:p w:rsidR="00E92C69" w:rsidRPr="007233DF" w:rsidRDefault="00E92C69"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shd w:val="clear" w:color="auto" w:fill="FFFFFF"/>
        </w:rPr>
        <w:t xml:space="preserve">C’est après ces trois interventions que le Cabinet Moore Stephens, représenté par son expert, </w:t>
      </w:r>
      <w:proofErr w:type="spellStart"/>
      <w:r w:rsidRPr="007233DF">
        <w:rPr>
          <w:rFonts w:asciiTheme="minorHAnsi" w:hAnsiTheme="minorHAnsi" w:cstheme="minorHAnsi"/>
          <w:sz w:val="24"/>
          <w:szCs w:val="24"/>
          <w:shd w:val="clear" w:color="auto" w:fill="FFFFFF"/>
        </w:rPr>
        <w:t>Radhouane</w:t>
      </w:r>
      <w:proofErr w:type="spellEnd"/>
      <w:r w:rsidRPr="007233DF">
        <w:rPr>
          <w:rFonts w:asciiTheme="minorHAnsi" w:hAnsiTheme="minorHAnsi" w:cstheme="minorHAnsi"/>
          <w:sz w:val="24"/>
          <w:szCs w:val="24"/>
          <w:shd w:val="clear" w:color="auto" w:fill="FFFFFF"/>
        </w:rPr>
        <w:t xml:space="preserve"> </w:t>
      </w:r>
      <w:proofErr w:type="spellStart"/>
      <w:r w:rsidRPr="007233DF">
        <w:rPr>
          <w:rFonts w:asciiTheme="minorHAnsi" w:hAnsiTheme="minorHAnsi" w:cstheme="minorHAnsi"/>
          <w:sz w:val="24"/>
          <w:szCs w:val="24"/>
          <w:shd w:val="clear" w:color="auto" w:fill="FFFFFF"/>
        </w:rPr>
        <w:t>Bouzaiane</w:t>
      </w:r>
      <w:proofErr w:type="spellEnd"/>
      <w:r w:rsidRPr="007233DF">
        <w:rPr>
          <w:rFonts w:asciiTheme="minorHAnsi" w:hAnsiTheme="minorHAnsi" w:cstheme="minorHAnsi"/>
          <w:sz w:val="24"/>
          <w:szCs w:val="24"/>
          <w:shd w:val="clear" w:color="auto" w:fill="FFFFFF"/>
        </w:rPr>
        <w:t xml:space="preserve">, a présenté le rapport ITIE 2014. Peu avant l’ouverture des débats, le professeur </w:t>
      </w:r>
      <w:proofErr w:type="spellStart"/>
      <w:r w:rsidRPr="007233DF">
        <w:rPr>
          <w:rFonts w:asciiTheme="minorHAnsi" w:hAnsiTheme="minorHAnsi" w:cstheme="minorHAnsi"/>
          <w:sz w:val="24"/>
          <w:szCs w:val="24"/>
          <w:shd w:val="clear" w:color="auto" w:fill="FFFFFF"/>
        </w:rPr>
        <w:t>Agbodzi</w:t>
      </w:r>
      <w:proofErr w:type="spellEnd"/>
      <w:r w:rsidRPr="007233DF">
        <w:rPr>
          <w:rFonts w:asciiTheme="minorHAnsi" w:hAnsiTheme="minorHAnsi" w:cstheme="minorHAnsi"/>
          <w:sz w:val="24"/>
          <w:szCs w:val="24"/>
          <w:shd w:val="clear" w:color="auto" w:fill="FFFFFF"/>
        </w:rPr>
        <w:t>, a présenté, au nom du cabinet La maison de l’entrepreneur (LMDE), « l’importance du secteur extractif dans l’économie nationale ».</w:t>
      </w:r>
    </w:p>
    <w:p w:rsidR="00E92C69" w:rsidRPr="007233DF" w:rsidRDefault="00851E2C" w:rsidP="00F522E1">
      <w:pPr>
        <w:pStyle w:val="Paragraphedeliste"/>
        <w:numPr>
          <w:ilvl w:val="1"/>
          <w:numId w:val="1"/>
        </w:numPr>
        <w:spacing w:line="240" w:lineRule="auto"/>
        <w:rPr>
          <w:rFonts w:asciiTheme="minorHAnsi" w:hAnsiTheme="minorHAnsi" w:cstheme="minorHAnsi"/>
          <w:sz w:val="24"/>
          <w:szCs w:val="24"/>
        </w:rPr>
      </w:pPr>
      <w:r w:rsidRPr="007233DF">
        <w:rPr>
          <w:rFonts w:asciiTheme="minorHAnsi" w:hAnsiTheme="minorHAnsi" w:cstheme="minorHAnsi"/>
          <w:sz w:val="24"/>
          <w:szCs w:val="24"/>
        </w:rPr>
        <w:t>Présentation officielle du rapport au public de Lomé et ses environs</w:t>
      </w:r>
    </w:p>
    <w:p w:rsidR="00A318DC" w:rsidRDefault="00851E2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Les représentants des administrations publiques et des industries extractives, </w:t>
      </w:r>
      <w:r w:rsidR="006C1A3E" w:rsidRPr="007233DF">
        <w:rPr>
          <w:rFonts w:asciiTheme="minorHAnsi" w:hAnsiTheme="minorHAnsi" w:cstheme="minorHAnsi"/>
          <w:sz w:val="24"/>
          <w:szCs w:val="24"/>
        </w:rPr>
        <w:t xml:space="preserve">les partenaires techniques et financiers du processus de mise en œuvre de l’ITIE, les économistes et autres intellectuels, </w:t>
      </w:r>
      <w:r w:rsidRPr="007233DF">
        <w:rPr>
          <w:rFonts w:asciiTheme="minorHAnsi" w:hAnsiTheme="minorHAnsi" w:cstheme="minorHAnsi"/>
          <w:sz w:val="24"/>
          <w:szCs w:val="24"/>
        </w:rPr>
        <w:t xml:space="preserve">ainsi que tous ceux qui s’intéressent aux questions relatives à la gestion du secteur extractif ont participé à la cérémonie de présentation officielle du rapport ITIE 2014 à l’Hôtel Sancta Maria, le </w:t>
      </w:r>
      <w:r w:rsidR="006C1A3E" w:rsidRPr="007233DF">
        <w:rPr>
          <w:rFonts w:asciiTheme="minorHAnsi" w:hAnsiTheme="minorHAnsi" w:cstheme="minorHAnsi"/>
          <w:sz w:val="24"/>
          <w:szCs w:val="24"/>
        </w:rPr>
        <w:t xml:space="preserve">vendredi 18 août 2017. </w:t>
      </w:r>
    </w:p>
    <w:p w:rsidR="00CB113D" w:rsidRDefault="00013931" w:rsidP="007233DF">
      <w:pPr>
        <w:spacing w:line="240" w:lineRule="auto"/>
        <w:jc w:val="both"/>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686912" behindDoc="0" locked="0" layoutInCell="1" allowOverlap="1" wp14:anchorId="0F50326E" wp14:editId="12AB4D14">
                <wp:simplePos x="0" y="0"/>
                <wp:positionH relativeFrom="column">
                  <wp:posOffset>-84032</wp:posOffset>
                </wp:positionH>
                <wp:positionV relativeFrom="paragraph">
                  <wp:posOffset>41910</wp:posOffset>
                </wp:positionV>
                <wp:extent cx="5875867" cy="2463800"/>
                <wp:effectExtent l="0" t="0" r="0" b="0"/>
                <wp:wrapNone/>
                <wp:docPr id="50" name="Zone de texte 50"/>
                <wp:cNvGraphicFramePr/>
                <a:graphic xmlns:a="http://schemas.openxmlformats.org/drawingml/2006/main">
                  <a:graphicData uri="http://schemas.microsoft.com/office/word/2010/wordprocessingShape">
                    <wps:wsp>
                      <wps:cNvSpPr txBox="1"/>
                      <wps:spPr>
                        <a:xfrm>
                          <a:off x="0" y="0"/>
                          <a:ext cx="5875867" cy="2463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78362BF6" wp14:editId="51417813">
                                  <wp:extent cx="5697431" cy="2352847"/>
                                  <wp:effectExtent l="0" t="0" r="0" b="9525"/>
                                  <wp:docPr id="123" name="Image 123" descr="C:\Users\ITIE\Desktop\ITIE-GMP\Comités de travail\Comité de mise en oeuvre\SPK_2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TIE\Desktop\ITIE-GMP\Comités de travail\Comité de mise en oeuvre\SPK_275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05691" cy="23562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0326E" id="Zone de texte 50" o:spid="_x0000_s1060" type="#_x0000_t202" style="position:absolute;left:0;text-align:left;margin-left:-6.6pt;margin-top:3.3pt;width:462.65pt;height:19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" fillcolor="white [3201]" stroked="f" strokeweight=".5pt">
                <v:textbox>
                  <w:txbxContent>
                    <w:p w:rsidR="009C4F62" w:rsidRDefault="009C4F62">
                      <w:r>
                        <w:rPr>
                          <w:noProof/>
                          <w:lang w:eastAsia="fr-FR"/>
                        </w:rPr>
                        <w:drawing>
                          <wp:inline distT="0" distB="0" distL="0" distR="0" wp14:anchorId="78362BF6" wp14:editId="51417813">
                            <wp:extent cx="5697431" cy="2352847"/>
                            <wp:effectExtent l="0" t="0" r="0" b="9525"/>
                            <wp:docPr id="123" name="Image 123" descr="C:\Users\ITIE\Desktop\ITIE-GMP\Comités de travail\Comité de mise en oeuvre\SPK_2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TIE\Desktop\ITIE-GMP\Comités de travail\Comité de mise en oeuvre\SPK_275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05691" cy="2356258"/>
                                    </a:xfrm>
                                    <a:prstGeom prst="rect">
                                      <a:avLst/>
                                    </a:prstGeom>
                                    <a:noFill/>
                                    <a:ln>
                                      <a:noFill/>
                                    </a:ln>
                                  </pic:spPr>
                                </pic:pic>
                              </a:graphicData>
                            </a:graphic>
                          </wp:inline>
                        </w:drawing>
                      </w:r>
                    </w:p>
                  </w:txbxContent>
                </v:textbox>
              </v:shape>
            </w:pict>
          </mc:Fallback>
        </mc:AlternateContent>
      </w:r>
    </w:p>
    <w:p w:rsidR="00CB113D" w:rsidRDefault="00CB113D" w:rsidP="007233DF">
      <w:pPr>
        <w:spacing w:line="240" w:lineRule="auto"/>
        <w:jc w:val="both"/>
        <w:rPr>
          <w:rFonts w:asciiTheme="minorHAnsi" w:hAnsiTheme="minorHAnsi" w:cstheme="minorHAnsi"/>
          <w:sz w:val="24"/>
          <w:szCs w:val="24"/>
        </w:rPr>
      </w:pPr>
    </w:p>
    <w:p w:rsidR="00CB113D" w:rsidRDefault="00CB113D" w:rsidP="007233DF">
      <w:pPr>
        <w:spacing w:line="240" w:lineRule="auto"/>
        <w:jc w:val="both"/>
        <w:rPr>
          <w:rFonts w:asciiTheme="minorHAnsi" w:hAnsiTheme="minorHAnsi" w:cstheme="minorHAnsi"/>
          <w:sz w:val="24"/>
          <w:szCs w:val="24"/>
        </w:rPr>
      </w:pPr>
    </w:p>
    <w:p w:rsidR="00CB113D" w:rsidRDefault="00CB113D" w:rsidP="007233DF">
      <w:pPr>
        <w:spacing w:line="240" w:lineRule="auto"/>
        <w:jc w:val="both"/>
        <w:rPr>
          <w:rFonts w:asciiTheme="minorHAnsi" w:hAnsiTheme="minorHAnsi" w:cstheme="minorHAnsi"/>
          <w:sz w:val="24"/>
          <w:szCs w:val="24"/>
        </w:rPr>
      </w:pPr>
    </w:p>
    <w:p w:rsidR="00CB113D" w:rsidRDefault="00CB113D" w:rsidP="007233DF">
      <w:pPr>
        <w:spacing w:line="240" w:lineRule="auto"/>
        <w:jc w:val="both"/>
        <w:rPr>
          <w:rFonts w:asciiTheme="minorHAnsi" w:hAnsiTheme="minorHAnsi" w:cstheme="minorHAnsi"/>
          <w:sz w:val="24"/>
          <w:szCs w:val="24"/>
        </w:rPr>
      </w:pPr>
    </w:p>
    <w:p w:rsidR="00CB113D" w:rsidRDefault="00CB113D" w:rsidP="007233DF">
      <w:pPr>
        <w:spacing w:line="240" w:lineRule="auto"/>
        <w:jc w:val="both"/>
        <w:rPr>
          <w:rFonts w:asciiTheme="minorHAnsi" w:hAnsiTheme="minorHAnsi" w:cstheme="minorHAnsi"/>
          <w:sz w:val="24"/>
          <w:szCs w:val="24"/>
        </w:rPr>
      </w:pPr>
    </w:p>
    <w:p w:rsidR="00CB113D" w:rsidRDefault="00CB113D" w:rsidP="007233DF">
      <w:pPr>
        <w:spacing w:line="240" w:lineRule="auto"/>
        <w:jc w:val="both"/>
        <w:rPr>
          <w:rFonts w:asciiTheme="minorHAnsi" w:hAnsiTheme="minorHAnsi" w:cstheme="minorHAnsi"/>
          <w:sz w:val="24"/>
          <w:szCs w:val="24"/>
        </w:rPr>
      </w:pPr>
    </w:p>
    <w:p w:rsidR="00CB113D" w:rsidRPr="007233DF" w:rsidRDefault="00CB113D" w:rsidP="00013931"/>
    <w:p w:rsidR="00D557D7" w:rsidRDefault="00D557D7" w:rsidP="00013931">
      <w:pPr>
        <w:spacing w:after="0" w:line="240" w:lineRule="auto"/>
        <w:jc w:val="both"/>
        <w:rPr>
          <w:rFonts w:asciiTheme="minorHAnsi" w:hAnsiTheme="minorHAnsi" w:cstheme="minorHAnsi"/>
          <w:sz w:val="24"/>
          <w:szCs w:val="24"/>
        </w:rPr>
      </w:pPr>
    </w:p>
    <w:p w:rsidR="006C1A3E" w:rsidRDefault="006C1A3E" w:rsidP="00013931">
      <w:pPr>
        <w:spacing w:after="0" w:line="240" w:lineRule="auto"/>
        <w:jc w:val="both"/>
        <w:rPr>
          <w:rFonts w:asciiTheme="minorHAnsi" w:hAnsiTheme="minorHAnsi" w:cstheme="minorHAnsi"/>
          <w:sz w:val="24"/>
          <w:szCs w:val="24"/>
          <w:shd w:val="clear" w:color="auto" w:fill="FFFFFF"/>
        </w:rPr>
      </w:pPr>
      <w:r w:rsidRPr="007233DF">
        <w:rPr>
          <w:rFonts w:asciiTheme="minorHAnsi" w:hAnsiTheme="minorHAnsi" w:cstheme="minorHAnsi"/>
          <w:sz w:val="24"/>
          <w:szCs w:val="24"/>
        </w:rPr>
        <w:t xml:space="preserve">Après une brève introduction du Coordonnateur national, la parole a été donnée à l’Administrateur indépendant, le Cabinet Moore Stephens représenté à l’occasion par son expert, Monsieur </w:t>
      </w:r>
      <w:proofErr w:type="spellStart"/>
      <w:r w:rsidRPr="007233DF">
        <w:rPr>
          <w:rFonts w:asciiTheme="minorHAnsi" w:hAnsiTheme="minorHAnsi" w:cstheme="minorHAnsi"/>
          <w:sz w:val="24"/>
          <w:szCs w:val="24"/>
          <w:shd w:val="clear" w:color="auto" w:fill="FFFFFF"/>
        </w:rPr>
        <w:t>Radhouane</w:t>
      </w:r>
      <w:proofErr w:type="spellEnd"/>
      <w:r w:rsidRPr="007233DF">
        <w:rPr>
          <w:rFonts w:asciiTheme="minorHAnsi" w:hAnsiTheme="minorHAnsi" w:cstheme="minorHAnsi"/>
          <w:sz w:val="24"/>
          <w:szCs w:val="24"/>
          <w:shd w:val="clear" w:color="auto" w:fill="FFFFFF"/>
        </w:rPr>
        <w:t xml:space="preserve"> </w:t>
      </w:r>
      <w:proofErr w:type="spellStart"/>
      <w:r w:rsidRPr="007233DF">
        <w:rPr>
          <w:rFonts w:asciiTheme="minorHAnsi" w:hAnsiTheme="minorHAnsi" w:cstheme="minorHAnsi"/>
          <w:sz w:val="24"/>
          <w:szCs w:val="24"/>
          <w:shd w:val="clear" w:color="auto" w:fill="FFFFFF"/>
        </w:rPr>
        <w:t>Bouzaiane</w:t>
      </w:r>
      <w:proofErr w:type="spellEnd"/>
      <w:r w:rsidRPr="007233DF">
        <w:rPr>
          <w:rFonts w:asciiTheme="minorHAnsi" w:hAnsiTheme="minorHAnsi" w:cstheme="minorHAnsi"/>
          <w:sz w:val="24"/>
          <w:szCs w:val="24"/>
          <w:shd w:val="clear" w:color="auto" w:fill="FFFFFF"/>
        </w:rPr>
        <w:t xml:space="preserve">. Celui-ci </w:t>
      </w:r>
      <w:r w:rsidR="002E5D48" w:rsidRPr="007233DF">
        <w:rPr>
          <w:rFonts w:asciiTheme="minorHAnsi" w:hAnsiTheme="minorHAnsi" w:cstheme="minorHAnsi"/>
          <w:sz w:val="24"/>
          <w:szCs w:val="24"/>
          <w:shd w:val="clear" w:color="auto" w:fill="FFFFFF"/>
        </w:rPr>
        <w:t>a présenté le rapport sur la forme et le fond du document. Il a exposé les différentes composantes du rapport en évoquant le périmètre de cadrage, les flux retenus, les entités déclarantes</w:t>
      </w:r>
      <w:r w:rsidR="00C67D1D" w:rsidRPr="007233DF">
        <w:rPr>
          <w:rFonts w:asciiTheme="minorHAnsi" w:hAnsiTheme="minorHAnsi" w:cstheme="minorHAnsi"/>
          <w:sz w:val="24"/>
          <w:szCs w:val="24"/>
          <w:shd w:val="clear" w:color="auto" w:fill="FFFFFF"/>
        </w:rPr>
        <w:t xml:space="preserve"> (agences gouvernementales et entreprises), avant de s’appesantir sur les résultats et recommandations du rapport. </w:t>
      </w:r>
    </w:p>
    <w:p w:rsidR="00432828" w:rsidRDefault="00817FFB" w:rsidP="00013931">
      <w:pPr>
        <w:spacing w:after="0" w:line="240" w:lineRule="auto"/>
        <w:jc w:val="both"/>
        <w:rPr>
          <w:rFonts w:asciiTheme="minorHAnsi" w:hAnsiTheme="minorHAnsi" w:cstheme="minorHAnsi"/>
          <w:sz w:val="24"/>
          <w:szCs w:val="24"/>
          <w:shd w:val="clear" w:color="auto" w:fill="FFFFFF"/>
        </w:rPr>
      </w:pPr>
      <w:r>
        <w:rPr>
          <w:rFonts w:asciiTheme="minorHAnsi" w:hAnsiTheme="minorHAnsi" w:cstheme="minorHAnsi"/>
          <w:noProof/>
          <w:sz w:val="24"/>
          <w:szCs w:val="24"/>
          <w:lang w:eastAsia="fr-FR"/>
        </w:rPr>
        <mc:AlternateContent>
          <mc:Choice Requires="wps">
            <w:drawing>
              <wp:anchor distT="0" distB="0" distL="114300" distR="114300" simplePos="0" relativeHeight="251696128" behindDoc="0" locked="0" layoutInCell="1" allowOverlap="1" wp14:anchorId="50B8A4B3" wp14:editId="569335DA">
                <wp:simplePos x="0" y="0"/>
                <wp:positionH relativeFrom="column">
                  <wp:posOffset>3964305</wp:posOffset>
                </wp:positionH>
                <wp:positionV relativeFrom="paragraph">
                  <wp:posOffset>182245</wp:posOffset>
                </wp:positionV>
                <wp:extent cx="1828165" cy="1608455"/>
                <wp:effectExtent l="0" t="0" r="635" b="0"/>
                <wp:wrapNone/>
                <wp:docPr id="60" name="Zone de texte 60"/>
                <wp:cNvGraphicFramePr/>
                <a:graphic xmlns:a="http://schemas.openxmlformats.org/drawingml/2006/main">
                  <a:graphicData uri="http://schemas.microsoft.com/office/word/2010/wordprocessingShape">
                    <wps:wsp>
                      <wps:cNvSpPr txBox="1"/>
                      <wps:spPr>
                        <a:xfrm>
                          <a:off x="0" y="0"/>
                          <a:ext cx="1828165" cy="1608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4280582D" wp14:editId="50C39608">
                                  <wp:extent cx="1693333" cy="2231672"/>
                                  <wp:effectExtent l="0" t="0" r="2540" b="0"/>
                                  <wp:docPr id="124" name="Image 124" descr="H:\Disséminations\Dissémination 2017\DISSEMINATION DU RAPPORT ITIE 2014\LOME\17 08 2017 Parlementaires Magistrats HOTEL SANCTA MARIA\SPK_2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Disséminations\Dissémination 2017\DISSEMINATION DU RAPPORT ITIE 2014\LOME\17 08 2017 Parlementaires Magistrats HOTEL SANCTA MARIA\SPK_2549.JPG"/>
                                          <pic:cNvPicPr>
                                            <a:picLocks noChangeAspect="1" noChangeArrowheads="1"/>
                                          </pic:cNvPicPr>
                                        </pic:nvPicPr>
                                        <pic:blipFill rotWithShape="1">
                                          <a:blip r:embed="rId34">
                                            <a:extLst>
                                              <a:ext uri="{28A0092B-C50C-407E-A947-70E740481C1C}">
                                                <a14:useLocalDpi xmlns:a14="http://schemas.microsoft.com/office/drawing/2010/main" val="0"/>
                                              </a:ext>
                                            </a:extLst>
                                          </a:blip>
                                          <a:srcRect t="12705"/>
                                          <a:stretch/>
                                        </pic:blipFill>
                                        <pic:spPr bwMode="auto">
                                          <a:xfrm>
                                            <a:off x="0" y="0"/>
                                            <a:ext cx="1698496" cy="2238476"/>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B8A4B3" id="Zone de texte 60" o:spid="_x0000_s1061" type="#_x0000_t202" style="position:absolute;left:0;text-align:left;margin-left:312.15pt;margin-top:14.35pt;width:143.95pt;height:126.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" fillcolor="white [3201]" stroked="f" strokeweight=".5pt">
                <v:textbox>
                  <w:txbxContent>
                    <w:p w:rsidR="009C4F62" w:rsidRDefault="009C4F62">
                      <w:r>
                        <w:rPr>
                          <w:noProof/>
                          <w:lang w:eastAsia="fr-FR"/>
                        </w:rPr>
                        <w:drawing>
                          <wp:inline distT="0" distB="0" distL="0" distR="0" wp14:anchorId="4280582D" wp14:editId="50C39608">
                            <wp:extent cx="1693333" cy="2231672"/>
                            <wp:effectExtent l="0" t="0" r="2540" b="0"/>
                            <wp:docPr id="124" name="Image 124" descr="H:\Disséminations\Dissémination 2017\DISSEMINATION DU RAPPORT ITIE 2014\LOME\17 08 2017 Parlementaires Magistrats HOTEL SANCTA MARIA\SPK_2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Disséminations\Dissémination 2017\DISSEMINATION DU RAPPORT ITIE 2014\LOME\17 08 2017 Parlementaires Magistrats HOTEL SANCTA MARIA\SPK_2549.JPG"/>
                                    <pic:cNvPicPr>
                                      <a:picLocks noChangeAspect="1" noChangeArrowheads="1"/>
                                    </pic:cNvPicPr>
                                  </pic:nvPicPr>
                                  <pic:blipFill rotWithShape="1">
                                    <a:blip r:embed="rId34">
                                      <a:extLst>
                                        <a:ext uri="{28A0092B-C50C-407E-A947-70E740481C1C}">
                                          <a14:useLocalDpi xmlns:a14="http://schemas.microsoft.com/office/drawing/2010/main" val="0"/>
                                        </a:ext>
                                      </a:extLst>
                                    </a:blip>
                                    <a:srcRect t="12705"/>
                                    <a:stretch/>
                                  </pic:blipFill>
                                  <pic:spPr bwMode="auto">
                                    <a:xfrm>
                                      <a:off x="0" y="0"/>
                                      <a:ext cx="1698496" cy="2238476"/>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Theme="minorHAnsi" w:hAnsiTheme="minorHAnsi" w:cstheme="minorHAnsi"/>
          <w:noProof/>
          <w:sz w:val="24"/>
          <w:szCs w:val="24"/>
          <w:lang w:eastAsia="fr-FR"/>
        </w:rPr>
        <mc:AlternateContent>
          <mc:Choice Requires="wps">
            <w:drawing>
              <wp:anchor distT="0" distB="0" distL="114300" distR="114300" simplePos="0" relativeHeight="251695104" behindDoc="0" locked="0" layoutInCell="1" allowOverlap="1" wp14:anchorId="6885C954" wp14:editId="6F899340">
                <wp:simplePos x="0" y="0"/>
                <wp:positionH relativeFrom="column">
                  <wp:posOffset>1664335</wp:posOffset>
                </wp:positionH>
                <wp:positionV relativeFrom="paragraph">
                  <wp:posOffset>182245</wp:posOffset>
                </wp:positionV>
                <wp:extent cx="2319655" cy="1608455"/>
                <wp:effectExtent l="0" t="0" r="4445" b="0"/>
                <wp:wrapNone/>
                <wp:docPr id="59" name="Zone de texte 59"/>
                <wp:cNvGraphicFramePr/>
                <a:graphic xmlns:a="http://schemas.openxmlformats.org/drawingml/2006/main">
                  <a:graphicData uri="http://schemas.microsoft.com/office/word/2010/wordprocessingShape">
                    <wps:wsp>
                      <wps:cNvSpPr txBox="1"/>
                      <wps:spPr>
                        <a:xfrm>
                          <a:off x="0" y="0"/>
                          <a:ext cx="2319655" cy="1608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4B74FC6E" wp14:editId="6204D489">
                                  <wp:extent cx="2122898" cy="1557655"/>
                                  <wp:effectExtent l="0" t="0" r="0" b="4445"/>
                                  <wp:docPr id="125" name="Image 125" descr="H:\Disséminations\Dissémination 2017\DISSEMINATION DU RAPPORT ITIE 2014\LOME\17 08 2017 Parlementaires Magistrats HOTEL SANCTA MARIA\SPK_2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Disséminations\Dissémination 2017\DISSEMINATION DU RAPPORT ITIE 2014\LOME\17 08 2017 Parlementaires Magistrats HOTEL SANCTA MARIA\SPK_2570.JPG"/>
                                          <pic:cNvPicPr>
                                            <a:picLocks noChangeAspect="1" noChangeArrowheads="1"/>
                                          </pic:cNvPicPr>
                                        </pic:nvPicPr>
                                        <pic:blipFill rotWithShape="1">
                                          <a:blip r:embed="rId35">
                                            <a:extLst>
                                              <a:ext uri="{28A0092B-C50C-407E-A947-70E740481C1C}">
                                                <a14:useLocalDpi xmlns:a14="http://schemas.microsoft.com/office/drawing/2010/main" val="0"/>
                                              </a:ext>
                                            </a:extLst>
                                          </a:blip>
                                          <a:srcRect t="5569" r="14754" b="-1"/>
                                          <a:stretch/>
                                        </pic:blipFill>
                                        <pic:spPr bwMode="auto">
                                          <a:xfrm>
                                            <a:off x="0" y="0"/>
                                            <a:ext cx="2133981" cy="1565787"/>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5C954" id="Zone de texte 59" o:spid="_x0000_s1062" type="#_x0000_t202" style="position:absolute;left:0;text-align:left;margin-left:131.05pt;margin-top:14.35pt;width:182.65pt;height:126.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" fillcolor="white [3201]" stroked="f" strokeweight=".5pt">
                <v:textbox>
                  <w:txbxContent>
                    <w:p w:rsidR="009C4F62" w:rsidRDefault="009C4F62">
                      <w:r>
                        <w:rPr>
                          <w:noProof/>
                          <w:lang w:eastAsia="fr-FR"/>
                        </w:rPr>
                        <w:drawing>
                          <wp:inline distT="0" distB="0" distL="0" distR="0" wp14:anchorId="4B74FC6E" wp14:editId="6204D489">
                            <wp:extent cx="2122898" cy="1557655"/>
                            <wp:effectExtent l="0" t="0" r="0" b="4445"/>
                            <wp:docPr id="125" name="Image 125" descr="H:\Disséminations\Dissémination 2017\DISSEMINATION DU RAPPORT ITIE 2014\LOME\17 08 2017 Parlementaires Magistrats HOTEL SANCTA MARIA\SPK_2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Disséminations\Dissémination 2017\DISSEMINATION DU RAPPORT ITIE 2014\LOME\17 08 2017 Parlementaires Magistrats HOTEL SANCTA MARIA\SPK_2570.JPG"/>
                                    <pic:cNvPicPr>
                                      <a:picLocks noChangeAspect="1" noChangeArrowheads="1"/>
                                    </pic:cNvPicPr>
                                  </pic:nvPicPr>
                                  <pic:blipFill rotWithShape="1">
                                    <a:blip r:embed="rId35">
                                      <a:extLst>
                                        <a:ext uri="{28A0092B-C50C-407E-A947-70E740481C1C}">
                                          <a14:useLocalDpi xmlns:a14="http://schemas.microsoft.com/office/drawing/2010/main" val="0"/>
                                        </a:ext>
                                      </a:extLst>
                                    </a:blip>
                                    <a:srcRect t="5569" r="14754" b="-1"/>
                                    <a:stretch/>
                                  </pic:blipFill>
                                  <pic:spPr bwMode="auto">
                                    <a:xfrm>
                                      <a:off x="0" y="0"/>
                                      <a:ext cx="2133981" cy="1565787"/>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Pr>
          <w:rFonts w:asciiTheme="minorHAnsi" w:hAnsiTheme="minorHAnsi" w:cstheme="minorHAnsi"/>
          <w:noProof/>
          <w:sz w:val="24"/>
          <w:szCs w:val="24"/>
          <w:lang w:eastAsia="fr-FR"/>
        </w:rPr>
        <mc:AlternateContent>
          <mc:Choice Requires="wps">
            <w:drawing>
              <wp:anchor distT="0" distB="0" distL="114300" distR="114300" simplePos="0" relativeHeight="251694080" behindDoc="0" locked="0" layoutInCell="1" allowOverlap="1" wp14:anchorId="0BE2E222" wp14:editId="1A09EAC6">
                <wp:simplePos x="0" y="0"/>
                <wp:positionH relativeFrom="column">
                  <wp:posOffset>-52705</wp:posOffset>
                </wp:positionH>
                <wp:positionV relativeFrom="paragraph">
                  <wp:posOffset>182457</wp:posOffset>
                </wp:positionV>
                <wp:extent cx="1743710" cy="1608455"/>
                <wp:effectExtent l="0" t="0" r="8890" b="0"/>
                <wp:wrapNone/>
                <wp:docPr id="58" name="Zone de texte 58"/>
                <wp:cNvGraphicFramePr/>
                <a:graphic xmlns:a="http://schemas.openxmlformats.org/drawingml/2006/main">
                  <a:graphicData uri="http://schemas.microsoft.com/office/word/2010/wordprocessingShape">
                    <wps:wsp>
                      <wps:cNvSpPr txBox="1"/>
                      <wps:spPr>
                        <a:xfrm>
                          <a:off x="0" y="0"/>
                          <a:ext cx="1743710" cy="1608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00E158B8" wp14:editId="601539BF">
                                  <wp:extent cx="1553431" cy="2006600"/>
                                  <wp:effectExtent l="0" t="0" r="8890" b="0"/>
                                  <wp:docPr id="126" name="Image 126" descr="H:\Disséminations\Dissémination 2017\DISSEMINATION DU RAPPORT ITIE 2014\LOME\17 08 2017 Parlementaires Magistrats HOTEL SANCTA MARIA\SPK_2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Disséminations\Dissémination 2017\DISSEMINATION DU RAPPORT ITIE 2014\LOME\17 08 2017 Parlementaires Magistrats HOTEL SANCTA MARIA\SPK_2567.JPG"/>
                                          <pic:cNvPicPr>
                                            <a:picLocks noChangeAspect="1" noChangeArrowheads="1"/>
                                          </pic:cNvPicPr>
                                        </pic:nvPicPr>
                                        <pic:blipFill rotWithShape="1">
                                          <a:blip r:embed="rId36">
                                            <a:extLst>
                                              <a:ext uri="{28A0092B-C50C-407E-A947-70E740481C1C}">
                                                <a14:useLocalDpi xmlns:a14="http://schemas.microsoft.com/office/drawing/2010/main" val="0"/>
                                              </a:ext>
                                            </a:extLst>
                                          </a:blip>
                                          <a:srcRect t="14441"/>
                                          <a:stretch/>
                                        </pic:blipFill>
                                        <pic:spPr bwMode="auto">
                                          <a:xfrm>
                                            <a:off x="0" y="0"/>
                                            <a:ext cx="1554480" cy="200795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E2E222" id="Zone de texte 58" o:spid="_x0000_s1063" type="#_x0000_t202" style="position:absolute;left:0;text-align:left;margin-left:-4.15pt;margin-top:14.35pt;width:137.3pt;height:126.6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" fillcolor="white [3201]" stroked="f" strokeweight=".5pt">
                <v:textbox>
                  <w:txbxContent>
                    <w:p w:rsidR="009C4F62" w:rsidRDefault="009C4F62">
                      <w:r>
                        <w:rPr>
                          <w:noProof/>
                          <w:lang w:eastAsia="fr-FR"/>
                        </w:rPr>
                        <w:drawing>
                          <wp:inline distT="0" distB="0" distL="0" distR="0" wp14:anchorId="00E158B8" wp14:editId="601539BF">
                            <wp:extent cx="1553431" cy="2006600"/>
                            <wp:effectExtent l="0" t="0" r="8890" b="0"/>
                            <wp:docPr id="126" name="Image 126" descr="H:\Disséminations\Dissémination 2017\DISSEMINATION DU RAPPORT ITIE 2014\LOME\17 08 2017 Parlementaires Magistrats HOTEL SANCTA MARIA\SPK_2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Disséminations\Dissémination 2017\DISSEMINATION DU RAPPORT ITIE 2014\LOME\17 08 2017 Parlementaires Magistrats HOTEL SANCTA MARIA\SPK_2567.JPG"/>
                                    <pic:cNvPicPr>
                                      <a:picLocks noChangeAspect="1" noChangeArrowheads="1"/>
                                    </pic:cNvPicPr>
                                  </pic:nvPicPr>
                                  <pic:blipFill rotWithShape="1">
                                    <a:blip r:embed="rId36">
                                      <a:extLst>
                                        <a:ext uri="{28A0092B-C50C-407E-A947-70E740481C1C}">
                                          <a14:useLocalDpi xmlns:a14="http://schemas.microsoft.com/office/drawing/2010/main" val="0"/>
                                        </a:ext>
                                      </a:extLst>
                                    </a:blip>
                                    <a:srcRect t="14441"/>
                                    <a:stretch/>
                                  </pic:blipFill>
                                  <pic:spPr bwMode="auto">
                                    <a:xfrm>
                                      <a:off x="0" y="0"/>
                                      <a:ext cx="1554480" cy="200795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557D7">
        <w:rPr>
          <w:rFonts w:asciiTheme="minorHAnsi" w:hAnsiTheme="minorHAnsi" w:cstheme="minorHAnsi"/>
          <w:noProof/>
          <w:sz w:val="24"/>
          <w:szCs w:val="24"/>
          <w:lang w:eastAsia="fr-FR"/>
        </w:rPr>
        <mc:AlternateContent>
          <mc:Choice Requires="wps">
            <w:drawing>
              <wp:anchor distT="0" distB="0" distL="114300" distR="114300" simplePos="0" relativeHeight="251693056" behindDoc="0" locked="0" layoutInCell="1" allowOverlap="1" wp14:anchorId="09807F28" wp14:editId="219AD11D">
                <wp:simplePos x="0" y="0"/>
                <wp:positionH relativeFrom="column">
                  <wp:posOffset>-69850</wp:posOffset>
                </wp:positionH>
                <wp:positionV relativeFrom="paragraph">
                  <wp:posOffset>156422</wp:posOffset>
                </wp:positionV>
                <wp:extent cx="5892165" cy="1651000"/>
                <wp:effectExtent l="0" t="0" r="13335" b="25400"/>
                <wp:wrapNone/>
                <wp:docPr id="57" name="Zone de texte 57"/>
                <wp:cNvGraphicFramePr/>
                <a:graphic xmlns:a="http://schemas.openxmlformats.org/drawingml/2006/main">
                  <a:graphicData uri="http://schemas.microsoft.com/office/word/2010/wordprocessingShape">
                    <wps:wsp>
                      <wps:cNvSpPr txBox="1"/>
                      <wps:spPr>
                        <a:xfrm>
                          <a:off x="0" y="0"/>
                          <a:ext cx="5892165" cy="165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807F28" id="Zone de texte 57" o:spid="_x0000_s1064" type="#_x0000_t202" style="position:absolute;left:0;text-align:left;margin-left:-5.5pt;margin-top:12.3pt;width:463.95pt;height:130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" fillcolor="white [3201]" strokeweight=".5pt">
                <v:textbox>
                  <w:txbxContent>
                    <w:p w:rsidR="009C4F62" w:rsidRDefault="009C4F62"/>
                  </w:txbxContent>
                </v:textbox>
              </v:shape>
            </w:pict>
          </mc:Fallback>
        </mc:AlternateContent>
      </w:r>
    </w:p>
    <w:p w:rsidR="00432828" w:rsidRDefault="00432828" w:rsidP="00013931">
      <w:pPr>
        <w:spacing w:after="0" w:line="240" w:lineRule="auto"/>
        <w:jc w:val="both"/>
        <w:rPr>
          <w:rFonts w:asciiTheme="minorHAnsi" w:hAnsiTheme="minorHAnsi" w:cstheme="minorHAnsi"/>
          <w:sz w:val="24"/>
          <w:szCs w:val="24"/>
          <w:shd w:val="clear" w:color="auto" w:fill="FFFFFF"/>
        </w:rPr>
      </w:pPr>
    </w:p>
    <w:p w:rsidR="00432828" w:rsidRDefault="00432828" w:rsidP="00013931">
      <w:pPr>
        <w:spacing w:after="0" w:line="240" w:lineRule="auto"/>
        <w:jc w:val="both"/>
        <w:rPr>
          <w:rFonts w:asciiTheme="minorHAnsi" w:hAnsiTheme="minorHAnsi" w:cstheme="minorHAnsi"/>
          <w:sz w:val="24"/>
          <w:szCs w:val="24"/>
          <w:shd w:val="clear" w:color="auto" w:fill="FFFFFF"/>
        </w:rPr>
      </w:pPr>
    </w:p>
    <w:p w:rsidR="00432828" w:rsidRDefault="00432828" w:rsidP="00013931">
      <w:pPr>
        <w:spacing w:after="0" w:line="240" w:lineRule="auto"/>
        <w:jc w:val="both"/>
        <w:rPr>
          <w:rFonts w:asciiTheme="minorHAnsi" w:hAnsiTheme="minorHAnsi" w:cstheme="minorHAnsi"/>
          <w:sz w:val="24"/>
          <w:szCs w:val="24"/>
          <w:shd w:val="clear" w:color="auto" w:fill="FFFFFF"/>
        </w:rPr>
      </w:pPr>
    </w:p>
    <w:p w:rsidR="00432828" w:rsidRDefault="00432828" w:rsidP="00013931">
      <w:pPr>
        <w:spacing w:after="0" w:line="240" w:lineRule="auto"/>
        <w:jc w:val="both"/>
        <w:rPr>
          <w:rFonts w:asciiTheme="minorHAnsi" w:hAnsiTheme="minorHAnsi" w:cstheme="minorHAnsi"/>
          <w:sz w:val="24"/>
          <w:szCs w:val="24"/>
          <w:shd w:val="clear" w:color="auto" w:fill="FFFFFF"/>
        </w:rPr>
      </w:pPr>
    </w:p>
    <w:p w:rsidR="00432828" w:rsidRDefault="00432828" w:rsidP="00013931">
      <w:pPr>
        <w:spacing w:after="0" w:line="240" w:lineRule="auto"/>
        <w:jc w:val="both"/>
        <w:rPr>
          <w:rFonts w:asciiTheme="minorHAnsi" w:hAnsiTheme="minorHAnsi" w:cstheme="minorHAnsi"/>
          <w:sz w:val="24"/>
          <w:szCs w:val="24"/>
          <w:shd w:val="clear" w:color="auto" w:fill="FFFFFF"/>
        </w:rPr>
      </w:pPr>
    </w:p>
    <w:p w:rsidR="00432828" w:rsidRDefault="00432828" w:rsidP="00013931">
      <w:pPr>
        <w:spacing w:after="0" w:line="240" w:lineRule="auto"/>
        <w:jc w:val="both"/>
        <w:rPr>
          <w:rFonts w:asciiTheme="minorHAnsi" w:hAnsiTheme="minorHAnsi" w:cstheme="minorHAnsi"/>
          <w:sz w:val="24"/>
          <w:szCs w:val="24"/>
          <w:shd w:val="clear" w:color="auto" w:fill="FFFFFF"/>
        </w:rPr>
      </w:pPr>
    </w:p>
    <w:p w:rsidR="00432828" w:rsidRDefault="00432828" w:rsidP="00013931">
      <w:pPr>
        <w:spacing w:after="0" w:line="240" w:lineRule="auto"/>
        <w:jc w:val="both"/>
        <w:rPr>
          <w:rFonts w:asciiTheme="minorHAnsi" w:hAnsiTheme="minorHAnsi" w:cstheme="minorHAnsi"/>
          <w:sz w:val="24"/>
          <w:szCs w:val="24"/>
          <w:shd w:val="clear" w:color="auto" w:fill="FFFFFF"/>
        </w:rPr>
      </w:pPr>
    </w:p>
    <w:p w:rsidR="00F37807" w:rsidRPr="00817FFB" w:rsidRDefault="00F37807" w:rsidP="00F37807">
      <w:pPr>
        <w:pStyle w:val="Sansinterligne"/>
        <w:rPr>
          <w:sz w:val="24"/>
          <w:shd w:val="clear" w:color="auto" w:fill="FFFFFF"/>
        </w:rPr>
      </w:pPr>
    </w:p>
    <w:p w:rsidR="00D557D7" w:rsidRDefault="00D557D7" w:rsidP="007233DF">
      <w:pPr>
        <w:spacing w:line="240" w:lineRule="auto"/>
        <w:jc w:val="both"/>
        <w:rPr>
          <w:rFonts w:asciiTheme="minorHAnsi" w:hAnsiTheme="minorHAnsi" w:cstheme="minorHAnsi"/>
          <w:sz w:val="24"/>
          <w:szCs w:val="24"/>
          <w:shd w:val="clear" w:color="auto" w:fill="FFFFFF"/>
        </w:rPr>
      </w:pPr>
    </w:p>
    <w:p w:rsidR="00C67D1D" w:rsidRPr="007233DF" w:rsidRDefault="00C67D1D" w:rsidP="007233DF">
      <w:pPr>
        <w:spacing w:line="240" w:lineRule="auto"/>
        <w:jc w:val="both"/>
        <w:rPr>
          <w:rFonts w:asciiTheme="minorHAnsi" w:hAnsiTheme="minorHAnsi" w:cstheme="minorHAnsi"/>
          <w:sz w:val="24"/>
          <w:szCs w:val="24"/>
          <w:shd w:val="clear" w:color="auto" w:fill="FFFFFF"/>
        </w:rPr>
      </w:pPr>
      <w:r w:rsidRPr="007233DF">
        <w:rPr>
          <w:rFonts w:asciiTheme="minorHAnsi" w:hAnsiTheme="minorHAnsi" w:cstheme="minorHAnsi"/>
          <w:sz w:val="24"/>
          <w:szCs w:val="24"/>
          <w:shd w:val="clear" w:color="auto" w:fill="FFFFFF"/>
        </w:rPr>
        <w:t>L’intervention du consultant a donné lieu à des débats alimentés par des questions-réponses et même des réflexions et contributions au grand bonheur du public présent.</w:t>
      </w:r>
    </w:p>
    <w:p w:rsidR="00213BBD" w:rsidRPr="007233DF" w:rsidRDefault="00C67D1D" w:rsidP="00F522E1">
      <w:pPr>
        <w:pStyle w:val="Paragraphedeliste"/>
        <w:numPr>
          <w:ilvl w:val="1"/>
          <w:numId w:val="1"/>
        </w:numPr>
        <w:spacing w:line="240" w:lineRule="auto"/>
        <w:rPr>
          <w:rFonts w:asciiTheme="minorHAnsi" w:hAnsiTheme="minorHAnsi" w:cstheme="minorHAnsi"/>
          <w:sz w:val="24"/>
          <w:szCs w:val="24"/>
          <w:shd w:val="clear" w:color="auto" w:fill="FFFFFF"/>
        </w:rPr>
      </w:pPr>
      <w:r w:rsidRPr="007233DF">
        <w:rPr>
          <w:rFonts w:asciiTheme="minorHAnsi" w:hAnsiTheme="minorHAnsi" w:cstheme="minorHAnsi"/>
          <w:sz w:val="24"/>
          <w:szCs w:val="24"/>
          <w:shd w:val="clear" w:color="auto" w:fill="FFFFFF"/>
        </w:rPr>
        <w:lastRenderedPageBreak/>
        <w:t xml:space="preserve">Conférence de </w:t>
      </w:r>
      <w:r w:rsidRPr="007233DF">
        <w:rPr>
          <w:rFonts w:asciiTheme="minorHAnsi" w:hAnsiTheme="minorHAnsi" w:cstheme="minorHAnsi"/>
          <w:sz w:val="24"/>
          <w:szCs w:val="24"/>
        </w:rPr>
        <w:t>presse</w:t>
      </w:r>
      <w:r w:rsidRPr="007233DF">
        <w:rPr>
          <w:rFonts w:asciiTheme="minorHAnsi" w:hAnsiTheme="minorHAnsi" w:cstheme="minorHAnsi"/>
          <w:sz w:val="24"/>
          <w:szCs w:val="24"/>
          <w:shd w:val="clear" w:color="auto" w:fill="FFFFFF"/>
        </w:rPr>
        <w:t xml:space="preserve"> avec les médias et OSC</w:t>
      </w:r>
    </w:p>
    <w:p w:rsidR="00213BBD" w:rsidRPr="007233DF" w:rsidRDefault="00213BBD" w:rsidP="007233DF">
      <w:pPr>
        <w:spacing w:line="240" w:lineRule="auto"/>
        <w:rPr>
          <w:rFonts w:asciiTheme="minorHAnsi" w:hAnsiTheme="minorHAnsi" w:cstheme="minorHAnsi"/>
          <w:sz w:val="24"/>
          <w:szCs w:val="24"/>
          <w:shd w:val="clear" w:color="auto" w:fill="FFFFFF"/>
        </w:rPr>
      </w:pPr>
      <w:r w:rsidRPr="007233DF">
        <w:rPr>
          <w:rFonts w:asciiTheme="minorHAnsi" w:hAnsiTheme="minorHAnsi" w:cstheme="minorHAnsi"/>
          <w:noProof/>
          <w:sz w:val="24"/>
          <w:szCs w:val="24"/>
          <w:lang w:eastAsia="fr-FR"/>
        </w:rPr>
        <mc:AlternateContent>
          <mc:Choice Requires="wps">
            <w:drawing>
              <wp:anchor distT="0" distB="0" distL="114300" distR="114300" simplePos="0" relativeHeight="251661312" behindDoc="0" locked="0" layoutInCell="1" allowOverlap="1" wp14:anchorId="4B55061F" wp14:editId="17D8C322">
                <wp:simplePos x="0" y="0"/>
                <wp:positionH relativeFrom="column">
                  <wp:posOffset>-69215</wp:posOffset>
                </wp:positionH>
                <wp:positionV relativeFrom="paragraph">
                  <wp:posOffset>563033</wp:posOffset>
                </wp:positionV>
                <wp:extent cx="5858934" cy="2870200"/>
                <wp:effectExtent l="0" t="0" r="8890" b="6350"/>
                <wp:wrapNone/>
                <wp:docPr id="4" name="Zone de texte 4"/>
                <wp:cNvGraphicFramePr/>
                <a:graphic xmlns:a="http://schemas.openxmlformats.org/drawingml/2006/main">
                  <a:graphicData uri="http://schemas.microsoft.com/office/word/2010/wordprocessingShape">
                    <wps:wsp>
                      <wps:cNvSpPr txBox="1"/>
                      <wps:spPr>
                        <a:xfrm>
                          <a:off x="0" y="0"/>
                          <a:ext cx="5858934" cy="2870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sidP="00EC7A69">
                            <w:pPr>
                              <w:pStyle w:val="Sansinterligne"/>
                              <w:jc w:val="center"/>
                            </w:pPr>
                            <w:r>
                              <w:rPr>
                                <w:noProof/>
                                <w:lang w:eastAsia="fr-FR"/>
                              </w:rPr>
                              <w:drawing>
                                <wp:inline distT="0" distB="0" distL="0" distR="0" wp14:anchorId="50C4DCA6" wp14:editId="2B51AC4A">
                                  <wp:extent cx="5681433" cy="2751667"/>
                                  <wp:effectExtent l="0" t="0" r="0" b="0"/>
                                  <wp:docPr id="127" name="Image 127" descr="C:\Users\ITIE\Desktop\ITIE-GMP\Comités de travail\Comité de mise en oeuvre\SPK_2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IE\Desktop\ITIE-GMP\Comités de travail\Comité de mise en oeuvre\SPK_2832.JPG"/>
                                          <pic:cNvPicPr>
                                            <a:picLocks noChangeAspect="1" noChangeArrowheads="1"/>
                                          </pic:cNvPicPr>
                                        </pic:nvPicPr>
                                        <pic:blipFill rotWithShape="1">
                                          <a:blip r:embed="rId37">
                                            <a:extLst>
                                              <a:ext uri="{28A0092B-C50C-407E-A947-70E740481C1C}">
                                                <a14:useLocalDpi xmlns:a14="http://schemas.microsoft.com/office/drawing/2010/main" val="0"/>
                                              </a:ext>
                                            </a:extLst>
                                          </a:blip>
                                          <a:srcRect t="4350" b="-334"/>
                                          <a:stretch/>
                                        </pic:blipFill>
                                        <pic:spPr bwMode="auto">
                                          <a:xfrm>
                                            <a:off x="0" y="0"/>
                                            <a:ext cx="5679618" cy="275078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5061F" id="Zone de texte 4" o:spid="_x0000_s1065" type="#_x0000_t202" style="position:absolute;margin-left:-5.45pt;margin-top:44.35pt;width:461.3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" fillcolor="white [3201]" stroked="f" strokeweight=".5pt">
                <v:textbox>
                  <w:txbxContent>
                    <w:p w:rsidR="009C4F62" w:rsidRDefault="009C4F62" w:rsidP="00EC7A69">
                      <w:pPr>
                        <w:pStyle w:val="Sansinterligne"/>
                        <w:jc w:val="center"/>
                      </w:pPr>
                      <w:r>
                        <w:rPr>
                          <w:noProof/>
                          <w:lang w:eastAsia="fr-FR"/>
                        </w:rPr>
                        <w:drawing>
                          <wp:inline distT="0" distB="0" distL="0" distR="0" wp14:anchorId="50C4DCA6" wp14:editId="2B51AC4A">
                            <wp:extent cx="5681433" cy="2751667"/>
                            <wp:effectExtent l="0" t="0" r="0" b="0"/>
                            <wp:docPr id="127" name="Image 127" descr="C:\Users\ITIE\Desktop\ITIE-GMP\Comités de travail\Comité de mise en oeuvre\SPK_2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IE\Desktop\ITIE-GMP\Comités de travail\Comité de mise en oeuvre\SPK_2832.JPG"/>
                                    <pic:cNvPicPr>
                                      <a:picLocks noChangeAspect="1" noChangeArrowheads="1"/>
                                    </pic:cNvPicPr>
                                  </pic:nvPicPr>
                                  <pic:blipFill rotWithShape="1">
                                    <a:blip r:embed="rId37">
                                      <a:extLst>
                                        <a:ext uri="{28A0092B-C50C-407E-A947-70E740481C1C}">
                                          <a14:useLocalDpi xmlns:a14="http://schemas.microsoft.com/office/drawing/2010/main" val="0"/>
                                        </a:ext>
                                      </a:extLst>
                                    </a:blip>
                                    <a:srcRect t="4350" b="-334"/>
                                    <a:stretch/>
                                  </pic:blipFill>
                                  <pic:spPr bwMode="auto">
                                    <a:xfrm>
                                      <a:off x="0" y="0"/>
                                      <a:ext cx="5679618" cy="275078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7233DF">
        <w:rPr>
          <w:rFonts w:asciiTheme="minorHAnsi" w:hAnsiTheme="minorHAnsi" w:cstheme="minorHAnsi"/>
          <w:sz w:val="24"/>
          <w:szCs w:val="24"/>
          <w:shd w:val="clear" w:color="auto" w:fill="FFFFFF"/>
        </w:rPr>
        <w:t xml:space="preserve">Une conférence de presse a été organisée à l’Hôtel </w:t>
      </w:r>
      <w:proofErr w:type="spellStart"/>
      <w:r w:rsidRPr="007233DF">
        <w:rPr>
          <w:rFonts w:asciiTheme="minorHAnsi" w:hAnsiTheme="minorHAnsi" w:cstheme="minorHAnsi"/>
          <w:sz w:val="24"/>
          <w:szCs w:val="24"/>
          <w:shd w:val="clear" w:color="auto" w:fill="FFFFFF"/>
        </w:rPr>
        <w:t>Ahoéfa</w:t>
      </w:r>
      <w:proofErr w:type="spellEnd"/>
      <w:r w:rsidRPr="007233DF">
        <w:rPr>
          <w:rFonts w:asciiTheme="minorHAnsi" w:hAnsiTheme="minorHAnsi" w:cstheme="minorHAnsi"/>
          <w:sz w:val="24"/>
          <w:szCs w:val="24"/>
          <w:shd w:val="clear" w:color="auto" w:fill="FFFFFF"/>
        </w:rPr>
        <w:t xml:space="preserve"> de Lomé, le 18 août 2017. Elle a permis au Coordonnateur national et son équipe d’échanger sur les résultats du rapport ITIE 2014 avec les journalistes et les représentants des organisations de la société civile.</w:t>
      </w:r>
    </w:p>
    <w:p w:rsidR="00213BBD" w:rsidRPr="007233DF" w:rsidRDefault="00213BBD" w:rsidP="007233DF">
      <w:pPr>
        <w:spacing w:line="240" w:lineRule="auto"/>
        <w:jc w:val="both"/>
        <w:rPr>
          <w:rFonts w:asciiTheme="minorHAnsi" w:hAnsiTheme="minorHAnsi" w:cstheme="minorHAnsi"/>
          <w:sz w:val="24"/>
          <w:szCs w:val="24"/>
        </w:rPr>
      </w:pPr>
    </w:p>
    <w:p w:rsidR="00213BBD" w:rsidRPr="007233DF" w:rsidRDefault="00213BBD" w:rsidP="007233DF">
      <w:pPr>
        <w:spacing w:line="240" w:lineRule="auto"/>
        <w:jc w:val="both"/>
        <w:rPr>
          <w:rFonts w:asciiTheme="minorHAnsi" w:hAnsiTheme="minorHAnsi" w:cstheme="minorHAnsi"/>
          <w:sz w:val="24"/>
          <w:szCs w:val="24"/>
        </w:rPr>
      </w:pPr>
    </w:p>
    <w:p w:rsidR="00213BBD" w:rsidRDefault="00213BBD" w:rsidP="007233DF">
      <w:pPr>
        <w:spacing w:line="240" w:lineRule="auto"/>
        <w:jc w:val="both"/>
        <w:rPr>
          <w:rFonts w:asciiTheme="minorHAnsi" w:hAnsiTheme="minorHAnsi" w:cstheme="minorHAnsi"/>
          <w:sz w:val="24"/>
          <w:szCs w:val="24"/>
        </w:rPr>
      </w:pPr>
    </w:p>
    <w:p w:rsidR="00A01BEB" w:rsidRDefault="00A01BEB" w:rsidP="007233DF">
      <w:pPr>
        <w:spacing w:line="240" w:lineRule="auto"/>
        <w:jc w:val="both"/>
        <w:rPr>
          <w:rFonts w:asciiTheme="minorHAnsi" w:hAnsiTheme="minorHAnsi" w:cstheme="minorHAnsi"/>
          <w:sz w:val="24"/>
          <w:szCs w:val="24"/>
        </w:rPr>
      </w:pPr>
    </w:p>
    <w:p w:rsidR="00A01BEB" w:rsidRDefault="00A01BEB" w:rsidP="007233DF">
      <w:pPr>
        <w:spacing w:line="240" w:lineRule="auto"/>
        <w:jc w:val="both"/>
        <w:rPr>
          <w:rFonts w:asciiTheme="minorHAnsi" w:hAnsiTheme="minorHAnsi" w:cstheme="minorHAnsi"/>
          <w:sz w:val="24"/>
          <w:szCs w:val="24"/>
        </w:rPr>
      </w:pPr>
    </w:p>
    <w:p w:rsidR="00A01BEB" w:rsidRDefault="00A01BEB" w:rsidP="007233DF">
      <w:pPr>
        <w:spacing w:line="240" w:lineRule="auto"/>
        <w:jc w:val="both"/>
        <w:rPr>
          <w:rFonts w:asciiTheme="minorHAnsi" w:hAnsiTheme="minorHAnsi" w:cstheme="minorHAnsi"/>
          <w:sz w:val="24"/>
          <w:szCs w:val="24"/>
        </w:rPr>
      </w:pPr>
    </w:p>
    <w:p w:rsidR="00A01BEB" w:rsidRDefault="00A01BEB" w:rsidP="007233DF">
      <w:pPr>
        <w:spacing w:line="240" w:lineRule="auto"/>
        <w:jc w:val="both"/>
        <w:rPr>
          <w:rFonts w:asciiTheme="minorHAnsi" w:hAnsiTheme="minorHAnsi" w:cstheme="minorHAnsi"/>
          <w:sz w:val="24"/>
          <w:szCs w:val="24"/>
        </w:rPr>
      </w:pPr>
    </w:p>
    <w:p w:rsidR="00A01BEB" w:rsidRPr="007233DF" w:rsidRDefault="00A01BEB" w:rsidP="007233DF">
      <w:pPr>
        <w:spacing w:line="240" w:lineRule="auto"/>
        <w:jc w:val="both"/>
        <w:rPr>
          <w:rFonts w:asciiTheme="minorHAnsi" w:hAnsiTheme="minorHAnsi" w:cstheme="minorHAnsi"/>
          <w:sz w:val="24"/>
          <w:szCs w:val="24"/>
        </w:rPr>
      </w:pPr>
    </w:p>
    <w:p w:rsidR="008D57A7" w:rsidRPr="00F37807" w:rsidRDefault="008D57A7" w:rsidP="007233DF">
      <w:pPr>
        <w:spacing w:line="240" w:lineRule="auto"/>
        <w:jc w:val="both"/>
        <w:rPr>
          <w:rFonts w:asciiTheme="minorHAnsi" w:hAnsiTheme="minorHAnsi" w:cstheme="minorHAnsi"/>
          <w:sz w:val="14"/>
          <w:szCs w:val="24"/>
          <w:shd w:val="clear" w:color="auto" w:fill="FFFFFF"/>
        </w:rPr>
      </w:pPr>
    </w:p>
    <w:p w:rsidR="00C67D1D" w:rsidRDefault="00213BBD" w:rsidP="007233DF">
      <w:pPr>
        <w:spacing w:line="240" w:lineRule="auto"/>
        <w:jc w:val="both"/>
        <w:rPr>
          <w:rFonts w:asciiTheme="minorHAnsi" w:hAnsiTheme="minorHAnsi" w:cstheme="minorHAnsi"/>
          <w:sz w:val="24"/>
          <w:szCs w:val="24"/>
          <w:shd w:val="clear" w:color="auto" w:fill="FFFFFF"/>
        </w:rPr>
      </w:pPr>
      <w:r w:rsidRPr="007233DF">
        <w:rPr>
          <w:rFonts w:asciiTheme="minorHAnsi" w:hAnsiTheme="minorHAnsi" w:cstheme="minorHAnsi"/>
          <w:noProof/>
          <w:sz w:val="24"/>
          <w:szCs w:val="24"/>
          <w:lang w:eastAsia="fr-FR"/>
        </w:rPr>
        <mc:AlternateContent>
          <mc:Choice Requires="wps">
            <w:drawing>
              <wp:anchor distT="0" distB="0" distL="114300" distR="114300" simplePos="0" relativeHeight="251662336" behindDoc="0" locked="0" layoutInCell="1" allowOverlap="1" wp14:anchorId="71C2AA18" wp14:editId="54044424">
                <wp:simplePos x="0" y="0"/>
                <wp:positionH relativeFrom="column">
                  <wp:posOffset>-110490</wp:posOffset>
                </wp:positionH>
                <wp:positionV relativeFrom="paragraph">
                  <wp:posOffset>742103</wp:posOffset>
                </wp:positionV>
                <wp:extent cx="5985721" cy="1845733"/>
                <wp:effectExtent l="0" t="0" r="0" b="2540"/>
                <wp:wrapNone/>
                <wp:docPr id="7" name="Zone de texte 7"/>
                <wp:cNvGraphicFramePr/>
                <a:graphic xmlns:a="http://schemas.openxmlformats.org/drawingml/2006/main">
                  <a:graphicData uri="http://schemas.microsoft.com/office/word/2010/wordprocessingShape">
                    <wps:wsp>
                      <wps:cNvSpPr txBox="1"/>
                      <wps:spPr>
                        <a:xfrm>
                          <a:off x="0" y="0"/>
                          <a:ext cx="5985721" cy="18457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33831307" wp14:editId="467DB208">
                                  <wp:extent cx="5818526" cy="2048933"/>
                                  <wp:effectExtent l="0" t="0" r="0" b="8890"/>
                                  <wp:docPr id="128" name="Image 128" descr="C:\Users\ITIE\Desktop\ITIE-GMP\Comités de travail\Comité de mise en oeuvre\SPK_2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TIE\Desktop\ITIE-GMP\Comités de travail\Comité de mise en oeuvre\SPK_278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22757" cy="205042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2AA18" id="Zone de texte 7" o:spid="_x0000_s1066" type="#_x0000_t202" style="position:absolute;left:0;text-align:left;margin-left:-8.7pt;margin-top:58.45pt;width:471.3pt;height:1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" fillcolor="white [3201]" stroked="f" strokeweight=".5pt">
                <v:textbox>
                  <w:txbxContent>
                    <w:p w:rsidR="009C4F62" w:rsidRDefault="009C4F62">
                      <w:r>
                        <w:rPr>
                          <w:noProof/>
                          <w:lang w:eastAsia="fr-FR"/>
                        </w:rPr>
                        <w:drawing>
                          <wp:inline distT="0" distB="0" distL="0" distR="0" wp14:anchorId="33831307" wp14:editId="467DB208">
                            <wp:extent cx="5818526" cy="2048933"/>
                            <wp:effectExtent l="0" t="0" r="0" b="8890"/>
                            <wp:docPr id="128" name="Image 128" descr="C:\Users\ITIE\Desktop\ITIE-GMP\Comités de travail\Comité de mise en oeuvre\SPK_27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TIE\Desktop\ITIE-GMP\Comités de travail\Comité de mise en oeuvre\SPK_278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22757" cy="2050423"/>
                                    </a:xfrm>
                                    <a:prstGeom prst="rect">
                                      <a:avLst/>
                                    </a:prstGeom>
                                    <a:noFill/>
                                    <a:ln>
                                      <a:noFill/>
                                    </a:ln>
                                  </pic:spPr>
                                </pic:pic>
                              </a:graphicData>
                            </a:graphic>
                          </wp:inline>
                        </w:drawing>
                      </w:r>
                    </w:p>
                  </w:txbxContent>
                </v:textbox>
              </v:shape>
            </w:pict>
          </mc:Fallback>
        </mc:AlternateContent>
      </w:r>
      <w:r w:rsidR="00CB0AE0" w:rsidRPr="007233DF">
        <w:rPr>
          <w:rFonts w:asciiTheme="minorHAnsi" w:hAnsiTheme="minorHAnsi" w:cstheme="minorHAnsi"/>
          <w:sz w:val="24"/>
          <w:szCs w:val="24"/>
          <w:shd w:val="clear" w:color="auto" w:fill="FFFFFF"/>
        </w:rPr>
        <w:t xml:space="preserve">Après un exposé liminaire du Coordonnateur national, Didier Kokou </w:t>
      </w:r>
      <w:proofErr w:type="spellStart"/>
      <w:r w:rsidR="00CB0AE0" w:rsidRPr="007233DF">
        <w:rPr>
          <w:rFonts w:asciiTheme="minorHAnsi" w:hAnsiTheme="minorHAnsi" w:cstheme="minorHAnsi"/>
          <w:sz w:val="24"/>
          <w:szCs w:val="24"/>
          <w:shd w:val="clear" w:color="auto" w:fill="FFFFFF"/>
        </w:rPr>
        <w:t>Agbémadon</w:t>
      </w:r>
      <w:proofErr w:type="spellEnd"/>
      <w:r w:rsidR="00CB0AE0" w:rsidRPr="007233DF">
        <w:rPr>
          <w:rFonts w:asciiTheme="minorHAnsi" w:hAnsiTheme="minorHAnsi" w:cstheme="minorHAnsi"/>
          <w:sz w:val="24"/>
          <w:szCs w:val="24"/>
          <w:shd w:val="clear" w:color="auto" w:fill="FFFFFF"/>
        </w:rPr>
        <w:t>, la parole a été donnée aux participants à la conférence de presse pour des questions dont les réponses apportées par l’équipe ITIE ont permis aux journalistes et aux OSC d’obtenir des plus amples éclaircissements.</w:t>
      </w:r>
    </w:p>
    <w:p w:rsidR="00817FFB" w:rsidRPr="007233DF" w:rsidRDefault="00817FFB" w:rsidP="007233DF">
      <w:pPr>
        <w:spacing w:line="240" w:lineRule="auto"/>
        <w:jc w:val="both"/>
        <w:rPr>
          <w:rFonts w:asciiTheme="minorHAnsi" w:hAnsiTheme="minorHAnsi" w:cstheme="minorHAnsi"/>
          <w:sz w:val="24"/>
          <w:szCs w:val="24"/>
          <w:shd w:val="clear" w:color="auto" w:fill="FFFFFF"/>
        </w:rPr>
      </w:pPr>
    </w:p>
    <w:p w:rsidR="00C67D1D" w:rsidRDefault="00C67D1D" w:rsidP="007233DF">
      <w:pPr>
        <w:spacing w:line="240" w:lineRule="auto"/>
        <w:jc w:val="both"/>
        <w:rPr>
          <w:rFonts w:asciiTheme="minorHAnsi" w:hAnsiTheme="minorHAnsi" w:cstheme="minorHAnsi"/>
          <w:sz w:val="24"/>
          <w:szCs w:val="24"/>
        </w:rPr>
      </w:pPr>
    </w:p>
    <w:p w:rsidR="00CB113D" w:rsidRDefault="00CB113D" w:rsidP="007233DF">
      <w:pPr>
        <w:spacing w:line="240" w:lineRule="auto"/>
        <w:jc w:val="both"/>
        <w:rPr>
          <w:rFonts w:asciiTheme="minorHAnsi" w:hAnsiTheme="minorHAnsi" w:cstheme="minorHAnsi"/>
          <w:sz w:val="24"/>
          <w:szCs w:val="24"/>
        </w:rPr>
      </w:pPr>
    </w:p>
    <w:p w:rsidR="00CB113D" w:rsidRDefault="00CB113D" w:rsidP="007233DF">
      <w:pPr>
        <w:spacing w:line="240" w:lineRule="auto"/>
        <w:jc w:val="both"/>
        <w:rPr>
          <w:rFonts w:asciiTheme="minorHAnsi" w:hAnsiTheme="minorHAnsi" w:cstheme="minorHAnsi"/>
          <w:sz w:val="24"/>
          <w:szCs w:val="24"/>
        </w:rPr>
      </w:pPr>
    </w:p>
    <w:p w:rsidR="00CB113D" w:rsidRPr="007233DF" w:rsidRDefault="00CB113D" w:rsidP="007233DF">
      <w:pPr>
        <w:spacing w:line="240" w:lineRule="auto"/>
        <w:jc w:val="both"/>
        <w:rPr>
          <w:rFonts w:asciiTheme="minorHAnsi" w:hAnsiTheme="minorHAnsi" w:cstheme="minorHAnsi"/>
          <w:sz w:val="24"/>
          <w:szCs w:val="24"/>
        </w:rPr>
      </w:pPr>
    </w:p>
    <w:p w:rsidR="00213BBD" w:rsidRPr="007233DF" w:rsidRDefault="00213BBD" w:rsidP="007233DF">
      <w:pPr>
        <w:spacing w:line="240" w:lineRule="auto"/>
        <w:jc w:val="both"/>
        <w:rPr>
          <w:rFonts w:asciiTheme="minorHAnsi" w:hAnsiTheme="minorHAnsi" w:cstheme="minorHAnsi"/>
          <w:sz w:val="24"/>
          <w:szCs w:val="24"/>
        </w:rPr>
      </w:pPr>
    </w:p>
    <w:p w:rsidR="00A318DC" w:rsidRPr="007233DF" w:rsidRDefault="0079779E" w:rsidP="00F522E1">
      <w:pPr>
        <w:pStyle w:val="Titre2"/>
        <w:numPr>
          <w:ilvl w:val="0"/>
          <w:numId w:val="1"/>
        </w:numPr>
        <w:spacing w:line="240" w:lineRule="auto"/>
        <w:rPr>
          <w:rFonts w:asciiTheme="minorHAnsi" w:hAnsiTheme="minorHAnsi" w:cstheme="minorHAnsi"/>
          <w:b/>
          <w:color w:val="auto"/>
          <w:sz w:val="24"/>
          <w:szCs w:val="24"/>
        </w:rPr>
      </w:pPr>
      <w:bookmarkStart w:id="6" w:name="_Toc802501"/>
      <w:r>
        <w:rPr>
          <w:rFonts w:asciiTheme="minorHAnsi" w:hAnsiTheme="minorHAnsi" w:cstheme="minorHAnsi"/>
          <w:b/>
          <w:color w:val="auto"/>
          <w:sz w:val="24"/>
          <w:szCs w:val="24"/>
        </w:rPr>
        <w:t>C</w:t>
      </w:r>
      <w:r w:rsidR="00A318DC" w:rsidRPr="007233DF">
        <w:rPr>
          <w:rFonts w:asciiTheme="minorHAnsi" w:hAnsiTheme="minorHAnsi" w:cstheme="minorHAnsi"/>
          <w:b/>
          <w:color w:val="auto"/>
          <w:sz w:val="24"/>
          <w:szCs w:val="24"/>
        </w:rPr>
        <w:t xml:space="preserve">ontribution des organisations de la société civile </w:t>
      </w:r>
      <w:r>
        <w:rPr>
          <w:rFonts w:asciiTheme="minorHAnsi" w:hAnsiTheme="minorHAnsi" w:cstheme="minorHAnsi"/>
          <w:b/>
          <w:color w:val="auto"/>
          <w:sz w:val="24"/>
          <w:szCs w:val="24"/>
        </w:rPr>
        <w:t>membres</w:t>
      </w:r>
      <w:r w:rsidR="00A318DC" w:rsidRPr="007233DF">
        <w:rPr>
          <w:rFonts w:asciiTheme="minorHAnsi" w:hAnsiTheme="minorHAnsi" w:cstheme="minorHAnsi"/>
          <w:b/>
          <w:color w:val="auto"/>
          <w:sz w:val="24"/>
          <w:szCs w:val="24"/>
        </w:rPr>
        <w:t xml:space="preserve"> de l’ITIE</w:t>
      </w:r>
      <w:bookmarkEnd w:id="6"/>
      <w:r w:rsidR="00A318DC" w:rsidRPr="007233DF">
        <w:rPr>
          <w:rFonts w:asciiTheme="minorHAnsi" w:hAnsiTheme="minorHAnsi" w:cstheme="minorHAnsi"/>
          <w:b/>
          <w:color w:val="auto"/>
          <w:sz w:val="24"/>
          <w:szCs w:val="24"/>
        </w:rPr>
        <w:t xml:space="preserve"> </w:t>
      </w:r>
    </w:p>
    <w:p w:rsidR="00125397" w:rsidRDefault="00125397" w:rsidP="00125397">
      <w:pPr>
        <w:spacing w:after="0" w:line="240" w:lineRule="auto"/>
        <w:jc w:val="both"/>
        <w:rPr>
          <w:rFonts w:cs="Calibri"/>
          <w:sz w:val="24"/>
          <w:szCs w:val="26"/>
        </w:rPr>
      </w:pPr>
      <w:r>
        <w:rPr>
          <w:rFonts w:cs="Calibri"/>
          <w:sz w:val="24"/>
          <w:szCs w:val="26"/>
        </w:rPr>
        <w:t>Une équipe de t</w:t>
      </w:r>
      <w:r w:rsidRPr="00DB3C62">
        <w:rPr>
          <w:rFonts w:cs="Calibri"/>
          <w:sz w:val="24"/>
          <w:szCs w:val="26"/>
        </w:rPr>
        <w:t>rois (03) représentants de la société civile</w:t>
      </w:r>
      <w:r>
        <w:rPr>
          <w:rFonts w:cs="Calibri"/>
          <w:sz w:val="24"/>
          <w:szCs w:val="26"/>
        </w:rPr>
        <w:t>, membre du groupe multipartite,</w:t>
      </w:r>
      <w:r w:rsidRPr="00DB3C62">
        <w:rPr>
          <w:rFonts w:cs="Calibri"/>
          <w:sz w:val="24"/>
          <w:szCs w:val="26"/>
        </w:rPr>
        <w:t> </w:t>
      </w:r>
      <w:r>
        <w:rPr>
          <w:rFonts w:cs="Calibri"/>
          <w:sz w:val="24"/>
          <w:szCs w:val="26"/>
        </w:rPr>
        <w:t>anticipe sur l’arrivée du reste de l’équipe ITIE, sous la forme d’une</w:t>
      </w:r>
      <w:r w:rsidRPr="00DB3C62">
        <w:rPr>
          <w:rFonts w:cs="Calibri"/>
          <w:sz w:val="24"/>
          <w:szCs w:val="26"/>
        </w:rPr>
        <w:t xml:space="preserve"> précampagne</w:t>
      </w:r>
      <w:r>
        <w:rPr>
          <w:rFonts w:cs="Calibri"/>
          <w:sz w:val="24"/>
          <w:szCs w:val="26"/>
        </w:rPr>
        <w:t>,</w:t>
      </w:r>
      <w:r w:rsidRPr="00DB3C62">
        <w:rPr>
          <w:rFonts w:cs="Calibri"/>
          <w:sz w:val="24"/>
          <w:szCs w:val="26"/>
        </w:rPr>
        <w:t xml:space="preserve"> la veille de chacune des séances de dissémination</w:t>
      </w:r>
      <w:r w:rsidR="00466B2F">
        <w:rPr>
          <w:rFonts w:cs="Calibri"/>
          <w:sz w:val="24"/>
          <w:szCs w:val="26"/>
        </w:rPr>
        <w:t>, elle contribue à la mobilisation du public</w:t>
      </w:r>
      <w:r>
        <w:rPr>
          <w:rFonts w:cs="Calibri"/>
          <w:sz w:val="24"/>
          <w:szCs w:val="26"/>
        </w:rPr>
        <w:t>. Cette équipe tient des</w:t>
      </w:r>
      <w:r w:rsidRPr="00DB3C62">
        <w:rPr>
          <w:rFonts w:cs="Calibri"/>
          <w:sz w:val="24"/>
          <w:szCs w:val="26"/>
        </w:rPr>
        <w:t xml:space="preserve"> réunions avec les </w:t>
      </w:r>
      <w:r>
        <w:rPr>
          <w:rFonts w:cs="Calibri"/>
          <w:sz w:val="24"/>
          <w:szCs w:val="26"/>
        </w:rPr>
        <w:t>activistes</w:t>
      </w:r>
      <w:r w:rsidRPr="00DB3C62">
        <w:rPr>
          <w:rFonts w:cs="Calibri"/>
          <w:sz w:val="24"/>
          <w:szCs w:val="26"/>
        </w:rPr>
        <w:t xml:space="preserve"> locaux de la société civile</w:t>
      </w:r>
      <w:r>
        <w:rPr>
          <w:rFonts w:cs="Calibri"/>
          <w:sz w:val="24"/>
          <w:szCs w:val="26"/>
        </w:rPr>
        <w:t xml:space="preserve"> et anime des</w:t>
      </w:r>
      <w:r w:rsidRPr="00DB3C62">
        <w:rPr>
          <w:rFonts w:cs="Calibri"/>
          <w:sz w:val="24"/>
          <w:szCs w:val="26"/>
        </w:rPr>
        <w:t xml:space="preserve"> émission</w:t>
      </w:r>
      <w:r>
        <w:rPr>
          <w:rFonts w:cs="Calibri"/>
          <w:sz w:val="24"/>
          <w:szCs w:val="26"/>
        </w:rPr>
        <w:t>s</w:t>
      </w:r>
      <w:r w:rsidRPr="00DB3C62">
        <w:rPr>
          <w:rFonts w:cs="Calibri"/>
          <w:sz w:val="24"/>
          <w:szCs w:val="26"/>
        </w:rPr>
        <w:t xml:space="preserve"> radio</w:t>
      </w:r>
      <w:r>
        <w:rPr>
          <w:rFonts w:cs="Calibri"/>
          <w:sz w:val="24"/>
          <w:szCs w:val="26"/>
        </w:rPr>
        <w:t>phoniques</w:t>
      </w:r>
      <w:r w:rsidRPr="00DB3C62">
        <w:rPr>
          <w:rFonts w:cs="Calibri"/>
          <w:sz w:val="24"/>
          <w:szCs w:val="26"/>
        </w:rPr>
        <w:t xml:space="preserve"> ou </w:t>
      </w:r>
      <w:r>
        <w:rPr>
          <w:rFonts w:cs="Calibri"/>
          <w:sz w:val="24"/>
          <w:szCs w:val="26"/>
        </w:rPr>
        <w:t xml:space="preserve">fait des annonces </w:t>
      </w:r>
      <w:r w:rsidRPr="00DB3C62">
        <w:rPr>
          <w:rFonts w:cs="Calibri"/>
          <w:sz w:val="24"/>
          <w:szCs w:val="26"/>
        </w:rPr>
        <w:t>médiatique</w:t>
      </w:r>
      <w:r>
        <w:rPr>
          <w:rFonts w:cs="Calibri"/>
          <w:sz w:val="24"/>
          <w:szCs w:val="26"/>
        </w:rPr>
        <w:t>s en termes de</w:t>
      </w:r>
      <w:r w:rsidRPr="00DB3C62">
        <w:rPr>
          <w:rFonts w:cs="Calibri"/>
          <w:sz w:val="24"/>
          <w:szCs w:val="26"/>
        </w:rPr>
        <w:t xml:space="preserve"> communiqués</w:t>
      </w:r>
      <w:r>
        <w:rPr>
          <w:rFonts w:cs="Calibri"/>
          <w:sz w:val="24"/>
          <w:szCs w:val="26"/>
        </w:rPr>
        <w:t xml:space="preserve"> de presse.</w:t>
      </w:r>
    </w:p>
    <w:p w:rsidR="00125397" w:rsidRPr="00AC2D79" w:rsidRDefault="00125397" w:rsidP="00125397">
      <w:pPr>
        <w:spacing w:after="0" w:line="240" w:lineRule="auto"/>
        <w:jc w:val="both"/>
        <w:rPr>
          <w:rFonts w:cs="Calibri"/>
          <w:sz w:val="6"/>
          <w:szCs w:val="6"/>
        </w:rPr>
      </w:pPr>
    </w:p>
    <w:p w:rsidR="00125397" w:rsidRPr="00275399" w:rsidRDefault="00125397" w:rsidP="00125397">
      <w:pPr>
        <w:spacing w:after="0" w:line="240" w:lineRule="auto"/>
        <w:jc w:val="both"/>
        <w:rPr>
          <w:rFonts w:cs="Calibri"/>
          <w:sz w:val="2"/>
          <w:szCs w:val="6"/>
        </w:rPr>
      </w:pPr>
    </w:p>
    <w:p w:rsidR="00125397" w:rsidRPr="00275399" w:rsidRDefault="00125397" w:rsidP="00125397">
      <w:pPr>
        <w:spacing w:after="0" w:line="240" w:lineRule="auto"/>
        <w:jc w:val="both"/>
        <w:rPr>
          <w:rFonts w:cs="Calibri"/>
          <w:sz w:val="2"/>
          <w:szCs w:val="6"/>
        </w:rPr>
      </w:pPr>
    </w:p>
    <w:p w:rsidR="00125397" w:rsidRDefault="00125397" w:rsidP="00125397">
      <w:pPr>
        <w:spacing w:after="0" w:line="240" w:lineRule="auto"/>
        <w:jc w:val="both"/>
        <w:rPr>
          <w:rFonts w:cs="Calibri"/>
          <w:sz w:val="24"/>
          <w:szCs w:val="26"/>
        </w:rPr>
      </w:pPr>
      <w:r>
        <w:rPr>
          <w:rFonts w:cs="Calibri"/>
          <w:sz w:val="24"/>
          <w:szCs w:val="26"/>
        </w:rPr>
        <w:t xml:space="preserve">Les membres du collège de la société civile au sein du Comité de pilotage sont donc organisés en sept (07) équipes de trois personnes qui se relaient suivant la programmation. </w:t>
      </w:r>
      <w:r w:rsidR="00AC0454">
        <w:rPr>
          <w:rFonts w:cs="Calibri"/>
          <w:sz w:val="24"/>
          <w:szCs w:val="26"/>
        </w:rPr>
        <w:t>Il s’agit des membres dont le mandat est en cours et ceux qui ont été remplacés au cours du même mandat.</w:t>
      </w:r>
      <w:r>
        <w:rPr>
          <w:rFonts w:cs="Calibri"/>
          <w:sz w:val="24"/>
          <w:szCs w:val="26"/>
        </w:rPr>
        <w:t xml:space="preserve"> </w:t>
      </w:r>
      <w:r w:rsidR="00AC0454">
        <w:rPr>
          <w:rFonts w:cs="Calibri"/>
          <w:sz w:val="24"/>
          <w:szCs w:val="26"/>
        </w:rPr>
        <w:t xml:space="preserve">Les rapports d’étapes sont </w:t>
      </w:r>
      <w:r w:rsidR="001C37D7">
        <w:rPr>
          <w:rFonts w:cs="Calibri"/>
          <w:sz w:val="24"/>
          <w:szCs w:val="26"/>
        </w:rPr>
        <w:t>présentés dans les pages suivantes</w:t>
      </w:r>
      <w:r w:rsidR="00AC0454">
        <w:rPr>
          <w:rFonts w:cs="Calibri"/>
          <w:sz w:val="24"/>
          <w:szCs w:val="26"/>
        </w:rPr>
        <w:t>.</w:t>
      </w:r>
    </w:p>
    <w:p w:rsidR="00125397" w:rsidRDefault="00125397" w:rsidP="007233DF">
      <w:pPr>
        <w:spacing w:line="240" w:lineRule="auto"/>
        <w:rPr>
          <w:rFonts w:asciiTheme="minorHAnsi" w:hAnsiTheme="minorHAnsi" w:cstheme="minorHAnsi"/>
          <w:sz w:val="24"/>
          <w:szCs w:val="24"/>
        </w:rPr>
      </w:pPr>
    </w:p>
    <w:p w:rsidR="00013931" w:rsidRPr="00AC0454" w:rsidRDefault="00B12BEE" w:rsidP="00F522E1">
      <w:pPr>
        <w:pStyle w:val="Paragraphedeliste"/>
        <w:numPr>
          <w:ilvl w:val="1"/>
          <w:numId w:val="1"/>
        </w:numPr>
        <w:spacing w:line="240" w:lineRule="auto"/>
        <w:jc w:val="both"/>
        <w:rPr>
          <w:rFonts w:asciiTheme="minorHAnsi" w:hAnsiTheme="minorHAnsi" w:cstheme="minorHAnsi"/>
          <w:sz w:val="24"/>
          <w:szCs w:val="24"/>
        </w:rPr>
      </w:pPr>
      <w:r w:rsidRPr="00AC0454">
        <w:rPr>
          <w:rFonts w:asciiTheme="minorHAnsi" w:hAnsiTheme="minorHAnsi" w:cstheme="minorHAnsi"/>
          <w:sz w:val="24"/>
          <w:szCs w:val="24"/>
        </w:rPr>
        <w:lastRenderedPageBreak/>
        <w:t>Rapport du collège de la société civile</w:t>
      </w:r>
      <w:r w:rsidR="00AC0454">
        <w:rPr>
          <w:rFonts w:asciiTheme="minorHAnsi" w:hAnsiTheme="minorHAnsi" w:cstheme="minorHAnsi"/>
          <w:sz w:val="24"/>
          <w:szCs w:val="24"/>
        </w:rPr>
        <w:t xml:space="preserve"> pour la</w:t>
      </w:r>
      <w:r w:rsidR="00AC0454" w:rsidRPr="00AC0454">
        <w:rPr>
          <w:rFonts w:asciiTheme="minorHAnsi" w:hAnsiTheme="minorHAnsi" w:cstheme="minorHAnsi"/>
          <w:sz w:val="24"/>
          <w:szCs w:val="24"/>
        </w:rPr>
        <w:t xml:space="preserve"> </w:t>
      </w:r>
      <w:r w:rsidR="00AC0454">
        <w:rPr>
          <w:rFonts w:asciiTheme="minorHAnsi" w:hAnsiTheme="minorHAnsi" w:cstheme="minorHAnsi"/>
          <w:sz w:val="24"/>
          <w:szCs w:val="24"/>
        </w:rPr>
        <w:t>p</w:t>
      </w:r>
      <w:r w:rsidR="00013931" w:rsidRPr="00AC0454">
        <w:rPr>
          <w:rFonts w:asciiTheme="minorHAnsi" w:hAnsiTheme="minorHAnsi" w:cstheme="minorHAnsi"/>
          <w:sz w:val="24"/>
          <w:szCs w:val="24"/>
        </w:rPr>
        <w:t>ériode </w:t>
      </w:r>
      <w:r w:rsidR="00AC0454">
        <w:rPr>
          <w:rFonts w:asciiTheme="minorHAnsi" w:hAnsiTheme="minorHAnsi" w:cstheme="minorHAnsi"/>
          <w:sz w:val="24"/>
          <w:szCs w:val="24"/>
        </w:rPr>
        <w:t>du</w:t>
      </w:r>
      <w:r w:rsidR="00013931" w:rsidRPr="00AC0454">
        <w:rPr>
          <w:rFonts w:asciiTheme="minorHAnsi" w:hAnsiTheme="minorHAnsi" w:cstheme="minorHAnsi"/>
          <w:sz w:val="24"/>
          <w:szCs w:val="24"/>
        </w:rPr>
        <w:t xml:space="preserve"> 1</w:t>
      </w:r>
      <w:r w:rsidR="00013931" w:rsidRPr="00AC0454">
        <w:rPr>
          <w:rFonts w:asciiTheme="minorHAnsi" w:hAnsiTheme="minorHAnsi" w:cstheme="minorHAnsi"/>
          <w:sz w:val="24"/>
          <w:szCs w:val="24"/>
          <w:vertAlign w:val="superscript"/>
        </w:rPr>
        <w:t>er</w:t>
      </w:r>
      <w:r w:rsidR="00AC0454">
        <w:rPr>
          <w:rFonts w:asciiTheme="minorHAnsi" w:hAnsiTheme="minorHAnsi" w:cstheme="minorHAnsi"/>
          <w:sz w:val="24"/>
          <w:szCs w:val="24"/>
          <w:vertAlign w:val="superscript"/>
        </w:rPr>
        <w:t xml:space="preserve"> </w:t>
      </w:r>
      <w:r w:rsidR="00AC0454">
        <w:rPr>
          <w:rFonts w:asciiTheme="minorHAnsi" w:hAnsiTheme="minorHAnsi" w:cstheme="minorHAnsi"/>
          <w:sz w:val="24"/>
          <w:szCs w:val="24"/>
        </w:rPr>
        <w:t xml:space="preserve">au </w:t>
      </w:r>
      <w:r w:rsidR="00013931" w:rsidRPr="00AC0454">
        <w:rPr>
          <w:rFonts w:asciiTheme="minorHAnsi" w:hAnsiTheme="minorHAnsi" w:cstheme="minorHAnsi"/>
          <w:sz w:val="24"/>
          <w:szCs w:val="24"/>
        </w:rPr>
        <w:t xml:space="preserve">12 Aout 2017 </w:t>
      </w:r>
    </w:p>
    <w:p w:rsidR="00013931" w:rsidRPr="007233DF" w:rsidRDefault="00013931" w:rsidP="00013931">
      <w:pPr>
        <w:spacing w:line="240" w:lineRule="auto"/>
        <w:jc w:val="both"/>
        <w:rPr>
          <w:rFonts w:asciiTheme="minorHAnsi" w:hAnsiTheme="minorHAnsi" w:cstheme="minorHAnsi"/>
          <w:b/>
          <w:sz w:val="24"/>
          <w:szCs w:val="24"/>
        </w:rPr>
      </w:pPr>
      <w:r w:rsidRPr="007233DF">
        <w:rPr>
          <w:rFonts w:asciiTheme="minorHAnsi" w:hAnsiTheme="minorHAnsi" w:cstheme="minorHAnsi"/>
          <w:b/>
          <w:sz w:val="24"/>
          <w:szCs w:val="24"/>
        </w:rPr>
        <w:t>Introduction</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L’Initiative pour la Transparence dans les Industries Extractives (ITIE) est une norme internationale à laquelle le Togo a adhéré en 2010 pour la bonne gouvernance dans le secteur extractif, la transparence, la traçabilité et la redevabilité autour de la gestion faite des ressources minières.</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La norme ITIE exige que chaque année, un rapport sur les activités soit dressé et rendu public. Après sept années de mise en œuvre (2010-2017), le Togo a déjà publié cinq rapports sur sa gestion minière. Le rapport 2014, le dernier, publié en décembre 2016 est en dissémination depuis le 1</w:t>
      </w:r>
      <w:r w:rsidRPr="007233DF">
        <w:rPr>
          <w:rFonts w:asciiTheme="minorHAnsi" w:hAnsiTheme="minorHAnsi" w:cstheme="minorHAnsi"/>
          <w:sz w:val="24"/>
          <w:szCs w:val="24"/>
          <w:vertAlign w:val="superscript"/>
        </w:rPr>
        <w:t>er</w:t>
      </w:r>
      <w:r w:rsidRPr="007233DF">
        <w:rPr>
          <w:rFonts w:asciiTheme="minorHAnsi" w:hAnsiTheme="minorHAnsi" w:cstheme="minorHAnsi"/>
          <w:sz w:val="24"/>
          <w:szCs w:val="24"/>
        </w:rPr>
        <w:t xml:space="preserve"> </w:t>
      </w:r>
      <w:r w:rsidR="001C37D7" w:rsidRPr="007233DF">
        <w:rPr>
          <w:rFonts w:asciiTheme="minorHAnsi" w:hAnsiTheme="minorHAnsi" w:cstheme="minorHAnsi"/>
          <w:sz w:val="24"/>
          <w:szCs w:val="24"/>
        </w:rPr>
        <w:t xml:space="preserve">août </w:t>
      </w:r>
      <w:r w:rsidRPr="007233DF">
        <w:rPr>
          <w:rFonts w:asciiTheme="minorHAnsi" w:hAnsiTheme="minorHAnsi" w:cstheme="minorHAnsi"/>
          <w:sz w:val="24"/>
          <w:szCs w:val="24"/>
        </w:rPr>
        <w:t xml:space="preserve">sur toute l’étendue du territoire togolais par le secrétariat technique, les industries extractives, la société civile. </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présent rapport concerne les activités menées par la Société Civile et le Secrétariat Technique pour le compte de l’année 2014 du rapport ITIE Togo, de Dapaong à Atakpamé, passant par Cinkassé, </w:t>
      </w:r>
      <w:proofErr w:type="spellStart"/>
      <w:r w:rsidRPr="007233DF">
        <w:rPr>
          <w:rFonts w:asciiTheme="minorHAnsi" w:hAnsiTheme="minorHAnsi" w:cstheme="minorHAnsi"/>
          <w:sz w:val="24"/>
          <w:szCs w:val="24"/>
        </w:rPr>
        <w:t>Nayenga</w:t>
      </w:r>
      <w:proofErr w:type="spellEnd"/>
      <w:r w:rsidRPr="007233DF">
        <w:rPr>
          <w:rFonts w:asciiTheme="minorHAnsi" w:hAnsiTheme="minorHAnsi" w:cstheme="minorHAnsi"/>
          <w:sz w:val="24"/>
          <w:szCs w:val="24"/>
        </w:rPr>
        <w:t xml:space="preserve">, Kara, Bafilo, Bassar, </w:t>
      </w:r>
      <w:proofErr w:type="spellStart"/>
      <w:r w:rsidRPr="007233DF">
        <w:rPr>
          <w:rFonts w:asciiTheme="minorHAnsi" w:hAnsiTheme="minorHAnsi" w:cstheme="minorHAnsi"/>
          <w:sz w:val="24"/>
          <w:szCs w:val="24"/>
        </w:rPr>
        <w:t>Bandjeli</w:t>
      </w:r>
      <w:proofErr w:type="spellEnd"/>
      <w:r w:rsidRPr="007233DF">
        <w:rPr>
          <w:rFonts w:asciiTheme="minorHAnsi" w:hAnsiTheme="minorHAnsi" w:cstheme="minorHAnsi"/>
          <w:sz w:val="24"/>
          <w:szCs w:val="24"/>
        </w:rPr>
        <w:t>, Sokodé, Blitta, dans la période allant du 1</w:t>
      </w:r>
      <w:r w:rsidRPr="007233DF">
        <w:rPr>
          <w:rFonts w:asciiTheme="minorHAnsi" w:hAnsiTheme="minorHAnsi" w:cstheme="minorHAnsi"/>
          <w:sz w:val="24"/>
          <w:szCs w:val="24"/>
          <w:vertAlign w:val="superscript"/>
        </w:rPr>
        <w:t>er</w:t>
      </w:r>
      <w:r w:rsidRPr="007233DF">
        <w:rPr>
          <w:rFonts w:asciiTheme="minorHAnsi" w:hAnsiTheme="minorHAnsi" w:cstheme="minorHAnsi"/>
          <w:sz w:val="24"/>
          <w:szCs w:val="24"/>
        </w:rPr>
        <w:t xml:space="preserve"> au 11 </w:t>
      </w:r>
      <w:r w:rsidR="001C37D7" w:rsidRPr="007233DF">
        <w:rPr>
          <w:rFonts w:asciiTheme="minorHAnsi" w:hAnsiTheme="minorHAnsi" w:cstheme="minorHAnsi"/>
          <w:sz w:val="24"/>
          <w:szCs w:val="24"/>
        </w:rPr>
        <w:t xml:space="preserve">août </w:t>
      </w:r>
      <w:r w:rsidRPr="007233DF">
        <w:rPr>
          <w:rFonts w:asciiTheme="minorHAnsi" w:hAnsiTheme="minorHAnsi" w:cstheme="minorHAnsi"/>
          <w:sz w:val="24"/>
          <w:szCs w:val="24"/>
        </w:rPr>
        <w:t>2017.</w:t>
      </w:r>
    </w:p>
    <w:p w:rsidR="00013931" w:rsidRPr="007233DF" w:rsidRDefault="00013931" w:rsidP="00013931">
      <w:pPr>
        <w:spacing w:line="240" w:lineRule="auto"/>
        <w:jc w:val="both"/>
        <w:rPr>
          <w:rFonts w:asciiTheme="minorHAnsi" w:hAnsiTheme="minorHAnsi" w:cstheme="minorHAnsi"/>
          <w:b/>
          <w:sz w:val="24"/>
          <w:szCs w:val="24"/>
        </w:rPr>
      </w:pPr>
      <w:r w:rsidRPr="007233DF">
        <w:rPr>
          <w:rFonts w:asciiTheme="minorHAnsi" w:hAnsiTheme="minorHAnsi" w:cstheme="minorHAnsi"/>
          <w:b/>
          <w:sz w:val="24"/>
          <w:szCs w:val="24"/>
        </w:rPr>
        <w:t>Déroulé des activités</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Une délégation de la société civile Siégeant au Comité de pilotage a quitté Lomé le 1</w:t>
      </w:r>
      <w:r w:rsidRPr="007233DF">
        <w:rPr>
          <w:rFonts w:asciiTheme="minorHAnsi" w:hAnsiTheme="minorHAnsi" w:cstheme="minorHAnsi"/>
          <w:sz w:val="24"/>
          <w:szCs w:val="24"/>
          <w:vertAlign w:val="superscript"/>
        </w:rPr>
        <w:t>er</w:t>
      </w:r>
      <w:r w:rsidRPr="007233DF">
        <w:rPr>
          <w:rFonts w:asciiTheme="minorHAnsi" w:hAnsiTheme="minorHAnsi" w:cstheme="minorHAnsi"/>
          <w:sz w:val="24"/>
          <w:szCs w:val="24"/>
        </w:rPr>
        <w:t xml:space="preserve"> </w:t>
      </w:r>
      <w:r w:rsidR="001C37D7" w:rsidRPr="007233DF">
        <w:rPr>
          <w:rFonts w:asciiTheme="minorHAnsi" w:hAnsiTheme="minorHAnsi" w:cstheme="minorHAnsi"/>
          <w:sz w:val="24"/>
          <w:szCs w:val="24"/>
        </w:rPr>
        <w:t xml:space="preserve">août </w:t>
      </w:r>
      <w:r w:rsidRPr="007233DF">
        <w:rPr>
          <w:rFonts w:asciiTheme="minorHAnsi" w:hAnsiTheme="minorHAnsi" w:cstheme="minorHAnsi"/>
          <w:sz w:val="24"/>
          <w:szCs w:val="24"/>
        </w:rPr>
        <w:t xml:space="preserve">2017 aux environs de 11h en direction de Dapaong. Cette délégation est composée de Monsieur AKOUBIA Mawuto Gagno, Conseiller Juridique du Secrétariat Technique de l’ITIE-Togo, Monsieur KOUGBLENOU Pius Kossi (ACOMB), </w:t>
      </w:r>
      <w:r w:rsidRPr="007233DF">
        <w:rPr>
          <w:rFonts w:asciiTheme="minorHAnsi" w:hAnsiTheme="minorHAnsi" w:cstheme="minorHAnsi"/>
          <w:color w:val="000000" w:themeColor="text1"/>
          <w:sz w:val="24"/>
          <w:szCs w:val="24"/>
        </w:rPr>
        <w:t xml:space="preserve">Madame </w:t>
      </w:r>
      <w:proofErr w:type="spellStart"/>
      <w:r w:rsidRPr="007233DF">
        <w:rPr>
          <w:rFonts w:asciiTheme="minorHAnsi" w:hAnsiTheme="minorHAnsi" w:cstheme="minorHAnsi"/>
          <w:color w:val="000000" w:themeColor="text1"/>
          <w:sz w:val="24"/>
          <w:szCs w:val="24"/>
        </w:rPr>
        <w:t>Ouma</w:t>
      </w:r>
      <w:proofErr w:type="spellEnd"/>
      <w:r w:rsidRPr="007233DF">
        <w:rPr>
          <w:rFonts w:asciiTheme="minorHAnsi" w:hAnsiTheme="minorHAnsi" w:cstheme="minorHAnsi"/>
          <w:color w:val="000000" w:themeColor="text1"/>
          <w:sz w:val="24"/>
          <w:szCs w:val="24"/>
        </w:rPr>
        <w:t xml:space="preserve"> </w:t>
      </w:r>
      <w:proofErr w:type="spellStart"/>
      <w:r w:rsidRPr="007233DF">
        <w:rPr>
          <w:rFonts w:asciiTheme="minorHAnsi" w:hAnsiTheme="minorHAnsi" w:cstheme="minorHAnsi"/>
          <w:color w:val="000000" w:themeColor="text1"/>
          <w:sz w:val="24"/>
          <w:szCs w:val="24"/>
        </w:rPr>
        <w:t>Yana</w:t>
      </w:r>
      <w:proofErr w:type="spellEnd"/>
      <w:r w:rsidRPr="007233DF">
        <w:rPr>
          <w:rFonts w:asciiTheme="minorHAnsi" w:hAnsiTheme="minorHAnsi" w:cstheme="minorHAnsi"/>
          <w:color w:val="000000" w:themeColor="text1"/>
          <w:sz w:val="24"/>
          <w:szCs w:val="24"/>
        </w:rPr>
        <w:t xml:space="preserve"> </w:t>
      </w:r>
      <w:proofErr w:type="spellStart"/>
      <w:r w:rsidRPr="007233DF">
        <w:rPr>
          <w:rFonts w:asciiTheme="minorHAnsi" w:hAnsiTheme="minorHAnsi" w:cstheme="minorHAnsi"/>
          <w:color w:val="000000" w:themeColor="text1"/>
          <w:sz w:val="24"/>
          <w:szCs w:val="24"/>
        </w:rPr>
        <w:t>Awaté</w:t>
      </w:r>
      <w:proofErr w:type="spellEnd"/>
      <w:r w:rsidRPr="007233DF">
        <w:rPr>
          <w:rFonts w:asciiTheme="minorHAnsi" w:hAnsiTheme="minorHAnsi" w:cstheme="minorHAnsi"/>
          <w:color w:val="000000" w:themeColor="text1"/>
          <w:sz w:val="24"/>
          <w:szCs w:val="24"/>
        </w:rPr>
        <w:t xml:space="preserve"> Georgette (IRLEP), </w:t>
      </w:r>
      <w:r w:rsidRPr="007233DF">
        <w:rPr>
          <w:rFonts w:asciiTheme="minorHAnsi" w:hAnsiTheme="minorHAnsi" w:cstheme="minorHAnsi"/>
          <w:sz w:val="24"/>
          <w:szCs w:val="24"/>
        </w:rPr>
        <w:t>Monsieur AYEGNON Tovalou Kossi Blaise, (L’</w:t>
      </w:r>
      <w:proofErr w:type="spellStart"/>
      <w:r w:rsidRPr="007233DF">
        <w:rPr>
          <w:rFonts w:asciiTheme="minorHAnsi" w:hAnsiTheme="minorHAnsi" w:cstheme="minorHAnsi"/>
          <w:sz w:val="24"/>
          <w:szCs w:val="24"/>
        </w:rPr>
        <w:t>Oeil</w:t>
      </w:r>
      <w:proofErr w:type="spellEnd"/>
      <w:r w:rsidRPr="007233DF">
        <w:rPr>
          <w:rFonts w:asciiTheme="minorHAnsi" w:hAnsiTheme="minorHAnsi" w:cstheme="minorHAnsi"/>
          <w:sz w:val="24"/>
          <w:szCs w:val="24"/>
        </w:rPr>
        <w:t xml:space="preserve"> d’Afrique), nommé Chef de délégation par le Coordonnateur National, Monsieur Kokou Didier AGBEMADON.</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Arrivée à Kara, vu l’heure avancée, la délégation a marqué une pause, et a repris sa route en destination de Dapaong le lendemain 02 </w:t>
      </w:r>
      <w:r w:rsidR="001C37D7" w:rsidRPr="007233DF">
        <w:rPr>
          <w:rFonts w:asciiTheme="minorHAnsi" w:hAnsiTheme="minorHAnsi" w:cstheme="minorHAnsi"/>
          <w:sz w:val="24"/>
          <w:szCs w:val="24"/>
        </w:rPr>
        <w:t>août</w:t>
      </w:r>
      <w:r w:rsidRPr="007233DF">
        <w:rPr>
          <w:rFonts w:asciiTheme="minorHAnsi" w:hAnsiTheme="minorHAnsi" w:cstheme="minorHAnsi"/>
          <w:sz w:val="24"/>
          <w:szCs w:val="24"/>
        </w:rPr>
        <w:t xml:space="preserve">. </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A Dapaong, le 02 </w:t>
      </w:r>
      <w:r w:rsidR="001C37D7" w:rsidRPr="007233DF">
        <w:rPr>
          <w:rFonts w:asciiTheme="minorHAnsi" w:hAnsiTheme="minorHAnsi" w:cstheme="minorHAnsi"/>
          <w:sz w:val="24"/>
          <w:szCs w:val="24"/>
        </w:rPr>
        <w:t xml:space="preserve">août </w:t>
      </w:r>
      <w:r w:rsidRPr="007233DF">
        <w:rPr>
          <w:rFonts w:asciiTheme="minorHAnsi" w:hAnsiTheme="minorHAnsi" w:cstheme="minorHAnsi"/>
          <w:sz w:val="24"/>
          <w:szCs w:val="24"/>
        </w:rPr>
        <w:t xml:space="preserve">2017, la délégation de la société civile a rencontré au prime abord le Préfet de </w:t>
      </w:r>
      <w:proofErr w:type="spellStart"/>
      <w:r w:rsidRPr="007233DF">
        <w:rPr>
          <w:rFonts w:asciiTheme="minorHAnsi" w:hAnsiTheme="minorHAnsi" w:cstheme="minorHAnsi"/>
          <w:sz w:val="24"/>
          <w:szCs w:val="24"/>
        </w:rPr>
        <w:t>Tône</w:t>
      </w:r>
      <w:proofErr w:type="spellEnd"/>
      <w:r w:rsidRPr="007233DF">
        <w:rPr>
          <w:rFonts w:asciiTheme="minorHAnsi" w:hAnsiTheme="minorHAnsi" w:cstheme="minorHAnsi"/>
          <w:sz w:val="24"/>
          <w:szCs w:val="24"/>
        </w:rPr>
        <w:t xml:space="preserve">, pour lui faire part de l’objet de leur présence dans sa préfecture. S’en est suivie la rencontre du Chef canton de </w:t>
      </w:r>
      <w:proofErr w:type="spellStart"/>
      <w:r w:rsidRPr="007233DF">
        <w:rPr>
          <w:rFonts w:asciiTheme="minorHAnsi" w:hAnsiTheme="minorHAnsi" w:cstheme="minorHAnsi"/>
          <w:sz w:val="24"/>
          <w:szCs w:val="24"/>
        </w:rPr>
        <w:t>Nayenga</w:t>
      </w:r>
      <w:proofErr w:type="spellEnd"/>
      <w:r w:rsidRPr="007233DF">
        <w:rPr>
          <w:rFonts w:asciiTheme="minorHAnsi" w:hAnsiTheme="minorHAnsi" w:cstheme="minorHAnsi"/>
          <w:sz w:val="24"/>
          <w:szCs w:val="24"/>
        </w:rPr>
        <w:t xml:space="preserve"> pour les mêmes objectifs. </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Elle a ensuite mené des entrevus avec les représentants d’associations dont Monsieur </w:t>
      </w:r>
      <w:proofErr w:type="spellStart"/>
      <w:r w:rsidRPr="007233DF">
        <w:rPr>
          <w:rFonts w:asciiTheme="minorHAnsi" w:hAnsiTheme="minorHAnsi" w:cstheme="minorHAnsi"/>
          <w:sz w:val="24"/>
          <w:szCs w:val="24"/>
        </w:rPr>
        <w:t>Douti</w:t>
      </w:r>
      <w:proofErr w:type="spellEnd"/>
      <w:r w:rsidRPr="007233DF">
        <w:rPr>
          <w:rFonts w:asciiTheme="minorHAnsi" w:hAnsiTheme="minorHAnsi" w:cstheme="minorHAnsi"/>
          <w:sz w:val="24"/>
          <w:szCs w:val="24"/>
        </w:rPr>
        <w:t xml:space="preserve"> Lare, responsable de l’ONG AJAD (Association des jeunes et de lutte contre la pauvreté) et aussi des médias à l’instar de Mr </w:t>
      </w:r>
      <w:proofErr w:type="spellStart"/>
      <w:r w:rsidRPr="007233DF">
        <w:rPr>
          <w:rFonts w:asciiTheme="minorHAnsi" w:hAnsiTheme="minorHAnsi" w:cstheme="minorHAnsi"/>
          <w:sz w:val="24"/>
          <w:szCs w:val="24"/>
        </w:rPr>
        <w:t>Brakoul</w:t>
      </w:r>
      <w:proofErr w:type="spellEnd"/>
      <w:r w:rsidRPr="007233DF">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Yendjabre</w:t>
      </w:r>
      <w:proofErr w:type="spellEnd"/>
      <w:r w:rsidRPr="007233DF">
        <w:rPr>
          <w:rFonts w:asciiTheme="minorHAnsi" w:hAnsiTheme="minorHAnsi" w:cstheme="minorHAnsi"/>
          <w:sz w:val="24"/>
          <w:szCs w:val="24"/>
        </w:rPr>
        <w:t xml:space="preserve">, journaliste de radio victoire, avec qui la délégation a discuté en long et en large sur l’importance de la norme ITIE et l’intérêt que la population en tire de sa mise en œuvre au Togo.(voir photo en annexe). </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Ces activités marquent le point de départ d’un nouvel engagement social montrant la dynamique à la fois de la société civile et média au sein du comité de pilotage de l’ITIE-Togo, mais surtout inexorablement que le Togo de façon inclusive prend part au développement national. Il est à noter que la délégation a fait un tour à Cinkassé pour un entretien avec le secrétaire générale de cette ville frontalière à l’</w:t>
      </w:r>
      <w:proofErr w:type="spellStart"/>
      <w:r w:rsidRPr="007233DF">
        <w:rPr>
          <w:rFonts w:asciiTheme="minorHAnsi" w:hAnsiTheme="minorHAnsi" w:cstheme="minorHAnsi"/>
          <w:sz w:val="24"/>
          <w:szCs w:val="24"/>
        </w:rPr>
        <w:t>extreme</w:t>
      </w:r>
      <w:proofErr w:type="spellEnd"/>
      <w:r w:rsidRPr="007233DF">
        <w:rPr>
          <w:rFonts w:asciiTheme="minorHAnsi" w:hAnsiTheme="minorHAnsi" w:cstheme="minorHAnsi"/>
          <w:sz w:val="24"/>
          <w:szCs w:val="24"/>
        </w:rPr>
        <w:t xml:space="preserve"> Nord du Togo.</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lendemain, le 03 </w:t>
      </w:r>
      <w:r w:rsidR="001C37D7" w:rsidRPr="007233DF">
        <w:rPr>
          <w:rFonts w:asciiTheme="minorHAnsi" w:hAnsiTheme="minorHAnsi" w:cstheme="minorHAnsi"/>
          <w:sz w:val="24"/>
          <w:szCs w:val="24"/>
        </w:rPr>
        <w:t xml:space="preserve">août </w:t>
      </w:r>
      <w:r w:rsidRPr="007233DF">
        <w:rPr>
          <w:rFonts w:asciiTheme="minorHAnsi" w:hAnsiTheme="minorHAnsi" w:cstheme="minorHAnsi"/>
          <w:sz w:val="24"/>
          <w:szCs w:val="24"/>
        </w:rPr>
        <w:t xml:space="preserve">2017, la société civile a été rejointe par les membres du Secrétariat Technique, Parfait </w:t>
      </w:r>
      <w:proofErr w:type="spellStart"/>
      <w:r w:rsidRPr="007233DF">
        <w:rPr>
          <w:rFonts w:asciiTheme="minorHAnsi" w:hAnsiTheme="minorHAnsi" w:cstheme="minorHAnsi"/>
          <w:sz w:val="24"/>
          <w:szCs w:val="24"/>
        </w:rPr>
        <w:t>Dzivén</w:t>
      </w:r>
      <w:r w:rsidR="001C37D7">
        <w:rPr>
          <w:rFonts w:asciiTheme="minorHAnsi" w:hAnsiTheme="minorHAnsi" w:cstheme="minorHAnsi"/>
          <w:sz w:val="24"/>
          <w:szCs w:val="24"/>
        </w:rPr>
        <w:t>o</w:t>
      </w:r>
      <w:r w:rsidRPr="007233DF">
        <w:rPr>
          <w:rFonts w:asciiTheme="minorHAnsi" w:hAnsiTheme="minorHAnsi" w:cstheme="minorHAnsi"/>
          <w:sz w:val="24"/>
          <w:szCs w:val="24"/>
        </w:rPr>
        <w:t>u</w:t>
      </w:r>
      <w:proofErr w:type="spellEnd"/>
      <w:r w:rsidRPr="007233DF">
        <w:rPr>
          <w:rFonts w:asciiTheme="minorHAnsi" w:hAnsiTheme="minorHAnsi" w:cstheme="minorHAnsi"/>
          <w:sz w:val="24"/>
          <w:szCs w:val="24"/>
        </w:rPr>
        <w:t xml:space="preserve">, Michael </w:t>
      </w:r>
      <w:proofErr w:type="spellStart"/>
      <w:r w:rsidRPr="007233DF">
        <w:rPr>
          <w:rFonts w:asciiTheme="minorHAnsi" w:hAnsiTheme="minorHAnsi" w:cstheme="minorHAnsi"/>
          <w:sz w:val="24"/>
          <w:szCs w:val="24"/>
        </w:rPr>
        <w:t>Amekoudji</w:t>
      </w:r>
      <w:proofErr w:type="spellEnd"/>
      <w:r w:rsidRPr="007233DF">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Kombaté</w:t>
      </w:r>
      <w:proofErr w:type="spellEnd"/>
      <w:r w:rsidRPr="007233DF">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Biféi</w:t>
      </w:r>
      <w:proofErr w:type="spellEnd"/>
      <w:r w:rsidRPr="007233DF">
        <w:rPr>
          <w:rFonts w:asciiTheme="minorHAnsi" w:hAnsiTheme="minorHAnsi" w:cstheme="minorHAnsi"/>
          <w:sz w:val="24"/>
          <w:szCs w:val="24"/>
        </w:rPr>
        <w:t xml:space="preserve"> à l’occasion de la cérémonie officielle de lancement de la campagne de dissémination du rapport 2014 de l’ITIE au Togo. </w:t>
      </w:r>
      <w:r w:rsidRPr="007233DF">
        <w:rPr>
          <w:rFonts w:asciiTheme="minorHAnsi" w:hAnsiTheme="minorHAnsi" w:cstheme="minorHAnsi"/>
          <w:sz w:val="24"/>
          <w:szCs w:val="24"/>
        </w:rPr>
        <w:lastRenderedPageBreak/>
        <w:t xml:space="preserve">Cette cérémonie a reçu la bénédiction des autorités du milieu, présidée par le Préfet de </w:t>
      </w:r>
      <w:proofErr w:type="spellStart"/>
      <w:r w:rsidRPr="007233DF">
        <w:rPr>
          <w:rFonts w:asciiTheme="minorHAnsi" w:hAnsiTheme="minorHAnsi" w:cstheme="minorHAnsi"/>
          <w:sz w:val="24"/>
          <w:szCs w:val="24"/>
        </w:rPr>
        <w:t>Tône</w:t>
      </w:r>
      <w:proofErr w:type="spellEnd"/>
      <w:r w:rsidRPr="007233DF">
        <w:rPr>
          <w:rFonts w:asciiTheme="minorHAnsi" w:hAnsiTheme="minorHAnsi" w:cstheme="minorHAnsi"/>
          <w:sz w:val="24"/>
          <w:szCs w:val="24"/>
        </w:rPr>
        <w:t>, qui a ouvert solennellement et personnellement les travaux, en invitant ses pairs et chefs traditionnels à accorder une attention particulière au contenu des communications de la délégation.</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La communication de Michael </w:t>
      </w:r>
      <w:proofErr w:type="spellStart"/>
      <w:r w:rsidRPr="007233DF">
        <w:rPr>
          <w:rFonts w:asciiTheme="minorHAnsi" w:hAnsiTheme="minorHAnsi" w:cstheme="minorHAnsi"/>
          <w:sz w:val="24"/>
          <w:szCs w:val="24"/>
        </w:rPr>
        <w:t>Amékoudji</w:t>
      </w:r>
      <w:proofErr w:type="spellEnd"/>
      <w:r w:rsidRPr="007233DF">
        <w:rPr>
          <w:rFonts w:asciiTheme="minorHAnsi" w:hAnsiTheme="minorHAnsi" w:cstheme="minorHAnsi"/>
          <w:sz w:val="24"/>
          <w:szCs w:val="24"/>
        </w:rPr>
        <w:t xml:space="preserve"> a livré en premier lieu une communication sur la mise en œuvre de l’ITIE au Togo qui implique toutes les couches sociales, la présidence, l’assemblée nationale, la primature, les industries extractives, la société civile et les populations des zones minières. Les avantages acquis depuis la mise en application des exigences : L’ITIE a permis </w:t>
      </w:r>
      <w:r w:rsidR="001C37D7" w:rsidRPr="007233DF">
        <w:rPr>
          <w:rFonts w:asciiTheme="minorHAnsi" w:hAnsiTheme="minorHAnsi" w:cstheme="minorHAnsi"/>
          <w:sz w:val="24"/>
          <w:szCs w:val="24"/>
        </w:rPr>
        <w:t>à</w:t>
      </w:r>
      <w:r w:rsidRPr="007233DF">
        <w:rPr>
          <w:rFonts w:asciiTheme="minorHAnsi" w:hAnsiTheme="minorHAnsi" w:cstheme="minorHAnsi"/>
          <w:sz w:val="24"/>
          <w:szCs w:val="24"/>
        </w:rPr>
        <w:t xml:space="preserve"> l’Etat de voter une loi sur la lutte contre la corruption, par la création de la Haute Autorité de lutte contre la corruption, l’amélioration des lois de finances depuis 2013, la loi portant modernisation des services de l’action publique de l’Etat en faveur de l’économie en 2014. Le développement durable, la loi du 05 mai faisant obligation aux industries extractives de contribuer au développement de la localité et des populations par le payement d’un montant au représentant de la localité. Les ristournes versées à certaines préfectures qui connaissent déjà, Vogan, </w:t>
      </w:r>
      <w:proofErr w:type="spellStart"/>
      <w:r w:rsidRPr="007233DF">
        <w:rPr>
          <w:rFonts w:asciiTheme="minorHAnsi" w:hAnsiTheme="minorHAnsi" w:cstheme="minorHAnsi"/>
          <w:sz w:val="24"/>
          <w:szCs w:val="24"/>
        </w:rPr>
        <w:t>Tabligo</w:t>
      </w:r>
      <w:proofErr w:type="spellEnd"/>
      <w:r w:rsidRPr="007233DF">
        <w:rPr>
          <w:rFonts w:asciiTheme="minorHAnsi" w:hAnsiTheme="minorHAnsi" w:cstheme="minorHAnsi"/>
          <w:sz w:val="24"/>
          <w:szCs w:val="24"/>
        </w:rPr>
        <w:t>, Lacs perçoivent de l’argent. Aucune localité n’est en deçà de 400 millions en trois ans. L’ITIE doit se demander ce que les responsables ont fait de cette somme d’argent perçue. Certains nous ont envoyé des comptes, par exemple Tabligbo, faisant mention du payement des arriérés de salaire des agents de préfecture. Zio par contre a montré avoir construit des bâtiments publics comme les écoles, achat et installation d’ordinateurs pour le conseil…</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Madame </w:t>
      </w:r>
      <w:proofErr w:type="spellStart"/>
      <w:r w:rsidRPr="007233DF">
        <w:rPr>
          <w:rFonts w:asciiTheme="minorHAnsi" w:hAnsiTheme="minorHAnsi" w:cstheme="minorHAnsi"/>
          <w:sz w:val="24"/>
          <w:szCs w:val="24"/>
        </w:rPr>
        <w:t>Kombatei</w:t>
      </w:r>
      <w:proofErr w:type="spellEnd"/>
      <w:r w:rsidRPr="007233DF">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Biféi</w:t>
      </w:r>
      <w:proofErr w:type="spellEnd"/>
      <w:r w:rsidRPr="007233DF">
        <w:rPr>
          <w:rFonts w:asciiTheme="minorHAnsi" w:hAnsiTheme="minorHAnsi" w:cstheme="minorHAnsi"/>
          <w:sz w:val="24"/>
          <w:szCs w:val="24"/>
        </w:rPr>
        <w:t xml:space="preserve"> a planché sur la conciliation des données, les minerais en exploitation au Togo, les industries extractives, le processus d’attribution des permis d’exploitation.</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Après plusieurs interrogations, sous la diligence de Parfait </w:t>
      </w:r>
      <w:proofErr w:type="spellStart"/>
      <w:r w:rsidRPr="007233DF">
        <w:rPr>
          <w:rFonts w:asciiTheme="minorHAnsi" w:hAnsiTheme="minorHAnsi" w:cstheme="minorHAnsi"/>
          <w:sz w:val="24"/>
          <w:szCs w:val="24"/>
        </w:rPr>
        <w:t>Dzivénou</w:t>
      </w:r>
      <w:proofErr w:type="spellEnd"/>
      <w:r w:rsidRPr="007233DF">
        <w:rPr>
          <w:rFonts w:asciiTheme="minorHAnsi" w:hAnsiTheme="minorHAnsi" w:cstheme="minorHAnsi"/>
          <w:sz w:val="24"/>
          <w:szCs w:val="24"/>
        </w:rPr>
        <w:t xml:space="preserve"> du secrétariat technique, la séance a été clôturée </w:t>
      </w:r>
      <w:r w:rsidR="001C37D7">
        <w:rPr>
          <w:rFonts w:asciiTheme="minorHAnsi" w:hAnsiTheme="minorHAnsi" w:cstheme="minorHAnsi"/>
          <w:sz w:val="24"/>
          <w:szCs w:val="24"/>
        </w:rPr>
        <w:t>sur</w:t>
      </w:r>
      <w:r w:rsidRPr="007233DF">
        <w:rPr>
          <w:rFonts w:asciiTheme="minorHAnsi" w:hAnsiTheme="minorHAnsi" w:cstheme="minorHAnsi"/>
          <w:sz w:val="24"/>
          <w:szCs w:val="24"/>
        </w:rPr>
        <w:t xml:space="preserve"> la satisfaction de tous. </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04 </w:t>
      </w:r>
      <w:r w:rsidR="001C37D7" w:rsidRPr="007233DF">
        <w:rPr>
          <w:rFonts w:asciiTheme="minorHAnsi" w:hAnsiTheme="minorHAnsi" w:cstheme="minorHAnsi"/>
          <w:sz w:val="24"/>
          <w:szCs w:val="24"/>
        </w:rPr>
        <w:t>août</w:t>
      </w:r>
      <w:r w:rsidRPr="007233DF">
        <w:rPr>
          <w:rFonts w:asciiTheme="minorHAnsi" w:hAnsiTheme="minorHAnsi" w:cstheme="minorHAnsi"/>
          <w:sz w:val="24"/>
          <w:szCs w:val="24"/>
        </w:rPr>
        <w:t xml:space="preserve">, la délégation a mis le cap sur Cinkassé où la dissémination, débuté aux environs de 9h et clôturée à 12h30min a été assurée en français et traduite en langue locale Mossi, avec la participation d’une soixantaine de personnes.  </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L’étape de </w:t>
      </w:r>
      <w:proofErr w:type="spellStart"/>
      <w:r w:rsidRPr="007233DF">
        <w:rPr>
          <w:rFonts w:asciiTheme="minorHAnsi" w:hAnsiTheme="minorHAnsi" w:cstheme="minorHAnsi"/>
          <w:sz w:val="24"/>
          <w:szCs w:val="24"/>
        </w:rPr>
        <w:t>Nayenga</w:t>
      </w:r>
      <w:proofErr w:type="spellEnd"/>
      <w:r w:rsidRPr="007233DF">
        <w:rPr>
          <w:rFonts w:asciiTheme="minorHAnsi" w:hAnsiTheme="minorHAnsi" w:cstheme="minorHAnsi"/>
          <w:sz w:val="24"/>
          <w:szCs w:val="24"/>
        </w:rPr>
        <w:t xml:space="preserve"> a été entamée le 05 </w:t>
      </w:r>
      <w:r w:rsidR="001C37D7" w:rsidRPr="007233DF">
        <w:rPr>
          <w:rFonts w:asciiTheme="minorHAnsi" w:hAnsiTheme="minorHAnsi" w:cstheme="minorHAnsi"/>
          <w:sz w:val="24"/>
          <w:szCs w:val="24"/>
        </w:rPr>
        <w:t>août</w:t>
      </w:r>
      <w:r w:rsidRPr="007233DF">
        <w:rPr>
          <w:rFonts w:asciiTheme="minorHAnsi" w:hAnsiTheme="minorHAnsi" w:cstheme="minorHAnsi"/>
          <w:sz w:val="24"/>
          <w:szCs w:val="24"/>
        </w:rPr>
        <w:t xml:space="preserve">, un samedi. Un grand jour à </w:t>
      </w:r>
      <w:proofErr w:type="spellStart"/>
      <w:r w:rsidRPr="007233DF">
        <w:rPr>
          <w:rFonts w:asciiTheme="minorHAnsi" w:hAnsiTheme="minorHAnsi" w:cstheme="minorHAnsi"/>
          <w:sz w:val="24"/>
          <w:szCs w:val="24"/>
        </w:rPr>
        <w:t>Nayenga</w:t>
      </w:r>
      <w:proofErr w:type="spellEnd"/>
      <w:r w:rsidRPr="007233DF">
        <w:rPr>
          <w:rFonts w:asciiTheme="minorHAnsi" w:hAnsiTheme="minorHAnsi" w:cstheme="minorHAnsi"/>
          <w:sz w:val="24"/>
          <w:szCs w:val="24"/>
        </w:rPr>
        <w:t xml:space="preserve">. Le développement minier du manganèse s’opère à petit pas. Au nord de Dapaong, localité situé à près de 700 km plus précisément à </w:t>
      </w:r>
      <w:proofErr w:type="spellStart"/>
      <w:r w:rsidRPr="007233DF">
        <w:rPr>
          <w:rFonts w:asciiTheme="minorHAnsi" w:hAnsiTheme="minorHAnsi" w:cstheme="minorHAnsi"/>
          <w:sz w:val="24"/>
          <w:szCs w:val="24"/>
        </w:rPr>
        <w:t>Naki</w:t>
      </w:r>
      <w:proofErr w:type="spellEnd"/>
      <w:r w:rsidRPr="007233DF">
        <w:rPr>
          <w:rFonts w:asciiTheme="minorHAnsi" w:hAnsiTheme="minorHAnsi" w:cstheme="minorHAnsi"/>
          <w:sz w:val="24"/>
          <w:szCs w:val="24"/>
        </w:rPr>
        <w:t xml:space="preserve"> Est, dans le canton de </w:t>
      </w:r>
      <w:proofErr w:type="spellStart"/>
      <w:r w:rsidRPr="007233DF">
        <w:rPr>
          <w:rFonts w:asciiTheme="minorHAnsi" w:hAnsiTheme="minorHAnsi" w:cstheme="minorHAnsi"/>
          <w:sz w:val="24"/>
          <w:szCs w:val="24"/>
        </w:rPr>
        <w:t>Nayenga</w:t>
      </w:r>
      <w:proofErr w:type="spellEnd"/>
      <w:r w:rsidRPr="007233DF">
        <w:rPr>
          <w:rFonts w:asciiTheme="minorHAnsi" w:hAnsiTheme="minorHAnsi" w:cstheme="minorHAnsi"/>
          <w:sz w:val="24"/>
          <w:szCs w:val="24"/>
        </w:rPr>
        <w:t xml:space="preserve"> où le Chef se nomme </w:t>
      </w:r>
      <w:proofErr w:type="spellStart"/>
      <w:r w:rsidRPr="007233DF">
        <w:rPr>
          <w:rFonts w:asciiTheme="minorHAnsi" w:hAnsiTheme="minorHAnsi" w:cstheme="minorHAnsi"/>
          <w:sz w:val="24"/>
          <w:szCs w:val="24"/>
        </w:rPr>
        <w:t>Namtchougli</w:t>
      </w:r>
      <w:proofErr w:type="spellEnd"/>
      <w:r w:rsidRPr="007233DF">
        <w:rPr>
          <w:rFonts w:asciiTheme="minorHAnsi" w:hAnsiTheme="minorHAnsi" w:cstheme="minorHAnsi"/>
          <w:sz w:val="24"/>
          <w:szCs w:val="24"/>
        </w:rPr>
        <w:t>. C’est dans cette localité que se trouve l’un des plus importants gisements de Manganèse au Togo. La délégation de l’ITIE qui s’est rendue dans cette localité pour dissémination du rapport, sous la conduite du Coordonnateur National qui les a rejointes, a profité pour une visite de terrain du site d’extraction future du Manganèse. A 10h10, la délégation est arrivée sur les lieux.</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Ce gisement concédé selon nos dernières informations à une société dénommée société générale des mines pourra connaitre un début d’exploitation. Cependant, les avantages liés à cette exploitation sont au fait que c’est pour la première fois, sous l’ère de l’ITIE qu’une telle exploitation pourra démarrer avec les avancements et les conditions requises, on espère bien que cette situation avec l’environnement actuel pourra être avantageuse contrairement aux autres entreprises qui ont été démarrées en une période où il n’y avait pas ITIE.</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lastRenderedPageBreak/>
        <w:t xml:space="preserve">En effet, bien que le passage en amont sur les sites prétendus d’exploitation future ne soit pas du cahier de charge de l’ITIE, c’est une aubaine pour l’équipe de Didier </w:t>
      </w:r>
      <w:proofErr w:type="spellStart"/>
      <w:r w:rsidRPr="007233DF">
        <w:rPr>
          <w:rFonts w:asciiTheme="minorHAnsi" w:hAnsiTheme="minorHAnsi" w:cstheme="minorHAnsi"/>
          <w:sz w:val="24"/>
          <w:szCs w:val="24"/>
        </w:rPr>
        <w:t>Agbémadon</w:t>
      </w:r>
      <w:proofErr w:type="spellEnd"/>
      <w:r w:rsidRPr="007233DF">
        <w:rPr>
          <w:rFonts w:asciiTheme="minorHAnsi" w:hAnsiTheme="minorHAnsi" w:cstheme="minorHAnsi"/>
          <w:sz w:val="24"/>
          <w:szCs w:val="24"/>
        </w:rPr>
        <w:t xml:space="preserve"> de faire un tour étant dans la dissémination du rapport 2014. </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C’est également un plaisir de découvrir qu’au nord du Togo, une telle usine naitra et comblera le vide et créera plusieurs emplois. Mais le problème majeur est de savoir si les populations sont déjà préparées en ce qui concerne les compétences techniques et autres.</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Ainsi après une audience avec le Chef Canton, la délégation a été, ensemble avec le chef, devant la population de cette localité, pour des échanges fructueuses. Soulignons que le coordonnateur national a pris l’initiative d’un passage en dissémination dans cette localité pour que la population ainsi que toutes les parties prenantes, bien avant le début de l’exploitation, puissent bénéficier de l’exploitation minière. Pour favoriser la compréhension à la population, une interprétation en langue locale a été faite.</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Après la visite des sites, une photo de famille avait été prise chez le chef canton qui a offert un rafraichissement à la délégation avant son départ aux environs de 13h30.</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La délégation a quitté Dapaong en destination de Kara après </w:t>
      </w:r>
      <w:proofErr w:type="spellStart"/>
      <w:r w:rsidRPr="007233DF">
        <w:rPr>
          <w:rFonts w:asciiTheme="minorHAnsi" w:hAnsiTheme="minorHAnsi" w:cstheme="minorHAnsi"/>
          <w:sz w:val="24"/>
          <w:szCs w:val="24"/>
        </w:rPr>
        <w:t>Nayenga</w:t>
      </w:r>
      <w:proofErr w:type="spellEnd"/>
      <w:r w:rsidRPr="007233DF">
        <w:rPr>
          <w:rFonts w:asciiTheme="minorHAnsi" w:hAnsiTheme="minorHAnsi" w:cstheme="minorHAnsi"/>
          <w:sz w:val="24"/>
          <w:szCs w:val="24"/>
        </w:rPr>
        <w:t xml:space="preserve">, et est arrivée aux environs de 18h30. Il faut préciser que la Directrice de l’ONG Dimension Humaine, </w:t>
      </w:r>
      <w:proofErr w:type="spellStart"/>
      <w:r w:rsidRPr="007233DF">
        <w:rPr>
          <w:rFonts w:asciiTheme="minorHAnsi" w:hAnsiTheme="minorHAnsi" w:cstheme="minorHAnsi"/>
          <w:sz w:val="24"/>
          <w:szCs w:val="24"/>
        </w:rPr>
        <w:t>Rachelle</w:t>
      </w:r>
      <w:proofErr w:type="spellEnd"/>
      <w:r w:rsidRPr="007233DF">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Boyindjo</w:t>
      </w:r>
      <w:proofErr w:type="spellEnd"/>
      <w:r w:rsidRPr="007233DF">
        <w:rPr>
          <w:rFonts w:asciiTheme="minorHAnsi" w:hAnsiTheme="minorHAnsi" w:cstheme="minorHAnsi"/>
          <w:sz w:val="24"/>
          <w:szCs w:val="24"/>
        </w:rPr>
        <w:t xml:space="preserve"> a rejoint la délégation de la société civile pour la dissémination.</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dimanche 6 Août, afin de développer une nouvelle conscience collective sur des questions importantes que sont le bien être, la santé, le travail, l’honnêteté, le bonheur … nous avons été reçus à la radio </w:t>
      </w:r>
      <w:proofErr w:type="spellStart"/>
      <w:r w:rsidRPr="007233DF">
        <w:rPr>
          <w:rFonts w:asciiTheme="minorHAnsi" w:hAnsiTheme="minorHAnsi" w:cstheme="minorHAnsi"/>
          <w:sz w:val="24"/>
          <w:szCs w:val="24"/>
        </w:rPr>
        <w:t>Tabala</w:t>
      </w:r>
      <w:proofErr w:type="spellEnd"/>
      <w:r w:rsidRPr="007233DF">
        <w:rPr>
          <w:rFonts w:asciiTheme="minorHAnsi" w:hAnsiTheme="minorHAnsi" w:cstheme="minorHAnsi"/>
          <w:sz w:val="24"/>
          <w:szCs w:val="24"/>
        </w:rPr>
        <w:t xml:space="preserve"> de Kara pour animer une émission radiophonique en direct. L’objectif est d’œuvrer à provoquer des changements nécessaires dans les attitudes, et généraliser une nouvelle dynamique sociale, faire en sorte que dans les processus de développement, les choses publiques, les manières de faire, ainsi de suite, parce qu’il n’</w:t>
      </w:r>
      <w:proofErr w:type="spellStart"/>
      <w:r w:rsidRPr="007233DF">
        <w:rPr>
          <w:rFonts w:asciiTheme="minorHAnsi" w:hAnsiTheme="minorHAnsi" w:cstheme="minorHAnsi"/>
          <w:sz w:val="24"/>
          <w:szCs w:val="24"/>
        </w:rPr>
        <w:t>ya</w:t>
      </w:r>
      <w:proofErr w:type="spellEnd"/>
      <w:r w:rsidRPr="007233DF">
        <w:rPr>
          <w:rFonts w:asciiTheme="minorHAnsi" w:hAnsiTheme="minorHAnsi" w:cstheme="minorHAnsi"/>
          <w:sz w:val="24"/>
          <w:szCs w:val="24"/>
        </w:rPr>
        <w:t xml:space="preserve"> de richesses que d’hommes, puissent impacter sérieusement le développement du Togo. L’émission a débuté à 10h et s’est achevée vers 11h30, animée par 3 membres de la délégation, Kossi Blaise AYEGNON, Mme </w:t>
      </w:r>
      <w:proofErr w:type="spellStart"/>
      <w:r w:rsidRPr="007233DF">
        <w:rPr>
          <w:rFonts w:asciiTheme="minorHAnsi" w:hAnsiTheme="minorHAnsi" w:cstheme="minorHAnsi"/>
          <w:sz w:val="24"/>
          <w:szCs w:val="24"/>
        </w:rPr>
        <w:t>Awaté</w:t>
      </w:r>
      <w:proofErr w:type="spellEnd"/>
      <w:r w:rsidRPr="007233DF">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Ouma</w:t>
      </w:r>
      <w:proofErr w:type="spellEnd"/>
      <w:r w:rsidRPr="007233DF">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Yana</w:t>
      </w:r>
      <w:proofErr w:type="spellEnd"/>
      <w:r w:rsidRPr="007233DF">
        <w:rPr>
          <w:rFonts w:asciiTheme="minorHAnsi" w:hAnsiTheme="minorHAnsi" w:cstheme="minorHAnsi"/>
          <w:sz w:val="24"/>
          <w:szCs w:val="24"/>
        </w:rPr>
        <w:t xml:space="preserve">, et Pius </w:t>
      </w:r>
      <w:proofErr w:type="spellStart"/>
      <w:r w:rsidRPr="007233DF">
        <w:rPr>
          <w:rFonts w:asciiTheme="minorHAnsi" w:hAnsiTheme="minorHAnsi" w:cstheme="minorHAnsi"/>
          <w:sz w:val="24"/>
          <w:szCs w:val="24"/>
        </w:rPr>
        <w:t>Kougblénou</w:t>
      </w:r>
      <w:proofErr w:type="spellEnd"/>
      <w:r w:rsidRPr="007233DF">
        <w:rPr>
          <w:rFonts w:asciiTheme="minorHAnsi" w:hAnsiTheme="minorHAnsi" w:cstheme="minorHAnsi"/>
          <w:sz w:val="24"/>
          <w:szCs w:val="24"/>
        </w:rPr>
        <w:t xml:space="preserve">. L’émission a été traduite en Kabyè par Mme </w:t>
      </w:r>
      <w:proofErr w:type="spellStart"/>
      <w:r w:rsidRPr="007233DF">
        <w:rPr>
          <w:rFonts w:asciiTheme="minorHAnsi" w:hAnsiTheme="minorHAnsi" w:cstheme="minorHAnsi"/>
          <w:sz w:val="24"/>
          <w:szCs w:val="24"/>
        </w:rPr>
        <w:t>Awaté</w:t>
      </w:r>
      <w:proofErr w:type="spellEnd"/>
      <w:r w:rsidRPr="007233DF">
        <w:rPr>
          <w:rFonts w:asciiTheme="minorHAnsi" w:hAnsiTheme="minorHAnsi" w:cstheme="minorHAnsi"/>
          <w:sz w:val="24"/>
          <w:szCs w:val="24"/>
        </w:rPr>
        <w:t>, dans le but de permettre à ce que l’information puisse parvenir à un large public.</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préfet de la Kozah, dans la matinée du lundi 07 </w:t>
      </w:r>
      <w:r w:rsidR="001C37D7" w:rsidRPr="007233DF">
        <w:rPr>
          <w:rFonts w:asciiTheme="minorHAnsi" w:hAnsiTheme="minorHAnsi" w:cstheme="minorHAnsi"/>
          <w:sz w:val="24"/>
          <w:szCs w:val="24"/>
        </w:rPr>
        <w:t>août</w:t>
      </w:r>
      <w:r w:rsidRPr="007233DF">
        <w:rPr>
          <w:rFonts w:asciiTheme="minorHAnsi" w:hAnsiTheme="minorHAnsi" w:cstheme="minorHAnsi"/>
          <w:sz w:val="24"/>
          <w:szCs w:val="24"/>
        </w:rPr>
        <w:t xml:space="preserve">, a reçu en audience officielle la délégation du Secrétariat Technique et de la société civile. Après les présentations, le préfet </w:t>
      </w:r>
      <w:proofErr w:type="spellStart"/>
      <w:r w:rsidRPr="007233DF">
        <w:rPr>
          <w:rFonts w:asciiTheme="minorHAnsi" w:hAnsiTheme="minorHAnsi" w:cstheme="minorHAnsi"/>
          <w:sz w:val="24"/>
          <w:szCs w:val="24"/>
        </w:rPr>
        <w:t>Bakali</w:t>
      </w:r>
      <w:proofErr w:type="spellEnd"/>
      <w:r w:rsidRPr="007233DF">
        <w:rPr>
          <w:rFonts w:asciiTheme="minorHAnsi" w:hAnsiTheme="minorHAnsi" w:cstheme="minorHAnsi"/>
          <w:sz w:val="24"/>
          <w:szCs w:val="24"/>
        </w:rPr>
        <w:t xml:space="preserve"> a proposé que soit reporté dans l’après-midi du lendemain mardi 8 Août, la séance de dissémination publique du rapport 2014 de l’ITIE aux affaires sociales de Kara, pour cause de sa non disponibilité le lundi. Il a suggéré de mettre la journée du lundi à contribution par une visite à la nouvelle cimenterie </w:t>
      </w:r>
      <w:r w:rsidR="001C37D7" w:rsidRPr="007233DF">
        <w:rPr>
          <w:rFonts w:asciiTheme="minorHAnsi" w:hAnsiTheme="minorHAnsi" w:cstheme="minorHAnsi"/>
          <w:sz w:val="24"/>
          <w:szCs w:val="24"/>
        </w:rPr>
        <w:t>d’</w:t>
      </w:r>
      <w:proofErr w:type="spellStart"/>
      <w:r w:rsidR="001C37D7" w:rsidRPr="007233DF">
        <w:rPr>
          <w:rFonts w:asciiTheme="minorHAnsi" w:hAnsiTheme="minorHAnsi" w:cstheme="minorHAnsi"/>
          <w:sz w:val="24"/>
          <w:szCs w:val="24"/>
        </w:rPr>
        <w:t>Awandjélo</w:t>
      </w:r>
      <w:proofErr w:type="spellEnd"/>
      <w:r w:rsidRPr="007233DF">
        <w:rPr>
          <w:rFonts w:asciiTheme="minorHAnsi" w:hAnsiTheme="minorHAnsi" w:cstheme="minorHAnsi"/>
          <w:sz w:val="24"/>
          <w:szCs w:val="24"/>
        </w:rPr>
        <w:t xml:space="preserve">. </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Dans la matinée du lundi, à l’usine de CIMTOGO KARA : Il faut dire que la visite de </w:t>
      </w:r>
      <w:proofErr w:type="spellStart"/>
      <w:r w:rsidRPr="007233DF">
        <w:rPr>
          <w:rFonts w:asciiTheme="minorHAnsi" w:hAnsiTheme="minorHAnsi" w:cstheme="minorHAnsi"/>
          <w:sz w:val="24"/>
          <w:szCs w:val="24"/>
        </w:rPr>
        <w:t>Cimtogo</w:t>
      </w:r>
      <w:proofErr w:type="spellEnd"/>
      <w:r w:rsidRPr="007233DF">
        <w:rPr>
          <w:rFonts w:asciiTheme="minorHAnsi" w:hAnsiTheme="minorHAnsi" w:cstheme="minorHAnsi"/>
          <w:sz w:val="24"/>
          <w:szCs w:val="24"/>
        </w:rPr>
        <w:t xml:space="preserve"> Kara, n’étant pas programmée à l’avance, il a fallu au Coordonnateur National de faire sur place, les démarches et protocoles nécessaires.</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Après une brève présentation livrée par Michael </w:t>
      </w:r>
      <w:proofErr w:type="spellStart"/>
      <w:r w:rsidRPr="007233DF">
        <w:rPr>
          <w:rFonts w:asciiTheme="minorHAnsi" w:hAnsiTheme="minorHAnsi" w:cstheme="minorHAnsi"/>
          <w:sz w:val="24"/>
          <w:szCs w:val="24"/>
        </w:rPr>
        <w:t>Amekudji</w:t>
      </w:r>
      <w:proofErr w:type="spellEnd"/>
      <w:r w:rsidRPr="007233DF">
        <w:rPr>
          <w:rFonts w:asciiTheme="minorHAnsi" w:hAnsiTheme="minorHAnsi" w:cstheme="minorHAnsi"/>
          <w:sz w:val="24"/>
          <w:szCs w:val="24"/>
        </w:rPr>
        <w:t xml:space="preserve">, le responsable Hygiène, Santé et Sécurité, Mr </w:t>
      </w:r>
      <w:proofErr w:type="spellStart"/>
      <w:r w:rsidRPr="007233DF">
        <w:rPr>
          <w:rFonts w:asciiTheme="minorHAnsi" w:hAnsiTheme="minorHAnsi" w:cstheme="minorHAnsi"/>
          <w:sz w:val="24"/>
          <w:szCs w:val="24"/>
        </w:rPr>
        <w:t>Kamobe</w:t>
      </w:r>
      <w:proofErr w:type="spellEnd"/>
      <w:r w:rsidRPr="007233DF">
        <w:rPr>
          <w:rFonts w:asciiTheme="minorHAnsi" w:hAnsiTheme="minorHAnsi" w:cstheme="minorHAnsi"/>
          <w:sz w:val="24"/>
          <w:szCs w:val="24"/>
        </w:rPr>
        <w:t xml:space="preserve"> a pris la parole pour nous parler des mesures environnementales, de santé et de sécurité prises pour prévenir tout incident ou accident et protéger les agents de la société. Il faut préciser que la délégation a été équipée de chaussures, casques et gilets avant la visite de l’usine, équipements qui ont été restitués à la fin de la visite</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lastRenderedPageBreak/>
        <w:t>Avant de poursuivre sur Bafilo où la délégation de la société civile a animé une émission interactive à la radio la Voix d’</w:t>
      </w:r>
      <w:proofErr w:type="spellStart"/>
      <w:r w:rsidRPr="007233DF">
        <w:rPr>
          <w:rFonts w:asciiTheme="minorHAnsi" w:hAnsiTheme="minorHAnsi" w:cstheme="minorHAnsi"/>
          <w:sz w:val="24"/>
          <w:szCs w:val="24"/>
        </w:rPr>
        <w:t>Assoli</w:t>
      </w:r>
      <w:proofErr w:type="spellEnd"/>
      <w:r w:rsidRPr="007233DF">
        <w:rPr>
          <w:rFonts w:asciiTheme="minorHAnsi" w:hAnsiTheme="minorHAnsi" w:cstheme="minorHAnsi"/>
          <w:sz w:val="24"/>
          <w:szCs w:val="24"/>
        </w:rPr>
        <w:t xml:space="preserve">, après avoir échangé avec le préfet de Bafilo, pour lui annoncer notre présence dans sa localité. </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but était de préparer l’opinion à la compréhension du processus ITIE en prélude à la dissémination du rapport qui aura lieu le lendemain. Après l’émission radio, la délégation a rencontré Mr Issa Harouna, responsable de la l’association </w:t>
      </w:r>
      <w:proofErr w:type="spellStart"/>
      <w:r w:rsidRPr="007233DF">
        <w:rPr>
          <w:rFonts w:asciiTheme="minorHAnsi" w:hAnsiTheme="minorHAnsi" w:cstheme="minorHAnsi"/>
          <w:sz w:val="24"/>
          <w:szCs w:val="24"/>
        </w:rPr>
        <w:t>Tchowourè-Kfèndé</w:t>
      </w:r>
      <w:proofErr w:type="spellEnd"/>
      <w:r w:rsidRPr="007233DF">
        <w:rPr>
          <w:rFonts w:asciiTheme="minorHAnsi" w:hAnsiTheme="minorHAnsi" w:cstheme="minorHAnsi"/>
          <w:sz w:val="24"/>
          <w:szCs w:val="24"/>
        </w:rPr>
        <w:t xml:space="preserve">, qui, s’est excusé de son absence, étant en déplacement sur Lomé, pour participer au forum de l’AGOA. Cependant, il a bien voulu inviter ses proches collaborateurs à la dissémination prévue pour le lendemain. </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programme de la journée du mardi 08 </w:t>
      </w:r>
      <w:r w:rsidR="001C37D7" w:rsidRPr="007233DF">
        <w:rPr>
          <w:rFonts w:asciiTheme="minorHAnsi" w:hAnsiTheme="minorHAnsi" w:cstheme="minorHAnsi"/>
          <w:sz w:val="24"/>
          <w:szCs w:val="24"/>
        </w:rPr>
        <w:t xml:space="preserve">août </w:t>
      </w:r>
      <w:r w:rsidRPr="007233DF">
        <w:rPr>
          <w:rFonts w:asciiTheme="minorHAnsi" w:hAnsiTheme="minorHAnsi" w:cstheme="minorHAnsi"/>
          <w:sz w:val="24"/>
          <w:szCs w:val="24"/>
        </w:rPr>
        <w:t xml:space="preserve">sera consacré à la dissémination du rapport 2014 de l’ITIE à Bafilo dans la matinée, et à Kara dans la soirée. Prévue pour 8h, la dissémination à Bafilo a été entamée effectivement avec un mot introductif du préfet. S’en sont suivis les communications du Secrétariat Technique, et de la séance de questions réponses. L’activité a été clôturée aux environs de 10h30. La délégation a quitté Bafilo en destination de Bassar où le préfet a été rencontré pour lui exposer les objectifs de notre présence dans la localité. Une émission a été animée à la radio </w:t>
      </w:r>
      <w:proofErr w:type="spellStart"/>
      <w:r w:rsidRPr="007233DF">
        <w:rPr>
          <w:rFonts w:asciiTheme="minorHAnsi" w:hAnsiTheme="minorHAnsi" w:cstheme="minorHAnsi"/>
          <w:sz w:val="24"/>
          <w:szCs w:val="24"/>
        </w:rPr>
        <w:t>Dawun</w:t>
      </w:r>
      <w:proofErr w:type="spellEnd"/>
      <w:r w:rsidRPr="007233DF">
        <w:rPr>
          <w:rFonts w:asciiTheme="minorHAnsi" w:hAnsiTheme="minorHAnsi" w:cstheme="minorHAnsi"/>
          <w:sz w:val="24"/>
          <w:szCs w:val="24"/>
        </w:rPr>
        <w:t xml:space="preserve"> en français, interprétée en Bassar par Mme Rachel </w:t>
      </w:r>
      <w:proofErr w:type="spellStart"/>
      <w:r w:rsidRPr="007233DF">
        <w:rPr>
          <w:rFonts w:asciiTheme="minorHAnsi" w:hAnsiTheme="minorHAnsi" w:cstheme="minorHAnsi"/>
          <w:sz w:val="24"/>
          <w:szCs w:val="24"/>
        </w:rPr>
        <w:t>Boyindjo</w:t>
      </w:r>
      <w:proofErr w:type="spellEnd"/>
      <w:r w:rsidRPr="007233DF">
        <w:rPr>
          <w:rFonts w:asciiTheme="minorHAnsi" w:hAnsiTheme="minorHAnsi" w:cstheme="minorHAnsi"/>
          <w:sz w:val="24"/>
          <w:szCs w:val="24"/>
        </w:rPr>
        <w:t xml:space="preserve">, Kabyè par Mme </w:t>
      </w:r>
      <w:proofErr w:type="spellStart"/>
      <w:r w:rsidRPr="007233DF">
        <w:rPr>
          <w:rFonts w:asciiTheme="minorHAnsi" w:hAnsiTheme="minorHAnsi" w:cstheme="minorHAnsi"/>
          <w:sz w:val="24"/>
          <w:szCs w:val="24"/>
        </w:rPr>
        <w:t>Awaté</w:t>
      </w:r>
      <w:proofErr w:type="spellEnd"/>
      <w:r w:rsidRPr="007233DF">
        <w:rPr>
          <w:rFonts w:asciiTheme="minorHAnsi" w:hAnsiTheme="minorHAnsi" w:cstheme="minorHAnsi"/>
          <w:sz w:val="24"/>
          <w:szCs w:val="24"/>
        </w:rPr>
        <w:t xml:space="preserve"> et </w:t>
      </w:r>
      <w:proofErr w:type="spellStart"/>
      <w:r w:rsidRPr="007233DF">
        <w:rPr>
          <w:rFonts w:asciiTheme="minorHAnsi" w:hAnsiTheme="minorHAnsi" w:cstheme="minorHAnsi"/>
          <w:sz w:val="24"/>
          <w:szCs w:val="24"/>
        </w:rPr>
        <w:t>Konkomba</w:t>
      </w:r>
      <w:proofErr w:type="spellEnd"/>
      <w:r w:rsidRPr="007233DF">
        <w:rPr>
          <w:rFonts w:asciiTheme="minorHAnsi" w:hAnsiTheme="minorHAnsi" w:cstheme="minorHAnsi"/>
          <w:sz w:val="24"/>
          <w:szCs w:val="24"/>
        </w:rPr>
        <w:t xml:space="preserve"> par le responsable de la radio. La délégation, à la fin de l’émission, a repris sa route pour Kara, où l’attendait, la dissémination à 15h.</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L’activité à Kara a été ouverte par le Préfet de la Kozah en présence d’une pléthore d’autorités locales. En prenant la parole, le Coordonnateur national, Monsieur </w:t>
      </w:r>
      <w:proofErr w:type="spellStart"/>
      <w:r w:rsidRPr="007233DF">
        <w:rPr>
          <w:rFonts w:asciiTheme="minorHAnsi" w:hAnsiTheme="minorHAnsi" w:cstheme="minorHAnsi"/>
          <w:sz w:val="24"/>
          <w:szCs w:val="24"/>
        </w:rPr>
        <w:t>Agbémadon</w:t>
      </w:r>
      <w:proofErr w:type="spellEnd"/>
      <w:r w:rsidRPr="007233DF">
        <w:rPr>
          <w:rFonts w:asciiTheme="minorHAnsi" w:hAnsiTheme="minorHAnsi" w:cstheme="minorHAnsi"/>
          <w:sz w:val="24"/>
          <w:szCs w:val="24"/>
        </w:rPr>
        <w:t xml:space="preserve"> Didier Kokou a remercié l’assistance pour leur déplacement. S’en est suivie une communication de Michael </w:t>
      </w:r>
      <w:proofErr w:type="spellStart"/>
      <w:r w:rsidRPr="007233DF">
        <w:rPr>
          <w:rFonts w:asciiTheme="minorHAnsi" w:hAnsiTheme="minorHAnsi" w:cstheme="minorHAnsi"/>
          <w:sz w:val="24"/>
          <w:szCs w:val="24"/>
        </w:rPr>
        <w:t>Amékoudji</w:t>
      </w:r>
      <w:proofErr w:type="spellEnd"/>
      <w:r w:rsidRPr="007233DF">
        <w:rPr>
          <w:rFonts w:asciiTheme="minorHAnsi" w:hAnsiTheme="minorHAnsi" w:cstheme="minorHAnsi"/>
          <w:sz w:val="24"/>
          <w:szCs w:val="24"/>
        </w:rPr>
        <w:t xml:space="preserve">, de </w:t>
      </w:r>
      <w:proofErr w:type="spellStart"/>
      <w:r w:rsidRPr="007233DF">
        <w:rPr>
          <w:rFonts w:asciiTheme="minorHAnsi" w:hAnsiTheme="minorHAnsi" w:cstheme="minorHAnsi"/>
          <w:sz w:val="24"/>
          <w:szCs w:val="24"/>
        </w:rPr>
        <w:t>Kombaté</w:t>
      </w:r>
      <w:proofErr w:type="spellEnd"/>
      <w:r w:rsidRPr="007233DF">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Biféi</w:t>
      </w:r>
      <w:proofErr w:type="spellEnd"/>
      <w:r w:rsidRPr="007233DF">
        <w:rPr>
          <w:rFonts w:asciiTheme="minorHAnsi" w:hAnsiTheme="minorHAnsi" w:cstheme="minorHAnsi"/>
          <w:sz w:val="24"/>
          <w:szCs w:val="24"/>
        </w:rPr>
        <w:t xml:space="preserve">, et de Parfait </w:t>
      </w:r>
      <w:proofErr w:type="spellStart"/>
      <w:r w:rsidRPr="007233DF">
        <w:rPr>
          <w:rFonts w:asciiTheme="minorHAnsi" w:hAnsiTheme="minorHAnsi" w:cstheme="minorHAnsi"/>
          <w:sz w:val="24"/>
          <w:szCs w:val="24"/>
        </w:rPr>
        <w:t>Dzivenu</w:t>
      </w:r>
      <w:proofErr w:type="spellEnd"/>
      <w:r w:rsidRPr="007233DF">
        <w:rPr>
          <w:rFonts w:asciiTheme="minorHAnsi" w:hAnsiTheme="minorHAnsi" w:cstheme="minorHAnsi"/>
          <w:sz w:val="24"/>
          <w:szCs w:val="24"/>
        </w:rPr>
        <w:t xml:space="preserve">. Nous saluons l’accompagnement du préfet </w:t>
      </w:r>
      <w:proofErr w:type="spellStart"/>
      <w:r w:rsidRPr="007233DF">
        <w:rPr>
          <w:rFonts w:asciiTheme="minorHAnsi" w:hAnsiTheme="minorHAnsi" w:cstheme="minorHAnsi"/>
          <w:sz w:val="24"/>
          <w:szCs w:val="24"/>
        </w:rPr>
        <w:t>Bakali</w:t>
      </w:r>
      <w:proofErr w:type="spellEnd"/>
      <w:r w:rsidRPr="007233DF">
        <w:rPr>
          <w:rFonts w:asciiTheme="minorHAnsi" w:hAnsiTheme="minorHAnsi" w:cstheme="minorHAnsi"/>
          <w:sz w:val="24"/>
          <w:szCs w:val="24"/>
        </w:rPr>
        <w:t xml:space="preserve"> qui a même servi d’interprète aux sensibilisations de l’ITIE à Kara sur le message essentiel : Le gouvernement a déclaré avoir reçu 16 milliards 732 millions et les industries extractives ont déclaré payé 16 milliards 702 millions  soit un écart de 30 millions. La contribution dans le PIB est de 2,9% et la contribution dans les recettes du budget est de 2,6%, le rapport recommande qu’on connaisse les propriétaires réelles encore appelées actionnaires… La séance a été clôturée par un mot du Préfet et une photo de famille. La séance a été levée aux environs de 15h30.</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La journée du 09 </w:t>
      </w:r>
      <w:r w:rsidR="001C37D7" w:rsidRPr="007233DF">
        <w:rPr>
          <w:rFonts w:asciiTheme="minorHAnsi" w:hAnsiTheme="minorHAnsi" w:cstheme="minorHAnsi"/>
          <w:sz w:val="24"/>
          <w:szCs w:val="24"/>
        </w:rPr>
        <w:t xml:space="preserve">août </w:t>
      </w:r>
      <w:r w:rsidRPr="007233DF">
        <w:rPr>
          <w:rFonts w:asciiTheme="minorHAnsi" w:hAnsiTheme="minorHAnsi" w:cstheme="minorHAnsi"/>
          <w:sz w:val="24"/>
          <w:szCs w:val="24"/>
        </w:rPr>
        <w:t xml:space="preserve">a été consacrée à l’étape de </w:t>
      </w:r>
      <w:proofErr w:type="spellStart"/>
      <w:r w:rsidRPr="007233DF">
        <w:rPr>
          <w:rFonts w:asciiTheme="minorHAnsi" w:hAnsiTheme="minorHAnsi" w:cstheme="minorHAnsi"/>
          <w:sz w:val="24"/>
          <w:szCs w:val="24"/>
        </w:rPr>
        <w:t>Bangeli</w:t>
      </w:r>
      <w:proofErr w:type="spellEnd"/>
      <w:r w:rsidRPr="007233DF">
        <w:rPr>
          <w:rFonts w:asciiTheme="minorHAnsi" w:hAnsiTheme="minorHAnsi" w:cstheme="minorHAnsi"/>
          <w:sz w:val="24"/>
          <w:szCs w:val="24"/>
        </w:rPr>
        <w:t>, dans la préfecture de Bassar où s’est déroulée la dissémination du rapport 2014 de l’ITIE. Cette activité a connu la pleine participation du Préfet, du Chef canton, et plusieurs personnalité traditionnelle de la localité. L’étape suivante a été celle de Sokodé où à l’arrivée, la délégation a rencontré le préfet.</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jeudi 10 août 2017, la dissémination du rapport 2014 s’est déroulée dans les locaux des affaires sociales de ladite ville. A l’entame de la cérémonie, le préfet de Tchaoudjo, dans son allocution a souhaité le bienvenu à chacun et plein succès aux travaux. Le Coordonnateur National, Didier Kokou </w:t>
      </w:r>
      <w:proofErr w:type="spellStart"/>
      <w:r w:rsidRPr="007233DF">
        <w:rPr>
          <w:rFonts w:asciiTheme="minorHAnsi" w:hAnsiTheme="minorHAnsi" w:cstheme="minorHAnsi"/>
          <w:sz w:val="24"/>
          <w:szCs w:val="24"/>
        </w:rPr>
        <w:t>Agbémadon</w:t>
      </w:r>
      <w:proofErr w:type="spellEnd"/>
      <w:r w:rsidRPr="007233DF">
        <w:rPr>
          <w:rFonts w:asciiTheme="minorHAnsi" w:hAnsiTheme="minorHAnsi" w:cstheme="minorHAnsi"/>
          <w:sz w:val="24"/>
          <w:szCs w:val="24"/>
        </w:rPr>
        <w:t xml:space="preserve"> a pris la parole pour situer dans son contexte notre présence devant la population de Sokodé. Trois communications ont été ensuite livrées à l’assistance : (1) L’impact de l’initiative de l’ITIE (2) Le contenu du rapport (3) Comment utiliser les informations contenues dans les rapports ITIE. Des questions ont été posées et ont trouvé réponses. Les travaux à Sokodé se sont clôturés vers 12h30 avec les mots de clôture du Coordonnateur National de l’ITIE au Togo, puis du préfet.</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lastRenderedPageBreak/>
        <w:t>La délégation a pris la route pour Blitta, où nous avons été merveilleusement surpris par l’accueil du Préfet qui nous a introduits à la radio pour l’émission de sensibilisation sur le rapport 2014, la veille de la séance de dissémination. Elle a également fait la connaissance d’un jeune poète et son association, troupe de danse qui le lendemain a animé de sa prestation la séance. C’était le tour de visite préalable des locaux prévus pour abriter la manifestation, un joyau offert par le Président de la République aux jeunes de Blitta, et aussi la fixation de la banderole.</w:t>
      </w:r>
    </w:p>
    <w:p w:rsidR="00013931" w:rsidRPr="007233DF" w:rsidRDefault="00013931" w:rsidP="00013931">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La séance du vendredi 11 Août a clôturé la première vague de la campagne de dissémination du rapport ITIE Togo portant sur l’année 2014. Dans la matinée, les activités ont débuté aux environs de 9h et ont essentiellement concerné la délivrance des communications après le mot introductif du préfet de la localité. A la clôture des activités, la délégation a pris la route pour Lomé. Il faut préciser qu’après chaque activité, un débriefing se fait par la délégation.</w:t>
      </w:r>
    </w:p>
    <w:p w:rsidR="00013931" w:rsidRDefault="00013931" w:rsidP="00013931">
      <w:pPr>
        <w:spacing w:line="240" w:lineRule="auto"/>
        <w:jc w:val="right"/>
        <w:rPr>
          <w:rFonts w:asciiTheme="minorHAnsi" w:hAnsiTheme="minorHAnsi" w:cstheme="minorHAnsi"/>
          <w:sz w:val="24"/>
          <w:szCs w:val="24"/>
        </w:rPr>
      </w:pPr>
      <w:r w:rsidRPr="007233DF">
        <w:rPr>
          <w:rFonts w:asciiTheme="minorHAnsi" w:hAnsiTheme="minorHAnsi" w:cstheme="minorHAnsi"/>
          <w:sz w:val="24"/>
          <w:szCs w:val="24"/>
        </w:rPr>
        <w:t>Fait à Lomé le 1</w:t>
      </w:r>
      <w:r w:rsidR="00AC0454">
        <w:rPr>
          <w:rFonts w:asciiTheme="minorHAnsi" w:hAnsiTheme="minorHAnsi" w:cstheme="minorHAnsi"/>
          <w:sz w:val="24"/>
          <w:szCs w:val="24"/>
        </w:rPr>
        <w:t>2</w:t>
      </w:r>
      <w:r w:rsidRPr="007233DF">
        <w:rPr>
          <w:rFonts w:asciiTheme="minorHAnsi" w:hAnsiTheme="minorHAnsi" w:cstheme="minorHAnsi"/>
          <w:sz w:val="24"/>
          <w:szCs w:val="24"/>
        </w:rPr>
        <w:t xml:space="preserve"> Août 2017 </w:t>
      </w:r>
    </w:p>
    <w:p w:rsidR="007642F8" w:rsidRDefault="007642F8" w:rsidP="00013931">
      <w:pPr>
        <w:spacing w:line="240" w:lineRule="auto"/>
        <w:jc w:val="right"/>
        <w:rPr>
          <w:rFonts w:asciiTheme="minorHAnsi" w:hAnsiTheme="minorHAnsi" w:cstheme="minorHAnsi"/>
          <w:sz w:val="24"/>
          <w:szCs w:val="24"/>
        </w:rPr>
      </w:pPr>
      <w:r>
        <w:rPr>
          <w:rFonts w:asciiTheme="minorHAnsi" w:hAnsiTheme="minorHAnsi" w:cstheme="minorHAnsi"/>
          <w:noProof/>
          <w:sz w:val="24"/>
          <w:szCs w:val="24"/>
          <w:lang w:eastAsia="fr-FR"/>
        </w:rPr>
        <mc:AlternateContent>
          <mc:Choice Requires="wps">
            <w:drawing>
              <wp:anchor distT="0" distB="0" distL="114300" distR="114300" simplePos="0" relativeHeight="251703296" behindDoc="0" locked="0" layoutInCell="1" allowOverlap="1" wp14:anchorId="42B708CC" wp14:editId="02D94D49">
                <wp:simplePos x="0" y="0"/>
                <wp:positionH relativeFrom="column">
                  <wp:posOffset>-10795</wp:posOffset>
                </wp:positionH>
                <wp:positionV relativeFrom="paragraph">
                  <wp:posOffset>42758</wp:posOffset>
                </wp:positionV>
                <wp:extent cx="5731933" cy="3208866"/>
                <wp:effectExtent l="0" t="0" r="21590" b="10795"/>
                <wp:wrapNone/>
                <wp:docPr id="86" name="Zone de texte 86"/>
                <wp:cNvGraphicFramePr/>
                <a:graphic xmlns:a="http://schemas.openxmlformats.org/drawingml/2006/main">
                  <a:graphicData uri="http://schemas.microsoft.com/office/word/2010/wordprocessingShape">
                    <wps:wsp>
                      <wps:cNvSpPr txBox="1"/>
                      <wps:spPr>
                        <a:xfrm>
                          <a:off x="0" y="0"/>
                          <a:ext cx="5731933" cy="32088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C4F62" w:rsidRDefault="009C4F62">
                            <w:r>
                              <w:rPr>
                                <w:noProof/>
                                <w:lang w:eastAsia="fr-FR"/>
                              </w:rPr>
                              <w:drawing>
                                <wp:inline distT="0" distB="0" distL="0" distR="0" wp14:anchorId="2B0E7482" wp14:editId="64985818">
                                  <wp:extent cx="5542280" cy="3119890"/>
                                  <wp:effectExtent l="0" t="0" r="1270" b="4445"/>
                                  <wp:docPr id="129" name="Image 129" descr="H:\Disséminations\Dissémination 2017\PHOTOS\Dissémination Couverture Dapaong\DSC09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isséminations\Dissémination 2017\PHOTOS\Dissémination Couverture Dapaong\DSC0960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42280" cy="31198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B708CC" id="Zone de texte 86" o:spid="_x0000_s1067" type="#_x0000_t202" style="position:absolute;left:0;text-align:left;margin-left:-.85pt;margin-top:3.35pt;width:451.35pt;height:252.6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" fillcolor="white [3201]" strokeweight=".5pt">
                <v:textbox>
                  <w:txbxContent>
                    <w:p w:rsidR="009C4F62" w:rsidRDefault="009C4F62">
                      <w:r>
                        <w:rPr>
                          <w:noProof/>
                          <w:lang w:eastAsia="fr-FR"/>
                        </w:rPr>
                        <w:drawing>
                          <wp:inline distT="0" distB="0" distL="0" distR="0" wp14:anchorId="2B0E7482" wp14:editId="64985818">
                            <wp:extent cx="5542280" cy="3119890"/>
                            <wp:effectExtent l="0" t="0" r="1270" b="4445"/>
                            <wp:docPr id="129" name="Image 129" descr="H:\Disséminations\Dissémination 2017\PHOTOS\Dissémination Couverture Dapaong\DSC09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isséminations\Dissémination 2017\PHOTOS\Dissémination Couverture Dapaong\DSC09601.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42280" cy="3119890"/>
                                    </a:xfrm>
                                    <a:prstGeom prst="rect">
                                      <a:avLst/>
                                    </a:prstGeom>
                                    <a:noFill/>
                                    <a:ln>
                                      <a:noFill/>
                                    </a:ln>
                                  </pic:spPr>
                                </pic:pic>
                              </a:graphicData>
                            </a:graphic>
                          </wp:inline>
                        </w:drawing>
                      </w:r>
                    </w:p>
                  </w:txbxContent>
                </v:textbox>
              </v:shape>
            </w:pict>
          </mc:Fallback>
        </mc:AlternateContent>
      </w:r>
    </w:p>
    <w:p w:rsidR="007642F8" w:rsidRDefault="007642F8" w:rsidP="00013931">
      <w:pPr>
        <w:spacing w:line="240" w:lineRule="auto"/>
        <w:jc w:val="right"/>
        <w:rPr>
          <w:rFonts w:asciiTheme="minorHAnsi" w:hAnsiTheme="minorHAnsi" w:cstheme="minorHAnsi"/>
          <w:sz w:val="24"/>
          <w:szCs w:val="24"/>
        </w:rPr>
      </w:pPr>
    </w:p>
    <w:p w:rsidR="007642F8" w:rsidRDefault="007642F8" w:rsidP="00013931">
      <w:pPr>
        <w:spacing w:line="240" w:lineRule="auto"/>
        <w:jc w:val="right"/>
        <w:rPr>
          <w:rFonts w:asciiTheme="minorHAnsi" w:hAnsiTheme="minorHAnsi" w:cstheme="minorHAnsi"/>
          <w:sz w:val="24"/>
          <w:szCs w:val="24"/>
        </w:rPr>
      </w:pPr>
    </w:p>
    <w:p w:rsidR="007642F8" w:rsidRDefault="007642F8" w:rsidP="00013931">
      <w:pPr>
        <w:spacing w:line="240" w:lineRule="auto"/>
        <w:jc w:val="right"/>
        <w:rPr>
          <w:rFonts w:asciiTheme="minorHAnsi" w:hAnsiTheme="minorHAnsi" w:cstheme="minorHAnsi"/>
          <w:sz w:val="24"/>
          <w:szCs w:val="24"/>
        </w:rPr>
      </w:pPr>
    </w:p>
    <w:p w:rsidR="007642F8" w:rsidRDefault="007642F8" w:rsidP="00013931">
      <w:pPr>
        <w:spacing w:line="240" w:lineRule="auto"/>
        <w:jc w:val="right"/>
        <w:rPr>
          <w:rFonts w:asciiTheme="minorHAnsi" w:hAnsiTheme="minorHAnsi" w:cstheme="minorHAnsi"/>
          <w:sz w:val="24"/>
          <w:szCs w:val="24"/>
        </w:rPr>
      </w:pPr>
    </w:p>
    <w:p w:rsidR="007642F8" w:rsidRDefault="007642F8" w:rsidP="00013931">
      <w:pPr>
        <w:spacing w:line="240" w:lineRule="auto"/>
        <w:jc w:val="right"/>
        <w:rPr>
          <w:rFonts w:asciiTheme="minorHAnsi" w:hAnsiTheme="minorHAnsi" w:cstheme="minorHAnsi"/>
          <w:sz w:val="24"/>
          <w:szCs w:val="24"/>
        </w:rPr>
      </w:pPr>
    </w:p>
    <w:p w:rsidR="00817FFB" w:rsidRDefault="00817FFB" w:rsidP="00013931">
      <w:pPr>
        <w:spacing w:line="240" w:lineRule="auto"/>
        <w:jc w:val="right"/>
        <w:rPr>
          <w:rFonts w:asciiTheme="minorHAnsi" w:hAnsiTheme="minorHAnsi" w:cstheme="minorHAnsi"/>
          <w:sz w:val="24"/>
          <w:szCs w:val="24"/>
        </w:rPr>
      </w:pPr>
    </w:p>
    <w:p w:rsidR="00817FFB" w:rsidRDefault="00817FFB" w:rsidP="00013931">
      <w:pPr>
        <w:spacing w:line="240" w:lineRule="auto"/>
        <w:jc w:val="right"/>
        <w:rPr>
          <w:rFonts w:asciiTheme="minorHAnsi" w:hAnsiTheme="minorHAnsi" w:cstheme="minorHAnsi"/>
          <w:sz w:val="24"/>
          <w:szCs w:val="24"/>
        </w:rPr>
      </w:pPr>
    </w:p>
    <w:p w:rsidR="00817FFB" w:rsidRDefault="00817FFB" w:rsidP="00013931">
      <w:pPr>
        <w:spacing w:line="240" w:lineRule="auto"/>
        <w:jc w:val="right"/>
        <w:rPr>
          <w:rFonts w:asciiTheme="minorHAnsi" w:hAnsiTheme="minorHAnsi" w:cstheme="minorHAnsi"/>
          <w:sz w:val="24"/>
          <w:szCs w:val="24"/>
        </w:rPr>
      </w:pPr>
    </w:p>
    <w:p w:rsidR="007642F8" w:rsidRDefault="007642F8" w:rsidP="00013931">
      <w:pPr>
        <w:spacing w:line="240" w:lineRule="auto"/>
        <w:jc w:val="right"/>
        <w:rPr>
          <w:rFonts w:asciiTheme="minorHAnsi" w:hAnsiTheme="minorHAnsi" w:cstheme="minorHAnsi"/>
          <w:sz w:val="24"/>
          <w:szCs w:val="24"/>
        </w:rPr>
      </w:pPr>
    </w:p>
    <w:p w:rsidR="00817FFB" w:rsidRPr="007233DF" w:rsidRDefault="00817FFB" w:rsidP="00013931">
      <w:pPr>
        <w:spacing w:line="240" w:lineRule="auto"/>
        <w:jc w:val="right"/>
        <w:rPr>
          <w:rFonts w:asciiTheme="minorHAnsi" w:hAnsiTheme="minorHAnsi" w:cstheme="minorHAnsi"/>
          <w:sz w:val="24"/>
          <w:szCs w:val="24"/>
        </w:rPr>
      </w:pPr>
    </w:p>
    <w:p w:rsidR="00013931" w:rsidRPr="00AC0454" w:rsidRDefault="00AC0454" w:rsidP="00013931">
      <w:pPr>
        <w:numPr>
          <w:ilvl w:val="0"/>
          <w:numId w:val="4"/>
        </w:numPr>
        <w:spacing w:after="0" w:line="240" w:lineRule="auto"/>
        <w:jc w:val="both"/>
        <w:rPr>
          <w:rFonts w:asciiTheme="minorHAnsi" w:hAnsiTheme="minorHAnsi" w:cstheme="minorHAnsi"/>
          <w:sz w:val="24"/>
          <w:szCs w:val="24"/>
        </w:rPr>
      </w:pPr>
      <w:r w:rsidRPr="00AC0454">
        <w:rPr>
          <w:rFonts w:asciiTheme="minorHAnsi" w:hAnsiTheme="minorHAnsi" w:cstheme="minorHAnsi"/>
          <w:b/>
          <w:sz w:val="24"/>
          <w:szCs w:val="24"/>
        </w:rPr>
        <w:t xml:space="preserve">AYEGNON Tovalou Kossi Blaise, </w:t>
      </w:r>
      <w:r w:rsidR="00013931" w:rsidRPr="00AC0454">
        <w:rPr>
          <w:rFonts w:asciiTheme="minorHAnsi" w:hAnsiTheme="minorHAnsi" w:cstheme="minorHAnsi"/>
          <w:sz w:val="24"/>
          <w:szCs w:val="24"/>
        </w:rPr>
        <w:t>Directeur Général de l’ŒIL D’AFRIQUE MEDIA</w:t>
      </w:r>
    </w:p>
    <w:p w:rsidR="00013931" w:rsidRPr="007233DF" w:rsidRDefault="00013931" w:rsidP="00062CB4">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Membre du Comité de Pilotage de l’ITIE-TOGO</w:t>
      </w:r>
      <w:r w:rsidR="00AC0454">
        <w:rPr>
          <w:rFonts w:asciiTheme="minorHAnsi" w:hAnsiTheme="minorHAnsi" w:cstheme="minorHAnsi"/>
          <w:sz w:val="24"/>
          <w:szCs w:val="24"/>
        </w:rPr>
        <w:t xml:space="preserve">, </w:t>
      </w:r>
      <w:r w:rsidRPr="007233DF">
        <w:rPr>
          <w:rFonts w:asciiTheme="minorHAnsi" w:hAnsiTheme="minorHAnsi" w:cstheme="minorHAnsi"/>
          <w:sz w:val="24"/>
          <w:szCs w:val="24"/>
        </w:rPr>
        <w:t xml:space="preserve">Chef de mission de la délégation de la société civile </w:t>
      </w:r>
    </w:p>
    <w:p w:rsidR="00013931" w:rsidRPr="007233DF" w:rsidRDefault="00013931" w:rsidP="00013931">
      <w:pPr>
        <w:numPr>
          <w:ilvl w:val="0"/>
          <w:numId w:val="4"/>
        </w:numPr>
        <w:spacing w:after="0" w:line="240" w:lineRule="auto"/>
        <w:jc w:val="both"/>
        <w:rPr>
          <w:rFonts w:asciiTheme="minorHAnsi" w:hAnsiTheme="minorHAnsi" w:cstheme="minorHAnsi"/>
          <w:b/>
          <w:sz w:val="24"/>
          <w:szCs w:val="24"/>
        </w:rPr>
      </w:pPr>
      <w:proofErr w:type="spellStart"/>
      <w:r w:rsidRPr="007233DF">
        <w:rPr>
          <w:rFonts w:asciiTheme="minorHAnsi" w:hAnsiTheme="minorHAnsi" w:cstheme="minorHAnsi"/>
          <w:b/>
          <w:sz w:val="24"/>
          <w:szCs w:val="24"/>
        </w:rPr>
        <w:t>Awaté</w:t>
      </w:r>
      <w:proofErr w:type="spellEnd"/>
      <w:r w:rsidRPr="007233DF">
        <w:rPr>
          <w:rFonts w:asciiTheme="minorHAnsi" w:hAnsiTheme="minorHAnsi" w:cstheme="minorHAnsi"/>
          <w:b/>
          <w:sz w:val="24"/>
          <w:szCs w:val="24"/>
        </w:rPr>
        <w:t xml:space="preserve"> </w:t>
      </w:r>
      <w:proofErr w:type="spellStart"/>
      <w:r w:rsidRPr="007233DF">
        <w:rPr>
          <w:rFonts w:asciiTheme="minorHAnsi" w:hAnsiTheme="minorHAnsi" w:cstheme="minorHAnsi"/>
          <w:b/>
          <w:sz w:val="24"/>
          <w:szCs w:val="24"/>
        </w:rPr>
        <w:t>Ouma</w:t>
      </w:r>
      <w:proofErr w:type="spellEnd"/>
      <w:r w:rsidRPr="007233DF">
        <w:rPr>
          <w:rFonts w:asciiTheme="minorHAnsi" w:hAnsiTheme="minorHAnsi" w:cstheme="minorHAnsi"/>
          <w:b/>
          <w:sz w:val="24"/>
          <w:szCs w:val="24"/>
        </w:rPr>
        <w:t xml:space="preserve"> </w:t>
      </w:r>
      <w:proofErr w:type="spellStart"/>
      <w:r w:rsidRPr="007233DF">
        <w:rPr>
          <w:rFonts w:asciiTheme="minorHAnsi" w:hAnsiTheme="minorHAnsi" w:cstheme="minorHAnsi"/>
          <w:b/>
          <w:sz w:val="24"/>
          <w:szCs w:val="24"/>
        </w:rPr>
        <w:t>Yana</w:t>
      </w:r>
      <w:proofErr w:type="spellEnd"/>
      <w:r w:rsidRPr="007233DF">
        <w:rPr>
          <w:rFonts w:asciiTheme="minorHAnsi" w:hAnsiTheme="minorHAnsi" w:cstheme="minorHAnsi"/>
          <w:b/>
          <w:sz w:val="24"/>
          <w:szCs w:val="24"/>
        </w:rPr>
        <w:t xml:space="preserve"> Georgette</w:t>
      </w:r>
    </w:p>
    <w:p w:rsidR="00013931" w:rsidRPr="007233DF" w:rsidRDefault="00013931" w:rsidP="00062CB4">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Directrice de l’ONG IRLEP</w:t>
      </w:r>
      <w:r w:rsidR="00AC0454">
        <w:rPr>
          <w:rFonts w:asciiTheme="minorHAnsi" w:hAnsiTheme="minorHAnsi" w:cstheme="minorHAnsi"/>
          <w:sz w:val="24"/>
          <w:szCs w:val="24"/>
        </w:rPr>
        <w:t xml:space="preserve">, </w:t>
      </w:r>
      <w:r w:rsidRPr="007233DF">
        <w:rPr>
          <w:rFonts w:asciiTheme="minorHAnsi" w:hAnsiTheme="minorHAnsi" w:cstheme="minorHAnsi"/>
          <w:sz w:val="24"/>
          <w:szCs w:val="24"/>
        </w:rPr>
        <w:t>Membre du Comité de Pilotage de l’ITIE-TOGO</w:t>
      </w:r>
      <w:r w:rsidR="00AC0454">
        <w:rPr>
          <w:rFonts w:asciiTheme="minorHAnsi" w:hAnsiTheme="minorHAnsi" w:cstheme="minorHAnsi"/>
          <w:sz w:val="24"/>
          <w:szCs w:val="24"/>
        </w:rPr>
        <w:t xml:space="preserve">, </w:t>
      </w:r>
      <w:r w:rsidRPr="007233DF">
        <w:rPr>
          <w:rFonts w:asciiTheme="minorHAnsi" w:hAnsiTheme="minorHAnsi" w:cstheme="minorHAnsi"/>
          <w:sz w:val="24"/>
          <w:szCs w:val="24"/>
        </w:rPr>
        <w:t>Rapporteur</w:t>
      </w:r>
    </w:p>
    <w:p w:rsidR="00013931" w:rsidRPr="007233DF" w:rsidRDefault="00013931" w:rsidP="00013931">
      <w:pPr>
        <w:numPr>
          <w:ilvl w:val="0"/>
          <w:numId w:val="4"/>
        </w:numPr>
        <w:spacing w:after="0" w:line="240" w:lineRule="auto"/>
        <w:jc w:val="both"/>
        <w:rPr>
          <w:rFonts w:asciiTheme="minorHAnsi" w:hAnsiTheme="minorHAnsi" w:cstheme="minorHAnsi"/>
          <w:b/>
          <w:sz w:val="24"/>
          <w:szCs w:val="24"/>
        </w:rPr>
      </w:pPr>
      <w:r w:rsidRPr="007233DF">
        <w:rPr>
          <w:rFonts w:asciiTheme="minorHAnsi" w:hAnsiTheme="minorHAnsi" w:cstheme="minorHAnsi"/>
          <w:b/>
          <w:sz w:val="24"/>
          <w:szCs w:val="24"/>
        </w:rPr>
        <w:t xml:space="preserve">Pius Kossi </w:t>
      </w:r>
      <w:proofErr w:type="spellStart"/>
      <w:r w:rsidRPr="007233DF">
        <w:rPr>
          <w:rFonts w:asciiTheme="minorHAnsi" w:hAnsiTheme="minorHAnsi" w:cstheme="minorHAnsi"/>
          <w:b/>
          <w:sz w:val="24"/>
          <w:szCs w:val="24"/>
        </w:rPr>
        <w:t>Kougblénou</w:t>
      </w:r>
      <w:proofErr w:type="spellEnd"/>
    </w:p>
    <w:p w:rsidR="00013931" w:rsidRPr="007233DF" w:rsidRDefault="00013931" w:rsidP="00062CB4">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Directeur de l’ONG ACOMB</w:t>
      </w:r>
      <w:r w:rsidR="00AC0454">
        <w:rPr>
          <w:rFonts w:asciiTheme="minorHAnsi" w:hAnsiTheme="minorHAnsi" w:cstheme="minorHAnsi"/>
          <w:sz w:val="24"/>
          <w:szCs w:val="24"/>
        </w:rPr>
        <w:t xml:space="preserve">, </w:t>
      </w:r>
      <w:r w:rsidRPr="007233DF">
        <w:rPr>
          <w:rFonts w:asciiTheme="minorHAnsi" w:hAnsiTheme="minorHAnsi" w:cstheme="minorHAnsi"/>
          <w:sz w:val="24"/>
          <w:szCs w:val="24"/>
        </w:rPr>
        <w:t>Membre du Comité de Pilotage de l’ITIE-TOGO</w:t>
      </w:r>
    </w:p>
    <w:p w:rsidR="00013931" w:rsidRPr="007233DF" w:rsidRDefault="00013931" w:rsidP="00013931">
      <w:pPr>
        <w:numPr>
          <w:ilvl w:val="0"/>
          <w:numId w:val="4"/>
        </w:numPr>
        <w:spacing w:after="0" w:line="240" w:lineRule="auto"/>
        <w:jc w:val="both"/>
        <w:rPr>
          <w:rFonts w:asciiTheme="minorHAnsi" w:hAnsiTheme="minorHAnsi" w:cstheme="minorHAnsi"/>
          <w:b/>
          <w:sz w:val="24"/>
          <w:szCs w:val="24"/>
        </w:rPr>
      </w:pPr>
      <w:r w:rsidRPr="007233DF">
        <w:rPr>
          <w:rFonts w:asciiTheme="minorHAnsi" w:hAnsiTheme="minorHAnsi" w:cstheme="minorHAnsi"/>
          <w:b/>
          <w:sz w:val="24"/>
          <w:szCs w:val="24"/>
        </w:rPr>
        <w:t xml:space="preserve">BOYINDJO </w:t>
      </w:r>
      <w:proofErr w:type="spellStart"/>
      <w:r w:rsidRPr="007233DF">
        <w:rPr>
          <w:rFonts w:asciiTheme="minorHAnsi" w:hAnsiTheme="minorHAnsi" w:cstheme="minorHAnsi"/>
          <w:b/>
          <w:sz w:val="24"/>
          <w:szCs w:val="24"/>
        </w:rPr>
        <w:t>Awussi</w:t>
      </w:r>
      <w:proofErr w:type="spellEnd"/>
      <w:r w:rsidRPr="007233DF">
        <w:rPr>
          <w:rFonts w:asciiTheme="minorHAnsi" w:hAnsiTheme="minorHAnsi" w:cstheme="minorHAnsi"/>
          <w:b/>
          <w:sz w:val="24"/>
          <w:szCs w:val="24"/>
        </w:rPr>
        <w:t xml:space="preserve"> </w:t>
      </w:r>
      <w:proofErr w:type="spellStart"/>
      <w:r w:rsidRPr="007233DF">
        <w:rPr>
          <w:rFonts w:asciiTheme="minorHAnsi" w:hAnsiTheme="minorHAnsi" w:cstheme="minorHAnsi"/>
          <w:b/>
          <w:sz w:val="24"/>
          <w:szCs w:val="24"/>
        </w:rPr>
        <w:t>Rachelle</w:t>
      </w:r>
      <w:proofErr w:type="spellEnd"/>
    </w:p>
    <w:p w:rsidR="00B12BEE" w:rsidRDefault="00013931" w:rsidP="00AC0454">
      <w:pPr>
        <w:spacing w:after="0" w:line="240" w:lineRule="auto"/>
        <w:jc w:val="both"/>
        <w:rPr>
          <w:rFonts w:asciiTheme="minorHAnsi" w:hAnsiTheme="minorHAnsi" w:cstheme="minorHAnsi"/>
          <w:sz w:val="24"/>
          <w:szCs w:val="24"/>
        </w:rPr>
      </w:pPr>
      <w:r w:rsidRPr="007233DF">
        <w:rPr>
          <w:rFonts w:asciiTheme="minorHAnsi" w:hAnsiTheme="minorHAnsi" w:cstheme="minorHAnsi"/>
          <w:sz w:val="24"/>
          <w:szCs w:val="24"/>
        </w:rPr>
        <w:t>Directrice de Dimension Humaine</w:t>
      </w:r>
      <w:r w:rsidR="00AC0454">
        <w:rPr>
          <w:rFonts w:asciiTheme="minorHAnsi" w:hAnsiTheme="minorHAnsi" w:cstheme="minorHAnsi"/>
          <w:sz w:val="24"/>
          <w:szCs w:val="24"/>
        </w:rPr>
        <w:t xml:space="preserve">, </w:t>
      </w:r>
      <w:r w:rsidRPr="007233DF">
        <w:rPr>
          <w:rFonts w:asciiTheme="minorHAnsi" w:hAnsiTheme="minorHAnsi" w:cstheme="minorHAnsi"/>
          <w:sz w:val="24"/>
          <w:szCs w:val="24"/>
        </w:rPr>
        <w:t>Membre du Comité de Pilotage de l’ITIE-TOGO</w:t>
      </w:r>
    </w:p>
    <w:p w:rsidR="00B12BEE" w:rsidRDefault="00B12BEE" w:rsidP="007233DF">
      <w:pPr>
        <w:spacing w:line="240" w:lineRule="auto"/>
        <w:rPr>
          <w:rFonts w:asciiTheme="minorHAnsi" w:hAnsiTheme="minorHAnsi" w:cstheme="minorHAnsi"/>
          <w:sz w:val="24"/>
          <w:szCs w:val="24"/>
        </w:rPr>
      </w:pPr>
    </w:p>
    <w:p w:rsidR="00AC0454" w:rsidRDefault="00AC0454" w:rsidP="007233DF">
      <w:pPr>
        <w:spacing w:line="240" w:lineRule="auto"/>
        <w:rPr>
          <w:rFonts w:asciiTheme="minorHAnsi" w:hAnsiTheme="minorHAnsi" w:cstheme="minorHAnsi"/>
          <w:sz w:val="24"/>
          <w:szCs w:val="24"/>
        </w:rPr>
      </w:pPr>
    </w:p>
    <w:p w:rsidR="00A318DC" w:rsidRPr="00726933" w:rsidRDefault="00AC0454" w:rsidP="00F522E1">
      <w:pPr>
        <w:pStyle w:val="Paragraphedeliste"/>
        <w:numPr>
          <w:ilvl w:val="1"/>
          <w:numId w:val="1"/>
        </w:numPr>
        <w:spacing w:line="240" w:lineRule="auto"/>
        <w:jc w:val="both"/>
        <w:rPr>
          <w:rFonts w:asciiTheme="minorHAnsi" w:hAnsiTheme="minorHAnsi" w:cstheme="minorHAnsi"/>
          <w:sz w:val="24"/>
          <w:szCs w:val="24"/>
        </w:rPr>
      </w:pPr>
      <w:r>
        <w:rPr>
          <w:rFonts w:asciiTheme="minorHAnsi" w:hAnsiTheme="minorHAnsi" w:cstheme="minorHAnsi"/>
          <w:sz w:val="24"/>
          <w:szCs w:val="24"/>
        </w:rPr>
        <w:lastRenderedPageBreak/>
        <w:t>Rapport de l’</w:t>
      </w:r>
      <w:r w:rsidR="00726933" w:rsidRPr="00726933">
        <w:rPr>
          <w:rFonts w:asciiTheme="minorHAnsi" w:hAnsiTheme="minorHAnsi" w:cstheme="minorHAnsi"/>
          <w:sz w:val="24"/>
          <w:szCs w:val="24"/>
        </w:rPr>
        <w:t>Association togolaise pour le bien-être de la population (ATBEP)</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L’an deux mille dix-sept et le treize août une délégation de la société civile composé du constituée du représentant de l’Assemblée Nationale, Honorable APEZOUKE </w:t>
      </w:r>
      <w:proofErr w:type="spellStart"/>
      <w:r w:rsidRPr="007233DF">
        <w:rPr>
          <w:rFonts w:asciiTheme="minorHAnsi" w:hAnsiTheme="minorHAnsi" w:cstheme="minorHAnsi"/>
          <w:sz w:val="24"/>
          <w:szCs w:val="24"/>
        </w:rPr>
        <w:t>Assou</w:t>
      </w:r>
      <w:proofErr w:type="spellEnd"/>
      <w:r w:rsidRPr="007233DF">
        <w:rPr>
          <w:rFonts w:asciiTheme="minorHAnsi" w:hAnsiTheme="minorHAnsi" w:cstheme="minorHAnsi"/>
          <w:sz w:val="24"/>
          <w:szCs w:val="24"/>
        </w:rPr>
        <w:t>, du Président de la Ligue des Consommateur du Togo(LCT)</w:t>
      </w:r>
      <w:r w:rsidR="00835528">
        <w:rPr>
          <w:rFonts w:asciiTheme="minorHAnsi" w:hAnsiTheme="minorHAnsi" w:cstheme="minorHAnsi"/>
          <w:sz w:val="24"/>
          <w:szCs w:val="24"/>
        </w:rPr>
        <w:t>,</w:t>
      </w:r>
      <w:r w:rsidRPr="007233DF">
        <w:rPr>
          <w:rFonts w:asciiTheme="minorHAnsi" w:hAnsiTheme="minorHAnsi" w:cstheme="minorHAnsi"/>
          <w:sz w:val="24"/>
          <w:szCs w:val="24"/>
        </w:rPr>
        <w:t xml:space="preserve"> SOGADJI Emmanuel</w:t>
      </w:r>
      <w:r w:rsidR="00835528">
        <w:rPr>
          <w:rFonts w:asciiTheme="minorHAnsi" w:hAnsiTheme="minorHAnsi" w:cstheme="minorHAnsi"/>
          <w:sz w:val="24"/>
          <w:szCs w:val="24"/>
        </w:rPr>
        <w:t>,</w:t>
      </w:r>
      <w:r w:rsidRPr="007233DF">
        <w:rPr>
          <w:rFonts w:asciiTheme="minorHAnsi" w:hAnsiTheme="minorHAnsi" w:cstheme="minorHAnsi"/>
          <w:sz w:val="24"/>
          <w:szCs w:val="24"/>
        </w:rPr>
        <w:t xml:space="preserve"> et du secrétaire Général de l’Association Togolaise pour </w:t>
      </w:r>
      <w:r w:rsidR="00835528">
        <w:rPr>
          <w:rFonts w:asciiTheme="minorHAnsi" w:hAnsiTheme="minorHAnsi" w:cstheme="minorHAnsi"/>
          <w:sz w:val="24"/>
          <w:szCs w:val="24"/>
        </w:rPr>
        <w:t xml:space="preserve">le </w:t>
      </w:r>
      <w:r w:rsidRPr="007233DF">
        <w:rPr>
          <w:rFonts w:asciiTheme="minorHAnsi" w:hAnsiTheme="minorHAnsi" w:cstheme="minorHAnsi"/>
          <w:sz w:val="24"/>
          <w:szCs w:val="24"/>
        </w:rPr>
        <w:t>Bien-Etre de la Population (ATBEP)</w:t>
      </w:r>
      <w:r w:rsidR="00835528">
        <w:rPr>
          <w:rFonts w:asciiTheme="minorHAnsi" w:hAnsiTheme="minorHAnsi" w:cstheme="minorHAnsi"/>
          <w:sz w:val="24"/>
          <w:szCs w:val="24"/>
        </w:rPr>
        <w:t>,</w:t>
      </w:r>
      <w:r w:rsidRPr="007233DF">
        <w:rPr>
          <w:rFonts w:asciiTheme="minorHAnsi" w:hAnsiTheme="minorHAnsi" w:cstheme="minorHAnsi"/>
          <w:sz w:val="24"/>
          <w:szCs w:val="24"/>
        </w:rPr>
        <w:t xml:space="preserve"> AMETANA Komlan</w:t>
      </w:r>
      <w:r w:rsidR="00835528">
        <w:rPr>
          <w:rFonts w:asciiTheme="minorHAnsi" w:hAnsiTheme="minorHAnsi" w:cstheme="minorHAnsi"/>
          <w:sz w:val="24"/>
          <w:szCs w:val="24"/>
        </w:rPr>
        <w:t>,</w:t>
      </w:r>
      <w:r w:rsidRPr="007233DF">
        <w:rPr>
          <w:rFonts w:asciiTheme="minorHAnsi" w:hAnsiTheme="minorHAnsi" w:cstheme="minorHAnsi"/>
          <w:sz w:val="24"/>
          <w:szCs w:val="24"/>
        </w:rPr>
        <w:t xml:space="preserve"> tous membre du comité de pilotage et </w:t>
      </w:r>
      <w:r w:rsidR="00835528">
        <w:rPr>
          <w:rFonts w:asciiTheme="minorHAnsi" w:hAnsiTheme="minorHAnsi" w:cstheme="minorHAnsi"/>
          <w:sz w:val="24"/>
          <w:szCs w:val="24"/>
        </w:rPr>
        <w:t>le</w:t>
      </w:r>
      <w:r w:rsidRPr="007233DF">
        <w:rPr>
          <w:rFonts w:asciiTheme="minorHAnsi" w:hAnsiTheme="minorHAnsi" w:cstheme="minorHAnsi"/>
          <w:sz w:val="24"/>
          <w:szCs w:val="24"/>
        </w:rPr>
        <w:t xml:space="preserve"> personnel du secrétariat technique</w:t>
      </w:r>
      <w:r w:rsidR="00835528" w:rsidRPr="00835528">
        <w:rPr>
          <w:rFonts w:asciiTheme="minorHAnsi" w:hAnsiTheme="minorHAnsi" w:cstheme="minorHAnsi"/>
          <w:sz w:val="24"/>
          <w:szCs w:val="24"/>
        </w:rPr>
        <w:t xml:space="preserve"> </w:t>
      </w:r>
      <w:r w:rsidR="00835528" w:rsidRPr="007233DF">
        <w:rPr>
          <w:rFonts w:asciiTheme="minorHAnsi" w:hAnsiTheme="minorHAnsi" w:cstheme="minorHAnsi"/>
          <w:sz w:val="24"/>
          <w:szCs w:val="24"/>
        </w:rPr>
        <w:t xml:space="preserve">prit la route pour </w:t>
      </w:r>
      <w:proofErr w:type="spellStart"/>
      <w:r w:rsidR="00835528" w:rsidRPr="007233DF">
        <w:rPr>
          <w:rFonts w:asciiTheme="minorHAnsi" w:hAnsiTheme="minorHAnsi" w:cstheme="minorHAnsi"/>
          <w:sz w:val="24"/>
          <w:szCs w:val="24"/>
        </w:rPr>
        <w:t>Atakpame</w:t>
      </w:r>
      <w:proofErr w:type="spellEnd"/>
      <w:r w:rsidRPr="007233DF">
        <w:rPr>
          <w:rFonts w:asciiTheme="minorHAnsi" w:hAnsiTheme="minorHAnsi" w:cstheme="minorHAnsi"/>
          <w:sz w:val="24"/>
          <w:szCs w:val="24"/>
        </w:rPr>
        <w:t>. A leur Arrivée les membres représentant la société civile se rendi</w:t>
      </w:r>
      <w:r w:rsidR="00835528">
        <w:rPr>
          <w:rFonts w:asciiTheme="minorHAnsi" w:hAnsiTheme="minorHAnsi" w:cstheme="minorHAnsi"/>
          <w:sz w:val="24"/>
          <w:szCs w:val="24"/>
        </w:rPr>
        <w:t>ren</w:t>
      </w:r>
      <w:r w:rsidRPr="007233DF">
        <w:rPr>
          <w:rFonts w:asciiTheme="minorHAnsi" w:hAnsiTheme="minorHAnsi" w:cstheme="minorHAnsi"/>
          <w:sz w:val="24"/>
          <w:szCs w:val="24"/>
        </w:rPr>
        <w:t xml:space="preserve">t à la radio afin de lancer l’appel concernant la dissémination qui se déroulera </w:t>
      </w:r>
      <w:r w:rsidR="00835528">
        <w:rPr>
          <w:rFonts w:asciiTheme="minorHAnsi" w:hAnsiTheme="minorHAnsi" w:cstheme="minorHAnsi"/>
          <w:sz w:val="24"/>
          <w:szCs w:val="24"/>
        </w:rPr>
        <w:t>aux Affaires sociales</w:t>
      </w:r>
      <w:r w:rsidRPr="007233DF">
        <w:rPr>
          <w:rFonts w:asciiTheme="minorHAnsi" w:hAnsiTheme="minorHAnsi" w:cstheme="minorHAnsi"/>
          <w:sz w:val="24"/>
          <w:szCs w:val="24"/>
        </w:rPr>
        <w:t>.</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lundi 14 </w:t>
      </w:r>
      <w:r w:rsidR="00835528">
        <w:rPr>
          <w:rFonts w:asciiTheme="minorHAnsi" w:hAnsiTheme="minorHAnsi" w:cstheme="minorHAnsi"/>
          <w:sz w:val="24"/>
          <w:szCs w:val="24"/>
        </w:rPr>
        <w:t>a</w:t>
      </w:r>
      <w:r w:rsidR="00835528" w:rsidRPr="007233DF">
        <w:rPr>
          <w:rFonts w:asciiTheme="minorHAnsi" w:hAnsiTheme="minorHAnsi" w:cstheme="minorHAnsi"/>
          <w:sz w:val="24"/>
          <w:szCs w:val="24"/>
        </w:rPr>
        <w:t>o</w:t>
      </w:r>
      <w:r w:rsidR="00835528">
        <w:rPr>
          <w:rFonts w:asciiTheme="minorHAnsi" w:hAnsiTheme="minorHAnsi" w:cstheme="minorHAnsi"/>
          <w:sz w:val="24"/>
          <w:szCs w:val="24"/>
        </w:rPr>
        <w:t>û</w:t>
      </w:r>
      <w:r w:rsidR="00835528" w:rsidRPr="007233DF">
        <w:rPr>
          <w:rFonts w:asciiTheme="minorHAnsi" w:hAnsiTheme="minorHAnsi" w:cstheme="minorHAnsi"/>
          <w:sz w:val="24"/>
          <w:szCs w:val="24"/>
        </w:rPr>
        <w:t xml:space="preserve">t </w:t>
      </w:r>
      <w:r w:rsidRPr="007233DF">
        <w:rPr>
          <w:rFonts w:asciiTheme="minorHAnsi" w:hAnsiTheme="minorHAnsi" w:cstheme="minorHAnsi"/>
          <w:sz w:val="24"/>
          <w:szCs w:val="24"/>
        </w:rPr>
        <w:t>en présence des autorités religieuses, locales et des délégations préfectoraux, le Préfet de l’Ogou ouvra</w:t>
      </w:r>
      <w:r w:rsidR="00835528">
        <w:rPr>
          <w:rFonts w:asciiTheme="minorHAnsi" w:hAnsiTheme="minorHAnsi" w:cstheme="minorHAnsi"/>
          <w:sz w:val="24"/>
          <w:szCs w:val="24"/>
        </w:rPr>
        <w:t>nt</w:t>
      </w:r>
      <w:r w:rsidRPr="007233DF">
        <w:rPr>
          <w:rFonts w:asciiTheme="minorHAnsi" w:hAnsiTheme="minorHAnsi" w:cstheme="minorHAnsi"/>
          <w:sz w:val="24"/>
          <w:szCs w:val="24"/>
        </w:rPr>
        <w:t xml:space="preserve"> la séance</w:t>
      </w:r>
      <w:r w:rsidR="00835528">
        <w:rPr>
          <w:rFonts w:asciiTheme="minorHAnsi" w:hAnsiTheme="minorHAnsi" w:cstheme="minorHAnsi"/>
          <w:sz w:val="24"/>
          <w:szCs w:val="24"/>
        </w:rPr>
        <w:t>,</w:t>
      </w:r>
      <w:r w:rsidRPr="007233DF">
        <w:rPr>
          <w:rFonts w:asciiTheme="minorHAnsi" w:hAnsiTheme="minorHAnsi" w:cstheme="minorHAnsi"/>
          <w:sz w:val="24"/>
          <w:szCs w:val="24"/>
        </w:rPr>
        <w:t xml:space="preserve"> donna l’importance que révèle la dissémination dans la lutte contre la corruption. Le coordonnateur national  M</w:t>
      </w:r>
      <w:r w:rsidR="00835528">
        <w:rPr>
          <w:rFonts w:asciiTheme="minorHAnsi" w:hAnsiTheme="minorHAnsi" w:cstheme="minorHAnsi"/>
          <w:sz w:val="24"/>
          <w:szCs w:val="24"/>
        </w:rPr>
        <w:t>.</w:t>
      </w:r>
      <w:r w:rsidRPr="007233DF">
        <w:rPr>
          <w:rFonts w:asciiTheme="minorHAnsi" w:hAnsiTheme="minorHAnsi" w:cstheme="minorHAnsi"/>
          <w:sz w:val="24"/>
          <w:szCs w:val="24"/>
        </w:rPr>
        <w:t xml:space="preserve"> Didier AGBEMADON remercia les autorités locales, religieuses et donna les raisons du choix d’Atakpamé pour faire partir de la dissémination. Après ces discours le ton fut donné à la troupe les ambassadeurs de vie pour rendre le rapport accessible à travers une représentation théâtrale.  Ensuite le modérateur Parfait DZIVENOU donna la parole à Judith BIFEI la chef cellule collecte et traitement des données au secrétariat technique pour délivré le contenu du rapport ITIE 2014. Les informations contenues dans le rapport porte</w:t>
      </w:r>
      <w:r w:rsidR="00835528">
        <w:rPr>
          <w:rFonts w:asciiTheme="minorHAnsi" w:hAnsiTheme="minorHAnsi" w:cstheme="minorHAnsi"/>
          <w:sz w:val="24"/>
          <w:szCs w:val="24"/>
        </w:rPr>
        <w:t>nt</w:t>
      </w:r>
      <w:r w:rsidRPr="007233DF">
        <w:rPr>
          <w:rFonts w:asciiTheme="minorHAnsi" w:hAnsiTheme="minorHAnsi" w:cstheme="minorHAnsi"/>
          <w:sz w:val="24"/>
          <w:szCs w:val="24"/>
        </w:rPr>
        <w:t xml:space="preserve"> essentiellement sur la quantité de production, les exportations, les cadres légales et institutionnelles, les informations contextuelles. En marge de ces informations il est formulé des recommandations tels que des insuffisances sur les données artisanales, les textes d’application du code minier et l’absence de statistique</w:t>
      </w:r>
      <w:r w:rsidR="00835528">
        <w:rPr>
          <w:rFonts w:asciiTheme="minorHAnsi" w:hAnsiTheme="minorHAnsi" w:cstheme="minorHAnsi"/>
          <w:sz w:val="24"/>
          <w:szCs w:val="24"/>
        </w:rPr>
        <w:t>s</w:t>
      </w:r>
      <w:r w:rsidRPr="007233DF">
        <w:rPr>
          <w:rFonts w:asciiTheme="minorHAnsi" w:hAnsiTheme="minorHAnsi" w:cstheme="minorHAnsi"/>
          <w:sz w:val="24"/>
          <w:szCs w:val="24"/>
        </w:rPr>
        <w:t xml:space="preserve"> sur l’emploi. La communication suivante est celle de Mickael AMEKUDZI chef cellule renforcement de capacités au secrétariat technique qui livra au public d’</w:t>
      </w:r>
      <w:proofErr w:type="spellStart"/>
      <w:r w:rsidRPr="007233DF">
        <w:rPr>
          <w:rFonts w:asciiTheme="minorHAnsi" w:hAnsiTheme="minorHAnsi" w:cstheme="minorHAnsi"/>
          <w:sz w:val="24"/>
          <w:szCs w:val="24"/>
        </w:rPr>
        <w:t>Atakpame</w:t>
      </w:r>
      <w:proofErr w:type="spellEnd"/>
      <w:r w:rsidRPr="007233DF">
        <w:rPr>
          <w:rFonts w:asciiTheme="minorHAnsi" w:hAnsiTheme="minorHAnsi" w:cstheme="minorHAnsi"/>
          <w:sz w:val="24"/>
          <w:szCs w:val="24"/>
        </w:rPr>
        <w:t xml:space="preserve">  le résumé de l’incidence des rapports ITIE dans la gouvernance dans notre pays. Toutes les institutions et préfectures ont répondu favorable en attestant avec les travaux réalisés que les rapports ITIE ont permis d’améliorer la gouvernance dans différents secteurs outre le secteur minier. </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Après les différentes interventions de l’assistance, le Coordonnateur National remercia encore une fois les participants pour l’intérêt porté à la dissémination et les autorités locales et religieuses pour avoir effectué le déplacement. C’est également sur une note de satisfaction générale exprimé par le préfet de l’Ogou que se referma cette séance de dissémination.</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Lundi le 21 </w:t>
      </w:r>
      <w:r w:rsidR="00835528">
        <w:rPr>
          <w:rFonts w:asciiTheme="minorHAnsi" w:hAnsiTheme="minorHAnsi" w:cstheme="minorHAnsi"/>
          <w:sz w:val="24"/>
          <w:szCs w:val="24"/>
        </w:rPr>
        <w:t>a</w:t>
      </w:r>
      <w:r w:rsidRPr="007233DF">
        <w:rPr>
          <w:rFonts w:asciiTheme="minorHAnsi" w:hAnsiTheme="minorHAnsi" w:cstheme="minorHAnsi"/>
          <w:sz w:val="24"/>
          <w:szCs w:val="24"/>
        </w:rPr>
        <w:t>o</w:t>
      </w:r>
      <w:r w:rsidR="00835528">
        <w:rPr>
          <w:rFonts w:asciiTheme="minorHAnsi" w:hAnsiTheme="minorHAnsi" w:cstheme="minorHAnsi"/>
          <w:sz w:val="24"/>
          <w:szCs w:val="24"/>
        </w:rPr>
        <w:t>û</w:t>
      </w:r>
      <w:r w:rsidRPr="007233DF">
        <w:rPr>
          <w:rFonts w:asciiTheme="minorHAnsi" w:hAnsiTheme="minorHAnsi" w:cstheme="minorHAnsi"/>
          <w:sz w:val="24"/>
          <w:szCs w:val="24"/>
        </w:rPr>
        <w:t xml:space="preserve">t  la même délégation de la société civile et du personnel du secrétariat technique se transporta à Tsévié au siège de la Radio Horizon pour animer une émission sur le rapport ITIE 2014 et l’objectif de la rencontre du 22 </w:t>
      </w:r>
      <w:r w:rsidR="00835528">
        <w:rPr>
          <w:rFonts w:asciiTheme="minorHAnsi" w:hAnsiTheme="minorHAnsi" w:cstheme="minorHAnsi"/>
          <w:sz w:val="24"/>
          <w:szCs w:val="24"/>
        </w:rPr>
        <w:t>a</w:t>
      </w:r>
      <w:r w:rsidR="00835528" w:rsidRPr="007233DF">
        <w:rPr>
          <w:rFonts w:asciiTheme="minorHAnsi" w:hAnsiTheme="minorHAnsi" w:cstheme="minorHAnsi"/>
          <w:sz w:val="24"/>
          <w:szCs w:val="24"/>
        </w:rPr>
        <w:t>o</w:t>
      </w:r>
      <w:r w:rsidR="00835528">
        <w:rPr>
          <w:rFonts w:asciiTheme="minorHAnsi" w:hAnsiTheme="minorHAnsi" w:cstheme="minorHAnsi"/>
          <w:sz w:val="24"/>
          <w:szCs w:val="24"/>
        </w:rPr>
        <w:t xml:space="preserve">ût </w:t>
      </w:r>
      <w:r w:rsidRPr="007233DF">
        <w:rPr>
          <w:rFonts w:asciiTheme="minorHAnsi" w:hAnsiTheme="minorHAnsi" w:cstheme="minorHAnsi"/>
          <w:sz w:val="24"/>
          <w:szCs w:val="24"/>
        </w:rPr>
        <w:t>sur la dissémination dudit rapport. Il a été question de présenter la norme ITIE né en Afrique du Sud en 2002 suite à un constat alarmant montrant que les pays qui possèdent plus de ressources minières connaissent des crises et des scandales de corruption extrêmement grave sans compté les crises sociales et les dégâts écologiques majeur. L’appel fut lancé à tous</w:t>
      </w:r>
      <w:r w:rsidR="00835528">
        <w:rPr>
          <w:rFonts w:asciiTheme="minorHAnsi" w:hAnsiTheme="minorHAnsi" w:cstheme="minorHAnsi"/>
          <w:sz w:val="24"/>
          <w:szCs w:val="24"/>
        </w:rPr>
        <w:t>,</w:t>
      </w:r>
      <w:r w:rsidRPr="007233DF">
        <w:rPr>
          <w:rFonts w:asciiTheme="minorHAnsi" w:hAnsiTheme="minorHAnsi" w:cstheme="minorHAnsi"/>
          <w:sz w:val="24"/>
          <w:szCs w:val="24"/>
        </w:rPr>
        <w:t xml:space="preserve"> les autorités, les acteurs de la société civile et à toutes personnes intéressées</w:t>
      </w:r>
      <w:r w:rsidR="00835528">
        <w:rPr>
          <w:rFonts w:asciiTheme="minorHAnsi" w:hAnsiTheme="minorHAnsi" w:cstheme="minorHAnsi"/>
          <w:sz w:val="24"/>
          <w:szCs w:val="24"/>
        </w:rPr>
        <w:t>,</w:t>
      </w:r>
      <w:r w:rsidRPr="007233DF">
        <w:rPr>
          <w:rFonts w:asciiTheme="minorHAnsi" w:hAnsiTheme="minorHAnsi" w:cstheme="minorHAnsi"/>
          <w:sz w:val="24"/>
          <w:szCs w:val="24"/>
        </w:rPr>
        <w:t xml:space="preserve"> pour  venir suivre la séance de dissémination du rapport ITIE 2014 à l’hôtel St Georges à 9</w:t>
      </w:r>
      <w:r w:rsidR="00835528">
        <w:rPr>
          <w:rFonts w:asciiTheme="minorHAnsi" w:hAnsiTheme="minorHAnsi" w:cstheme="minorHAnsi"/>
          <w:sz w:val="24"/>
          <w:szCs w:val="24"/>
        </w:rPr>
        <w:t xml:space="preserve"> </w:t>
      </w:r>
      <w:r w:rsidRPr="007233DF">
        <w:rPr>
          <w:rFonts w:asciiTheme="minorHAnsi" w:hAnsiTheme="minorHAnsi" w:cstheme="minorHAnsi"/>
          <w:sz w:val="24"/>
          <w:szCs w:val="24"/>
        </w:rPr>
        <w:t>h</w:t>
      </w:r>
      <w:r w:rsidR="00835528">
        <w:rPr>
          <w:rFonts w:asciiTheme="minorHAnsi" w:hAnsiTheme="minorHAnsi" w:cstheme="minorHAnsi"/>
          <w:sz w:val="24"/>
          <w:szCs w:val="24"/>
        </w:rPr>
        <w:t>eures</w:t>
      </w:r>
      <w:r w:rsidRPr="007233DF">
        <w:rPr>
          <w:rFonts w:asciiTheme="minorHAnsi" w:hAnsiTheme="minorHAnsi" w:cstheme="minorHAnsi"/>
          <w:sz w:val="24"/>
          <w:szCs w:val="24"/>
        </w:rPr>
        <w:t>.</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lendemain Mardi 22 </w:t>
      </w:r>
      <w:r w:rsidR="00835528">
        <w:rPr>
          <w:rFonts w:asciiTheme="minorHAnsi" w:hAnsiTheme="minorHAnsi" w:cstheme="minorHAnsi"/>
          <w:sz w:val="24"/>
          <w:szCs w:val="24"/>
        </w:rPr>
        <w:t>a</w:t>
      </w:r>
      <w:r w:rsidR="00835528" w:rsidRPr="007233DF">
        <w:rPr>
          <w:rFonts w:asciiTheme="minorHAnsi" w:hAnsiTheme="minorHAnsi" w:cstheme="minorHAnsi"/>
          <w:sz w:val="24"/>
          <w:szCs w:val="24"/>
        </w:rPr>
        <w:t>o</w:t>
      </w:r>
      <w:r w:rsidR="00835528">
        <w:rPr>
          <w:rFonts w:asciiTheme="minorHAnsi" w:hAnsiTheme="minorHAnsi" w:cstheme="minorHAnsi"/>
          <w:sz w:val="24"/>
          <w:szCs w:val="24"/>
        </w:rPr>
        <w:t>û</w:t>
      </w:r>
      <w:r w:rsidR="00835528" w:rsidRPr="007233DF">
        <w:rPr>
          <w:rFonts w:asciiTheme="minorHAnsi" w:hAnsiTheme="minorHAnsi" w:cstheme="minorHAnsi"/>
          <w:sz w:val="24"/>
          <w:szCs w:val="24"/>
        </w:rPr>
        <w:t xml:space="preserve">t </w:t>
      </w:r>
      <w:r w:rsidRPr="007233DF">
        <w:rPr>
          <w:rFonts w:asciiTheme="minorHAnsi" w:hAnsiTheme="minorHAnsi" w:cstheme="minorHAnsi"/>
          <w:sz w:val="24"/>
          <w:szCs w:val="24"/>
        </w:rPr>
        <w:t xml:space="preserve">cette délégation reprit la route pour Tsévié avec le personnel du secrétariat technique. Après les salutations d’usage à l’arrivée de la délégation, tous les </w:t>
      </w:r>
      <w:r w:rsidRPr="007233DF">
        <w:rPr>
          <w:rFonts w:asciiTheme="minorHAnsi" w:hAnsiTheme="minorHAnsi" w:cstheme="minorHAnsi"/>
          <w:sz w:val="24"/>
          <w:szCs w:val="24"/>
        </w:rPr>
        <w:lastRenderedPageBreak/>
        <w:t>invités furent conviés dans la salle de réunion de l’Hôtel St Georges pour commencer la séance sur la dissémination.</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Le modérateur</w:t>
      </w:r>
      <w:r w:rsidR="007233DF">
        <w:rPr>
          <w:rFonts w:asciiTheme="minorHAnsi" w:hAnsiTheme="minorHAnsi" w:cstheme="minorHAnsi"/>
          <w:sz w:val="24"/>
          <w:szCs w:val="24"/>
        </w:rPr>
        <w:t>,</w:t>
      </w:r>
      <w:r w:rsidRPr="007233DF">
        <w:rPr>
          <w:rFonts w:asciiTheme="minorHAnsi" w:hAnsiTheme="minorHAnsi" w:cstheme="minorHAnsi"/>
          <w:sz w:val="24"/>
          <w:szCs w:val="24"/>
        </w:rPr>
        <w:t xml:space="preserve"> M</w:t>
      </w:r>
      <w:r w:rsidR="007233DF">
        <w:rPr>
          <w:rFonts w:asciiTheme="minorHAnsi" w:hAnsiTheme="minorHAnsi" w:cstheme="minorHAnsi"/>
          <w:sz w:val="24"/>
          <w:szCs w:val="24"/>
        </w:rPr>
        <w:t>onsieur</w:t>
      </w:r>
      <w:r w:rsidRPr="007233DF">
        <w:rPr>
          <w:rFonts w:asciiTheme="minorHAnsi" w:hAnsiTheme="minorHAnsi" w:cstheme="minorHAnsi"/>
          <w:sz w:val="24"/>
          <w:szCs w:val="24"/>
        </w:rPr>
        <w:t xml:space="preserve"> DZIVENOU Parfait</w:t>
      </w:r>
      <w:r w:rsidR="007233DF">
        <w:rPr>
          <w:rFonts w:asciiTheme="minorHAnsi" w:hAnsiTheme="minorHAnsi" w:cstheme="minorHAnsi"/>
          <w:sz w:val="24"/>
          <w:szCs w:val="24"/>
        </w:rPr>
        <w:t>,</w:t>
      </w:r>
      <w:r w:rsidRPr="007233DF">
        <w:rPr>
          <w:rFonts w:asciiTheme="minorHAnsi" w:hAnsiTheme="minorHAnsi" w:cstheme="minorHAnsi"/>
          <w:sz w:val="24"/>
          <w:szCs w:val="24"/>
        </w:rPr>
        <w:t xml:space="preserve"> présenta les objectifs et le déroulé du programme de la séance ensuite donna la parole au Préfet de Zio pour le discours d’ouverture. Le Préfet  remercia les chefs traditionnels, les autorités et cadres du Zio et l’assistance pour avoir fait le déplacement. Tout en rappelant l’engagement du chef de l’Etat pour la transparence dans les affaires publique, il salua le travail du coordonnateur de l’ITIE Togo et du secrétariat technique ce qui a valu la conformité à la norme. C’est par ces mots que le préfet déclara la séance ouverte. Le Coordonnateur nationale Mr AGBEMADON salua tous les participants.</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modérateur donna alors la parole </w:t>
      </w:r>
      <w:proofErr w:type="gramStart"/>
      <w:r w:rsidRPr="007233DF">
        <w:rPr>
          <w:rFonts w:asciiTheme="minorHAnsi" w:hAnsiTheme="minorHAnsi" w:cstheme="minorHAnsi"/>
          <w:sz w:val="24"/>
          <w:szCs w:val="24"/>
        </w:rPr>
        <w:t>a</w:t>
      </w:r>
      <w:proofErr w:type="gramEnd"/>
      <w:r w:rsidRPr="007233DF">
        <w:rPr>
          <w:rFonts w:asciiTheme="minorHAnsi" w:hAnsiTheme="minorHAnsi" w:cstheme="minorHAnsi"/>
          <w:sz w:val="24"/>
          <w:szCs w:val="24"/>
        </w:rPr>
        <w:t xml:space="preserve"> Judith </w:t>
      </w:r>
      <w:proofErr w:type="spellStart"/>
      <w:r w:rsidRPr="007233DF">
        <w:rPr>
          <w:rFonts w:asciiTheme="minorHAnsi" w:hAnsiTheme="minorHAnsi" w:cstheme="minorHAnsi"/>
          <w:sz w:val="24"/>
          <w:szCs w:val="24"/>
        </w:rPr>
        <w:t>Biféi</w:t>
      </w:r>
      <w:proofErr w:type="spellEnd"/>
      <w:r w:rsidRPr="007233DF">
        <w:rPr>
          <w:rFonts w:asciiTheme="minorHAnsi" w:hAnsiTheme="minorHAnsi" w:cstheme="minorHAnsi"/>
          <w:sz w:val="24"/>
          <w:szCs w:val="24"/>
        </w:rPr>
        <w:t xml:space="preserve"> </w:t>
      </w:r>
      <w:proofErr w:type="spellStart"/>
      <w:r w:rsidRPr="007233DF">
        <w:rPr>
          <w:rFonts w:asciiTheme="minorHAnsi" w:hAnsiTheme="minorHAnsi" w:cstheme="minorHAnsi"/>
          <w:sz w:val="24"/>
          <w:szCs w:val="24"/>
        </w:rPr>
        <w:t>Kombate</w:t>
      </w:r>
      <w:proofErr w:type="spellEnd"/>
      <w:r w:rsidR="008C522A">
        <w:rPr>
          <w:rFonts w:asciiTheme="minorHAnsi" w:hAnsiTheme="minorHAnsi" w:cstheme="minorHAnsi"/>
          <w:sz w:val="24"/>
          <w:szCs w:val="24"/>
        </w:rPr>
        <w:t>,</w:t>
      </w:r>
      <w:r w:rsidRPr="007233DF">
        <w:rPr>
          <w:rFonts w:asciiTheme="minorHAnsi" w:hAnsiTheme="minorHAnsi" w:cstheme="minorHAnsi"/>
          <w:sz w:val="24"/>
          <w:szCs w:val="24"/>
        </w:rPr>
        <w:t xml:space="preserve"> Chef cellule collecte de données pour la première communication. Avant la rédaction du rapport ITIE s’effectue au préalable une étude de cadrage afin de déterminer les périmètres de conciliation, les flux des données contextuelles de toutes les entreprises ayant exercées durant l’année concernée et les agences gouvernementales concernées. Le rapport met en exergue l’écart entre les paiements déclarés par les sociétés et les montants perçus par les agences gouvernementales.  Par contre dans ce rapport on dénote l’absence de données sur le secteur artisanale, l'absence de textes d’application dans l’octroi des licences et des réels statistiques sur l’emploi dans le secteur minier.</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chef cellule </w:t>
      </w:r>
      <w:r w:rsidR="008C522A">
        <w:rPr>
          <w:rFonts w:asciiTheme="minorHAnsi" w:hAnsiTheme="minorHAnsi" w:cstheme="minorHAnsi"/>
          <w:sz w:val="24"/>
          <w:szCs w:val="24"/>
        </w:rPr>
        <w:t xml:space="preserve">information et </w:t>
      </w:r>
      <w:r w:rsidRPr="007233DF">
        <w:rPr>
          <w:rFonts w:asciiTheme="minorHAnsi" w:hAnsiTheme="minorHAnsi" w:cstheme="minorHAnsi"/>
          <w:sz w:val="24"/>
          <w:szCs w:val="24"/>
        </w:rPr>
        <w:t>communication</w:t>
      </w:r>
      <w:r w:rsidR="008C522A">
        <w:rPr>
          <w:rFonts w:asciiTheme="minorHAnsi" w:hAnsiTheme="minorHAnsi" w:cstheme="minorHAnsi"/>
          <w:sz w:val="24"/>
          <w:szCs w:val="24"/>
        </w:rPr>
        <w:t>,</w:t>
      </w:r>
      <w:r w:rsidRPr="007233DF">
        <w:rPr>
          <w:rFonts w:asciiTheme="minorHAnsi" w:hAnsiTheme="minorHAnsi" w:cstheme="minorHAnsi"/>
          <w:sz w:val="24"/>
          <w:szCs w:val="24"/>
        </w:rPr>
        <w:t xml:space="preserve"> M</w:t>
      </w:r>
      <w:r w:rsidR="00835528">
        <w:rPr>
          <w:rFonts w:asciiTheme="minorHAnsi" w:hAnsiTheme="minorHAnsi" w:cstheme="minorHAnsi"/>
          <w:sz w:val="24"/>
          <w:szCs w:val="24"/>
        </w:rPr>
        <w:t>.</w:t>
      </w:r>
      <w:r w:rsidRPr="007233DF">
        <w:rPr>
          <w:rFonts w:asciiTheme="minorHAnsi" w:hAnsiTheme="minorHAnsi" w:cstheme="minorHAnsi"/>
          <w:sz w:val="24"/>
          <w:szCs w:val="24"/>
        </w:rPr>
        <w:t xml:space="preserve"> DZIVENOU Parfait</w:t>
      </w:r>
      <w:r w:rsidR="008C522A">
        <w:rPr>
          <w:rFonts w:asciiTheme="minorHAnsi" w:hAnsiTheme="minorHAnsi" w:cstheme="minorHAnsi"/>
          <w:sz w:val="24"/>
          <w:szCs w:val="24"/>
        </w:rPr>
        <w:t>,</w:t>
      </w:r>
      <w:r w:rsidRPr="007233DF">
        <w:rPr>
          <w:rFonts w:asciiTheme="minorHAnsi" w:hAnsiTheme="minorHAnsi" w:cstheme="minorHAnsi"/>
          <w:sz w:val="24"/>
          <w:szCs w:val="24"/>
        </w:rPr>
        <w:t xml:space="preserve"> commença sa communication par une série de questions qui pourrait être des supposés explications aux écarts constatés entre les paiements et les montants reçus. Il est nécessaire de diffuser les informations entre la population et ceux qui s’occupent de la chose publique afin de construire la paix sociale. Les rayons de la transparence font la lumière dans l’obscurité pour chasser l’opacité.</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La troisième communication fut présenté par M</w:t>
      </w:r>
      <w:r w:rsidR="008C522A">
        <w:rPr>
          <w:rFonts w:asciiTheme="minorHAnsi" w:hAnsiTheme="minorHAnsi" w:cstheme="minorHAnsi"/>
          <w:sz w:val="24"/>
          <w:szCs w:val="24"/>
        </w:rPr>
        <w:t>.</w:t>
      </w:r>
      <w:r w:rsidRPr="007233DF">
        <w:rPr>
          <w:rFonts w:asciiTheme="minorHAnsi" w:hAnsiTheme="minorHAnsi" w:cstheme="minorHAnsi"/>
          <w:sz w:val="24"/>
          <w:szCs w:val="24"/>
        </w:rPr>
        <w:t xml:space="preserve"> AMEKUDZI Michael le chef de la cellule administration et renforcement de capacité. Après sept ans de parcours il est nécessaire de faire un bilan de la mise en œuvre de l’initiative. En réponse à la lettre du Coordonnateur National à toutes les institutions et organes de l’Etat à savoir l’Assemblée Nationale, le Premier Ministre, la cour des comptes, le Ministre des Mines, les délégations spéciales, les préfectures…</w:t>
      </w:r>
      <w:r w:rsidR="008C522A">
        <w:rPr>
          <w:rFonts w:asciiTheme="minorHAnsi" w:hAnsiTheme="minorHAnsi" w:cstheme="minorHAnsi"/>
          <w:sz w:val="24"/>
          <w:szCs w:val="24"/>
        </w:rPr>
        <w:t xml:space="preserve">, </w:t>
      </w:r>
      <w:r w:rsidRPr="007233DF">
        <w:rPr>
          <w:rFonts w:asciiTheme="minorHAnsi" w:hAnsiTheme="minorHAnsi" w:cstheme="minorHAnsi"/>
          <w:sz w:val="24"/>
          <w:szCs w:val="24"/>
        </w:rPr>
        <w:t xml:space="preserve">afin de savoir en quoi la mise en œuvre de l’ITIE à apporter à leur fonctionnement.  Toutes ces institutions et organes ont répondus favorable que la mise en œuvre de l’ITIE à amener la transparence dans leurs fonctionnement. La mise en œuvre de l’ITIE  a permis à l’Assemblée Nationale de voter sept lois pour améliorer la gestion de la chose publique. </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La parole fut donnée à l’assistance pour poser des questions  sur les différentes communications. Les questions ont portés essentiellement sur l’écart entre l’année du rapport et sa dissémination, l’existence des ressources qui proviennent des activités d’extraction alors que les besoins en matière d’infrastructures dans le domaine de l’éducation sont criards. Après avoir donné les réponses aux préoccupations de l’assistance le Coordonnateur National exprima sa satisfaction vue la participation de tout un chacun, ce qui montre l’appropriation du public de la préfecture du Zio du rapport ITIE 2014 </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lastRenderedPageBreak/>
        <w:t xml:space="preserve">Le préfet du Zio remercia les membres du secrétariat technique de l’ITIE pour son travail d’éclairage et demanda la mise sur pied de structure pour aller à la recherche des ressources pour satisfaire les besoins des populations de Zio. Il demanda également l’organisation de séance de sensibilisation supplémentaire afin d’améliorer la gestion de fonctionnement de la préfecture. Après avoir remercié les honorables députés, les chefs traditionnels, autorités locales et  toute l’assistance, il clôtura la séance sur une note de satisfaction générale.  </w:t>
      </w:r>
    </w:p>
    <w:p w:rsidR="008C522A"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La ville d’</w:t>
      </w:r>
      <w:proofErr w:type="spellStart"/>
      <w:r w:rsidRPr="007233DF">
        <w:rPr>
          <w:rFonts w:asciiTheme="minorHAnsi" w:hAnsiTheme="minorHAnsi" w:cstheme="minorHAnsi"/>
          <w:sz w:val="24"/>
          <w:szCs w:val="24"/>
        </w:rPr>
        <w:t>Agbelouve</w:t>
      </w:r>
      <w:proofErr w:type="spellEnd"/>
      <w:r w:rsidRPr="007233DF">
        <w:rPr>
          <w:rFonts w:asciiTheme="minorHAnsi" w:hAnsiTheme="minorHAnsi" w:cstheme="minorHAnsi"/>
          <w:sz w:val="24"/>
          <w:szCs w:val="24"/>
        </w:rPr>
        <w:t xml:space="preserve"> a été choisie dans le cadre de cette dissémination compte tenu de la présence des carrières de graviers</w:t>
      </w:r>
      <w:r w:rsidR="008C522A">
        <w:rPr>
          <w:rFonts w:asciiTheme="minorHAnsi" w:hAnsiTheme="minorHAnsi" w:cstheme="minorHAnsi"/>
          <w:sz w:val="24"/>
          <w:szCs w:val="24"/>
        </w:rPr>
        <w:t>,</w:t>
      </w:r>
      <w:r w:rsidRPr="007233DF">
        <w:rPr>
          <w:rFonts w:asciiTheme="minorHAnsi" w:hAnsiTheme="minorHAnsi" w:cstheme="minorHAnsi"/>
          <w:sz w:val="24"/>
          <w:szCs w:val="24"/>
        </w:rPr>
        <w:t xml:space="preserve"> le Vendredi 15 Septembre 2017. Cette fois</w:t>
      </w:r>
      <w:r w:rsidR="008C522A">
        <w:rPr>
          <w:rFonts w:asciiTheme="minorHAnsi" w:hAnsiTheme="minorHAnsi" w:cstheme="minorHAnsi"/>
          <w:sz w:val="24"/>
          <w:szCs w:val="24"/>
        </w:rPr>
        <w:t>-</w:t>
      </w:r>
      <w:r w:rsidRPr="007233DF">
        <w:rPr>
          <w:rFonts w:asciiTheme="minorHAnsi" w:hAnsiTheme="minorHAnsi" w:cstheme="minorHAnsi"/>
          <w:sz w:val="24"/>
          <w:szCs w:val="24"/>
        </w:rPr>
        <w:t>ci</w:t>
      </w:r>
      <w:r w:rsidR="008C522A">
        <w:rPr>
          <w:rFonts w:asciiTheme="minorHAnsi" w:hAnsiTheme="minorHAnsi" w:cstheme="minorHAnsi"/>
          <w:sz w:val="24"/>
          <w:szCs w:val="24"/>
        </w:rPr>
        <w:t>,</w:t>
      </w:r>
      <w:r w:rsidRPr="007233DF">
        <w:rPr>
          <w:rFonts w:asciiTheme="minorHAnsi" w:hAnsiTheme="minorHAnsi" w:cstheme="minorHAnsi"/>
          <w:sz w:val="24"/>
          <w:szCs w:val="24"/>
        </w:rPr>
        <w:t xml:space="preserve"> la dissémination a été réalisée devant un public plus restreint constitué du Chef </w:t>
      </w:r>
      <w:proofErr w:type="spellStart"/>
      <w:r w:rsidRPr="007233DF">
        <w:rPr>
          <w:rFonts w:asciiTheme="minorHAnsi" w:hAnsiTheme="minorHAnsi" w:cstheme="minorHAnsi"/>
          <w:sz w:val="24"/>
          <w:szCs w:val="24"/>
        </w:rPr>
        <w:t>Togbui</w:t>
      </w:r>
      <w:proofErr w:type="spellEnd"/>
      <w:r w:rsidRPr="007233DF">
        <w:rPr>
          <w:rFonts w:asciiTheme="minorHAnsi" w:hAnsiTheme="minorHAnsi" w:cstheme="minorHAnsi"/>
          <w:sz w:val="24"/>
          <w:szCs w:val="24"/>
        </w:rPr>
        <w:t xml:space="preserve"> Robert </w:t>
      </w:r>
      <w:proofErr w:type="spellStart"/>
      <w:r w:rsidRPr="007233DF">
        <w:rPr>
          <w:rFonts w:asciiTheme="minorHAnsi" w:hAnsiTheme="minorHAnsi" w:cstheme="minorHAnsi"/>
          <w:sz w:val="24"/>
          <w:szCs w:val="24"/>
        </w:rPr>
        <w:t>Yawo</w:t>
      </w:r>
      <w:proofErr w:type="spellEnd"/>
      <w:r w:rsidRPr="007233DF">
        <w:rPr>
          <w:rFonts w:asciiTheme="minorHAnsi" w:hAnsiTheme="minorHAnsi" w:cstheme="minorHAnsi"/>
          <w:sz w:val="24"/>
          <w:szCs w:val="24"/>
        </w:rPr>
        <w:t xml:space="preserve"> Davi ALLAGA V Chef du canton d’</w:t>
      </w:r>
      <w:proofErr w:type="spellStart"/>
      <w:r w:rsidRPr="007233DF">
        <w:rPr>
          <w:rFonts w:asciiTheme="minorHAnsi" w:hAnsiTheme="minorHAnsi" w:cstheme="minorHAnsi"/>
          <w:sz w:val="24"/>
          <w:szCs w:val="24"/>
        </w:rPr>
        <w:t>Agbelouve</w:t>
      </w:r>
      <w:proofErr w:type="spellEnd"/>
      <w:r w:rsidRPr="007233DF">
        <w:rPr>
          <w:rFonts w:asciiTheme="minorHAnsi" w:hAnsiTheme="minorHAnsi" w:cstheme="minorHAnsi"/>
          <w:sz w:val="24"/>
          <w:szCs w:val="24"/>
        </w:rPr>
        <w:t xml:space="preserve"> et des chefs de différentes circonscriptions et villages et des notables. Après les salutations d’usage</w:t>
      </w:r>
      <w:r w:rsidR="008C522A">
        <w:rPr>
          <w:rFonts w:asciiTheme="minorHAnsi" w:hAnsiTheme="minorHAnsi" w:cstheme="minorHAnsi"/>
          <w:sz w:val="24"/>
          <w:szCs w:val="24"/>
        </w:rPr>
        <w:t>,</w:t>
      </w:r>
      <w:r w:rsidRPr="007233DF">
        <w:rPr>
          <w:rFonts w:asciiTheme="minorHAnsi" w:hAnsiTheme="minorHAnsi" w:cstheme="minorHAnsi"/>
          <w:sz w:val="24"/>
          <w:szCs w:val="24"/>
        </w:rPr>
        <w:t xml:space="preserve"> M</w:t>
      </w:r>
      <w:r w:rsidR="008C522A">
        <w:rPr>
          <w:rFonts w:asciiTheme="minorHAnsi" w:hAnsiTheme="minorHAnsi" w:cstheme="minorHAnsi"/>
          <w:sz w:val="24"/>
          <w:szCs w:val="24"/>
        </w:rPr>
        <w:t>.</w:t>
      </w:r>
      <w:r w:rsidRPr="007233DF">
        <w:rPr>
          <w:rFonts w:asciiTheme="minorHAnsi" w:hAnsiTheme="minorHAnsi" w:cstheme="minorHAnsi"/>
          <w:sz w:val="24"/>
          <w:szCs w:val="24"/>
        </w:rPr>
        <w:t xml:space="preserve"> DZIVENOU présenta les objectifs et l’importance que revêt la dissémination du rapport ITIE 2014 sur le secteur minier au Togo. Afin de présenter le rapport dans un langage accessible la place fut donnée à la troupe les ambassadeurs de vie pour résumer le rapport dans une représentation théâtrale. Le chef cellule information</w:t>
      </w:r>
      <w:r w:rsidR="008C522A">
        <w:rPr>
          <w:rFonts w:asciiTheme="minorHAnsi" w:hAnsiTheme="minorHAnsi" w:cstheme="minorHAnsi"/>
          <w:sz w:val="24"/>
          <w:szCs w:val="24"/>
        </w:rPr>
        <w:t xml:space="preserve"> et communication</w:t>
      </w:r>
      <w:r w:rsidRPr="007233DF">
        <w:rPr>
          <w:rFonts w:asciiTheme="minorHAnsi" w:hAnsiTheme="minorHAnsi" w:cstheme="minorHAnsi"/>
          <w:sz w:val="24"/>
          <w:szCs w:val="24"/>
        </w:rPr>
        <w:t xml:space="preserve"> résuma la représentation en donnant </w:t>
      </w:r>
      <w:r w:rsidR="008C522A">
        <w:rPr>
          <w:rFonts w:asciiTheme="minorHAnsi" w:hAnsiTheme="minorHAnsi" w:cstheme="minorHAnsi"/>
          <w:sz w:val="24"/>
          <w:szCs w:val="24"/>
        </w:rPr>
        <w:t xml:space="preserve">des </w:t>
      </w:r>
      <w:r w:rsidRPr="007233DF">
        <w:rPr>
          <w:rFonts w:asciiTheme="minorHAnsi" w:hAnsiTheme="minorHAnsi" w:cstheme="minorHAnsi"/>
          <w:sz w:val="24"/>
          <w:szCs w:val="24"/>
        </w:rPr>
        <w:t xml:space="preserve">informations contenues dans le rapport ITIE 2014 à l’instar des  écarts entre les paiements et les montants perçus par les agences gouvernementales, le cadastre minier et les contrats miniers. </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Les questions ont portés sur la nature de la norme ITIE et la relation entre le gouvernement et l’ITIE international. Les principaux intervenants ont également soulevé les difficultés qu’ils rencontrent au quotidien entre ces société qui exploitent les graviers et les jeunes de la population qui manifestent </w:t>
      </w:r>
      <w:r w:rsidR="008C522A">
        <w:rPr>
          <w:rFonts w:asciiTheme="minorHAnsi" w:hAnsiTheme="minorHAnsi" w:cstheme="minorHAnsi"/>
          <w:sz w:val="24"/>
          <w:szCs w:val="24"/>
        </w:rPr>
        <w:t>du fait de</w:t>
      </w:r>
      <w:r w:rsidRPr="007233DF">
        <w:rPr>
          <w:rFonts w:asciiTheme="minorHAnsi" w:hAnsiTheme="minorHAnsi" w:cstheme="minorHAnsi"/>
          <w:sz w:val="24"/>
          <w:szCs w:val="24"/>
        </w:rPr>
        <w:t xml:space="preserve"> ne pas bénéficier des redevances de ces exploitations des carrières de gravier. Le Chef du canton prit la parole pour remercier l’ITIE pour son initiative et demanda au secrétariat technique de l’aider à connaître ce qui doit leur revenir de ces exploitations et les moyens pour en bénéficier étant </w:t>
      </w:r>
      <w:r w:rsidR="007233DF" w:rsidRPr="007233DF">
        <w:rPr>
          <w:rFonts w:asciiTheme="minorHAnsi" w:hAnsiTheme="minorHAnsi" w:cstheme="minorHAnsi"/>
          <w:sz w:val="24"/>
          <w:szCs w:val="24"/>
        </w:rPr>
        <w:t>donné</w:t>
      </w:r>
      <w:r w:rsidRPr="007233DF">
        <w:rPr>
          <w:rFonts w:asciiTheme="minorHAnsi" w:hAnsiTheme="minorHAnsi" w:cstheme="minorHAnsi"/>
          <w:sz w:val="24"/>
          <w:szCs w:val="24"/>
        </w:rPr>
        <w:t xml:space="preserve"> qu’il a épuisé toutes les démarches administratives pour connaitre le nombre de ces sociétés exploitantes et ce qu’ils doivent versé comme </w:t>
      </w:r>
      <w:r w:rsidR="008C522A">
        <w:rPr>
          <w:rFonts w:asciiTheme="minorHAnsi" w:hAnsiTheme="minorHAnsi" w:cstheme="minorHAnsi"/>
          <w:sz w:val="24"/>
          <w:szCs w:val="24"/>
        </w:rPr>
        <w:t>avantage pour sa communauté</w:t>
      </w:r>
      <w:r w:rsidRPr="007233DF">
        <w:rPr>
          <w:rFonts w:asciiTheme="minorHAnsi" w:hAnsiTheme="minorHAnsi" w:cstheme="minorHAnsi"/>
          <w:sz w:val="24"/>
          <w:szCs w:val="24"/>
        </w:rPr>
        <w:t>. Le Coordonnateur remercia le Chef Canton et tous les chefs qui ont fait le déplacement et réitéra son engagement pour aider les autorités locales à donner les informations nécessaire</w:t>
      </w:r>
      <w:r w:rsidR="008C522A">
        <w:rPr>
          <w:rFonts w:asciiTheme="minorHAnsi" w:hAnsiTheme="minorHAnsi" w:cstheme="minorHAnsi"/>
          <w:sz w:val="24"/>
          <w:szCs w:val="24"/>
        </w:rPr>
        <w:t>s</w:t>
      </w:r>
      <w:r w:rsidRPr="007233DF">
        <w:rPr>
          <w:rFonts w:asciiTheme="minorHAnsi" w:hAnsiTheme="minorHAnsi" w:cstheme="minorHAnsi"/>
          <w:sz w:val="24"/>
          <w:szCs w:val="24"/>
        </w:rPr>
        <w:t xml:space="preserve"> afin d’orienter les démarches vers l’autorité centrale. C’est par la traditionnelle photo de famille à la devanture de la maison du chef que se termina la séance.</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cortège composé des membres du secrétariat technique et de la société civile prit la route pour </w:t>
      </w:r>
      <w:proofErr w:type="spellStart"/>
      <w:r w:rsidRPr="007233DF">
        <w:rPr>
          <w:rFonts w:asciiTheme="minorHAnsi" w:hAnsiTheme="minorHAnsi" w:cstheme="minorHAnsi"/>
          <w:sz w:val="24"/>
          <w:szCs w:val="24"/>
        </w:rPr>
        <w:t>Notse</w:t>
      </w:r>
      <w:proofErr w:type="spellEnd"/>
      <w:r w:rsidRPr="007233DF">
        <w:rPr>
          <w:rFonts w:asciiTheme="minorHAnsi" w:hAnsiTheme="minorHAnsi" w:cstheme="minorHAnsi"/>
          <w:sz w:val="24"/>
          <w:szCs w:val="24"/>
        </w:rPr>
        <w:t xml:space="preserve"> qui sera la prochaine e</w:t>
      </w:r>
      <w:r w:rsidR="00AC0454">
        <w:rPr>
          <w:rFonts w:asciiTheme="minorHAnsi" w:hAnsiTheme="minorHAnsi" w:cstheme="minorHAnsi"/>
          <w:sz w:val="24"/>
          <w:szCs w:val="24"/>
        </w:rPr>
        <w:t>t dernière étape</w:t>
      </w:r>
      <w:r w:rsidRPr="007233DF">
        <w:rPr>
          <w:rFonts w:asciiTheme="minorHAnsi" w:hAnsiTheme="minorHAnsi" w:cstheme="minorHAnsi"/>
          <w:sz w:val="24"/>
          <w:szCs w:val="24"/>
        </w:rPr>
        <w:t xml:space="preserve"> de la dissémination. La séance commença avec les mots de bienvenue du préfet de Haho. La parole fut donnée au coordonnateur National pour expliquer l’essence et l’objectif de l’ITIE.</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Comme à l’accoutumé afin de rendre le rapport accessible à l’assistance la troupe  «  les ambassadeurs de vie » fut invité à présenter sous forme de théâtre le contenu du rapport ITIE 2014 au public de </w:t>
      </w:r>
      <w:proofErr w:type="spellStart"/>
      <w:r w:rsidRPr="007233DF">
        <w:rPr>
          <w:rFonts w:asciiTheme="minorHAnsi" w:hAnsiTheme="minorHAnsi" w:cstheme="minorHAnsi"/>
          <w:sz w:val="24"/>
          <w:szCs w:val="24"/>
        </w:rPr>
        <w:t>Notse</w:t>
      </w:r>
      <w:proofErr w:type="spellEnd"/>
      <w:r w:rsidRPr="007233DF">
        <w:rPr>
          <w:rFonts w:asciiTheme="minorHAnsi" w:hAnsiTheme="minorHAnsi" w:cstheme="minorHAnsi"/>
          <w:sz w:val="24"/>
          <w:szCs w:val="24"/>
        </w:rPr>
        <w:t xml:space="preserve">. La première communication présentée par Judith </w:t>
      </w:r>
      <w:proofErr w:type="spellStart"/>
      <w:r w:rsidRPr="007233DF">
        <w:rPr>
          <w:rFonts w:asciiTheme="minorHAnsi" w:hAnsiTheme="minorHAnsi" w:cstheme="minorHAnsi"/>
          <w:sz w:val="24"/>
          <w:szCs w:val="24"/>
        </w:rPr>
        <w:t>Biféi</w:t>
      </w:r>
      <w:proofErr w:type="spellEnd"/>
      <w:r w:rsidRPr="007233DF">
        <w:rPr>
          <w:rFonts w:asciiTheme="minorHAnsi" w:hAnsiTheme="minorHAnsi" w:cstheme="minorHAnsi"/>
          <w:sz w:val="24"/>
          <w:szCs w:val="24"/>
        </w:rPr>
        <w:t xml:space="preserve">  reprend les points saillants du rapport à savoir l’étude de cadrage, une étude préliminaire qui permet de délimiter les sociétés, les entreprises étatiques pris en compte par le rapport c’est-à-dire 112 sociétés et 9 agences gouvernementales et un seuil de matérialité fixé à dix millions. Ce rapport fait également cas d’un écart entre les montants perçus et paiements déclarés de trente (30) millions. Ce rapport renferme également des informations sur la quantité de production, les exportations, les cadres légales et institutionnelles, les informations contextuelles. En marge de ces informations il est formulé des recommandations tels que </w:t>
      </w:r>
      <w:r w:rsidRPr="007233DF">
        <w:rPr>
          <w:rFonts w:asciiTheme="minorHAnsi" w:hAnsiTheme="minorHAnsi" w:cstheme="minorHAnsi"/>
          <w:sz w:val="24"/>
          <w:szCs w:val="24"/>
        </w:rPr>
        <w:lastRenderedPageBreak/>
        <w:t>des insuffisances sur les données artisanales, les textes d’application du code minier et l’absence de statistique sur l’emploi. La deuxième communication présentée par M</w:t>
      </w:r>
      <w:r w:rsidR="008C522A">
        <w:rPr>
          <w:rFonts w:asciiTheme="minorHAnsi" w:hAnsiTheme="minorHAnsi" w:cstheme="minorHAnsi"/>
          <w:sz w:val="24"/>
          <w:szCs w:val="24"/>
        </w:rPr>
        <w:t>.</w:t>
      </w:r>
      <w:r w:rsidRPr="007233DF">
        <w:rPr>
          <w:rFonts w:asciiTheme="minorHAnsi" w:hAnsiTheme="minorHAnsi" w:cstheme="minorHAnsi"/>
          <w:sz w:val="24"/>
          <w:szCs w:val="24"/>
        </w:rPr>
        <w:t xml:space="preserve"> </w:t>
      </w:r>
      <w:r w:rsidR="008C522A" w:rsidRPr="007233DF">
        <w:rPr>
          <w:rFonts w:asciiTheme="minorHAnsi" w:hAnsiTheme="minorHAnsi" w:cstheme="minorHAnsi"/>
          <w:sz w:val="24"/>
          <w:szCs w:val="24"/>
        </w:rPr>
        <w:t xml:space="preserve">Parfait </w:t>
      </w:r>
      <w:proofErr w:type="spellStart"/>
      <w:r w:rsidRPr="007233DF">
        <w:rPr>
          <w:rFonts w:asciiTheme="minorHAnsi" w:hAnsiTheme="minorHAnsi" w:cstheme="minorHAnsi"/>
          <w:sz w:val="24"/>
          <w:szCs w:val="24"/>
        </w:rPr>
        <w:t>Dzivenou</w:t>
      </w:r>
      <w:proofErr w:type="spellEnd"/>
      <w:r w:rsidRPr="007233DF">
        <w:rPr>
          <w:rFonts w:asciiTheme="minorHAnsi" w:hAnsiTheme="minorHAnsi" w:cstheme="minorHAnsi"/>
          <w:sz w:val="24"/>
          <w:szCs w:val="24"/>
        </w:rPr>
        <w:t xml:space="preserve"> traita de la nécessité de faire la lumière sur la gouvernance aux administrés par les administrateurs. La gouvernance doit être transparent</w:t>
      </w:r>
      <w:r w:rsidR="008C522A">
        <w:rPr>
          <w:rFonts w:asciiTheme="minorHAnsi" w:hAnsiTheme="minorHAnsi" w:cstheme="minorHAnsi"/>
          <w:sz w:val="24"/>
          <w:szCs w:val="24"/>
        </w:rPr>
        <w:t>e</w:t>
      </w:r>
      <w:r w:rsidRPr="007233DF">
        <w:rPr>
          <w:rFonts w:asciiTheme="minorHAnsi" w:hAnsiTheme="minorHAnsi" w:cstheme="minorHAnsi"/>
          <w:sz w:val="24"/>
          <w:szCs w:val="24"/>
        </w:rPr>
        <w:t xml:space="preserve"> afin d’éviter toutes escalades de violence qui menacerait la paix social</w:t>
      </w:r>
      <w:r w:rsidR="008C522A">
        <w:rPr>
          <w:rFonts w:asciiTheme="minorHAnsi" w:hAnsiTheme="minorHAnsi" w:cstheme="minorHAnsi"/>
          <w:sz w:val="24"/>
          <w:szCs w:val="24"/>
        </w:rPr>
        <w:t>e.</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Le coordonnateur national prit la parole pour remercier les autorités politique, religieuses,  tous les participants </w:t>
      </w:r>
      <w:r w:rsidR="008C522A">
        <w:rPr>
          <w:rFonts w:asciiTheme="minorHAnsi" w:hAnsiTheme="minorHAnsi" w:cstheme="minorHAnsi"/>
          <w:sz w:val="24"/>
          <w:szCs w:val="24"/>
        </w:rPr>
        <w:t>pour</w:t>
      </w:r>
      <w:r w:rsidRPr="007233DF">
        <w:rPr>
          <w:rFonts w:asciiTheme="minorHAnsi" w:hAnsiTheme="minorHAnsi" w:cstheme="minorHAnsi"/>
          <w:sz w:val="24"/>
          <w:szCs w:val="24"/>
        </w:rPr>
        <w:t xml:space="preserve"> leur</w:t>
      </w:r>
      <w:r w:rsidR="008C522A">
        <w:rPr>
          <w:rFonts w:asciiTheme="minorHAnsi" w:hAnsiTheme="minorHAnsi" w:cstheme="minorHAnsi"/>
          <w:sz w:val="24"/>
          <w:szCs w:val="24"/>
        </w:rPr>
        <w:t>s</w:t>
      </w:r>
      <w:r w:rsidRPr="007233DF">
        <w:rPr>
          <w:rFonts w:asciiTheme="minorHAnsi" w:hAnsiTheme="minorHAnsi" w:cstheme="minorHAnsi"/>
          <w:sz w:val="24"/>
          <w:szCs w:val="24"/>
        </w:rPr>
        <w:t xml:space="preserve"> </w:t>
      </w:r>
      <w:r w:rsidR="008C522A">
        <w:rPr>
          <w:rFonts w:asciiTheme="minorHAnsi" w:hAnsiTheme="minorHAnsi" w:cstheme="minorHAnsi"/>
          <w:sz w:val="24"/>
          <w:szCs w:val="24"/>
        </w:rPr>
        <w:t>contributions</w:t>
      </w:r>
      <w:r w:rsidRPr="007233DF">
        <w:rPr>
          <w:rFonts w:asciiTheme="minorHAnsi" w:hAnsiTheme="minorHAnsi" w:cstheme="minorHAnsi"/>
          <w:sz w:val="24"/>
          <w:szCs w:val="24"/>
        </w:rPr>
        <w:t xml:space="preserve"> </w:t>
      </w:r>
      <w:r w:rsidR="008C522A">
        <w:rPr>
          <w:rFonts w:asciiTheme="minorHAnsi" w:hAnsiTheme="minorHAnsi" w:cstheme="minorHAnsi"/>
          <w:sz w:val="24"/>
          <w:szCs w:val="24"/>
        </w:rPr>
        <w:t>lors de</w:t>
      </w:r>
      <w:r w:rsidRPr="007233DF">
        <w:rPr>
          <w:rFonts w:asciiTheme="minorHAnsi" w:hAnsiTheme="minorHAnsi" w:cstheme="minorHAnsi"/>
          <w:sz w:val="24"/>
          <w:szCs w:val="24"/>
        </w:rPr>
        <w:t xml:space="preserve"> la séance de dissémination. Le préfet remercia les différents participants et les membres du secrétariat technique et clôtura la séance. </w:t>
      </w:r>
    </w:p>
    <w:p w:rsidR="00A318DC" w:rsidRPr="007233DF" w:rsidRDefault="00A318DC" w:rsidP="007233DF">
      <w:pPr>
        <w:spacing w:line="240" w:lineRule="auto"/>
        <w:jc w:val="both"/>
        <w:rPr>
          <w:rFonts w:asciiTheme="minorHAnsi" w:hAnsiTheme="minorHAnsi" w:cstheme="minorHAnsi"/>
          <w:sz w:val="24"/>
          <w:szCs w:val="24"/>
        </w:rPr>
      </w:pPr>
      <w:r w:rsidRPr="007233DF">
        <w:rPr>
          <w:rFonts w:asciiTheme="minorHAnsi" w:hAnsiTheme="minorHAnsi" w:cstheme="minorHAnsi"/>
          <w:sz w:val="24"/>
          <w:szCs w:val="24"/>
        </w:rPr>
        <w:t xml:space="preserve">Cette dernière étape </w:t>
      </w:r>
      <w:r w:rsidR="00AC0454">
        <w:rPr>
          <w:rFonts w:asciiTheme="minorHAnsi" w:hAnsiTheme="minorHAnsi" w:cstheme="minorHAnsi"/>
          <w:sz w:val="24"/>
          <w:szCs w:val="24"/>
        </w:rPr>
        <w:t xml:space="preserve">a </w:t>
      </w:r>
      <w:r w:rsidRPr="007233DF">
        <w:rPr>
          <w:rFonts w:asciiTheme="minorHAnsi" w:hAnsiTheme="minorHAnsi" w:cstheme="minorHAnsi"/>
          <w:sz w:val="24"/>
          <w:szCs w:val="24"/>
        </w:rPr>
        <w:t>mis fin ainsi à la dissémination du rapport ITIE 2014.</w:t>
      </w:r>
    </w:p>
    <w:p w:rsidR="00A318DC" w:rsidRPr="007233DF" w:rsidRDefault="00A318DC" w:rsidP="007233DF">
      <w:pPr>
        <w:spacing w:line="240" w:lineRule="auto"/>
        <w:ind w:left="4956" w:firstLine="708"/>
        <w:jc w:val="both"/>
        <w:rPr>
          <w:rFonts w:asciiTheme="minorHAnsi" w:hAnsiTheme="minorHAnsi" w:cstheme="minorHAnsi"/>
          <w:sz w:val="24"/>
          <w:szCs w:val="24"/>
        </w:rPr>
      </w:pPr>
      <w:r w:rsidRPr="007233DF">
        <w:rPr>
          <w:rFonts w:asciiTheme="minorHAnsi" w:hAnsiTheme="minorHAnsi" w:cstheme="minorHAnsi"/>
          <w:sz w:val="24"/>
          <w:szCs w:val="24"/>
        </w:rPr>
        <w:t>Fait à Lomé le 15 Septembre 2017</w:t>
      </w:r>
    </w:p>
    <w:p w:rsidR="00A318DC" w:rsidRDefault="00A318DC" w:rsidP="007233DF">
      <w:pPr>
        <w:spacing w:line="240" w:lineRule="auto"/>
        <w:ind w:left="4956" w:firstLine="708"/>
        <w:jc w:val="both"/>
        <w:rPr>
          <w:rFonts w:asciiTheme="minorHAnsi" w:hAnsiTheme="minorHAnsi" w:cstheme="minorHAnsi"/>
          <w:sz w:val="24"/>
          <w:szCs w:val="24"/>
        </w:rPr>
      </w:pPr>
      <w:r w:rsidRPr="007233DF">
        <w:rPr>
          <w:rFonts w:asciiTheme="minorHAnsi" w:hAnsiTheme="minorHAnsi" w:cstheme="minorHAnsi"/>
          <w:sz w:val="24"/>
          <w:szCs w:val="24"/>
        </w:rPr>
        <w:t>Le secrétaire ATBEP</w:t>
      </w:r>
    </w:p>
    <w:p w:rsidR="001C37D7" w:rsidRDefault="001C37D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Default="005714A7" w:rsidP="001C37D7">
      <w:pPr>
        <w:spacing w:line="240" w:lineRule="auto"/>
        <w:jc w:val="both"/>
        <w:rPr>
          <w:rFonts w:asciiTheme="minorHAnsi" w:hAnsiTheme="minorHAnsi" w:cstheme="minorHAnsi"/>
          <w:sz w:val="24"/>
          <w:szCs w:val="24"/>
        </w:rPr>
      </w:pPr>
    </w:p>
    <w:p w:rsidR="005714A7" w:rsidRPr="0079779E" w:rsidRDefault="005714A7" w:rsidP="001C37D7">
      <w:pPr>
        <w:spacing w:line="240" w:lineRule="auto"/>
        <w:jc w:val="both"/>
        <w:rPr>
          <w:rFonts w:asciiTheme="minorHAnsi" w:hAnsiTheme="minorHAnsi" w:cstheme="minorHAnsi"/>
          <w:sz w:val="24"/>
          <w:szCs w:val="24"/>
        </w:rPr>
      </w:pPr>
    </w:p>
    <w:p w:rsidR="001C37D7" w:rsidRDefault="001C37D7" w:rsidP="001C37D7">
      <w:pPr>
        <w:spacing w:line="240" w:lineRule="auto"/>
        <w:jc w:val="both"/>
        <w:rPr>
          <w:rFonts w:asciiTheme="minorHAnsi" w:hAnsiTheme="minorHAnsi" w:cstheme="minorHAnsi"/>
          <w:sz w:val="24"/>
          <w:szCs w:val="24"/>
        </w:rPr>
      </w:pPr>
    </w:p>
    <w:p w:rsidR="0079779E" w:rsidRPr="0079779E" w:rsidRDefault="0079779E" w:rsidP="001C37D7">
      <w:pPr>
        <w:spacing w:line="240" w:lineRule="auto"/>
        <w:jc w:val="both"/>
        <w:rPr>
          <w:rFonts w:asciiTheme="minorHAnsi" w:hAnsiTheme="minorHAnsi" w:cstheme="minorHAnsi"/>
          <w:sz w:val="24"/>
          <w:szCs w:val="24"/>
        </w:rPr>
      </w:pPr>
    </w:p>
    <w:p w:rsidR="00492E40" w:rsidRDefault="00492E40" w:rsidP="001C37D7">
      <w:pPr>
        <w:spacing w:line="240" w:lineRule="auto"/>
        <w:jc w:val="both"/>
        <w:rPr>
          <w:rFonts w:asciiTheme="minorHAnsi" w:hAnsiTheme="minorHAnsi" w:cstheme="minorHAnsi"/>
          <w:sz w:val="24"/>
          <w:szCs w:val="24"/>
        </w:rPr>
      </w:pPr>
    </w:p>
    <w:p w:rsidR="005714A7" w:rsidRDefault="005714A7" w:rsidP="00F522E1">
      <w:pPr>
        <w:pStyle w:val="Paragraphedeliste"/>
        <w:numPr>
          <w:ilvl w:val="1"/>
          <w:numId w:val="1"/>
        </w:numPr>
        <w:spacing w:line="240" w:lineRule="auto"/>
        <w:jc w:val="both"/>
        <w:rPr>
          <w:rFonts w:asciiTheme="minorHAnsi" w:hAnsiTheme="minorHAnsi" w:cstheme="minorHAnsi"/>
          <w:sz w:val="24"/>
          <w:szCs w:val="24"/>
        </w:rPr>
      </w:pPr>
      <w:r>
        <w:rPr>
          <w:rFonts w:asciiTheme="minorHAnsi" w:hAnsiTheme="minorHAnsi" w:cstheme="minorHAnsi"/>
          <w:sz w:val="24"/>
          <w:szCs w:val="24"/>
        </w:rPr>
        <w:lastRenderedPageBreak/>
        <w:t>Rapport de participation d’ASIPTO à la campagne de dissémination du rapport ITIE 2014</w:t>
      </w:r>
    </w:p>
    <w:p w:rsidR="00817A73" w:rsidRDefault="0072682F" w:rsidP="00817A73">
      <w:pPr>
        <w:spacing w:line="240" w:lineRule="auto"/>
        <w:jc w:val="both"/>
        <w:rPr>
          <w:rFonts w:asciiTheme="minorHAnsi" w:hAnsiTheme="minorHAnsi" w:cstheme="minorHAnsi"/>
          <w:sz w:val="24"/>
          <w:szCs w:val="24"/>
        </w:rPr>
      </w:pPr>
      <w:r>
        <w:rPr>
          <w:rFonts w:asciiTheme="minorHAnsi" w:hAnsiTheme="minorHAnsi" w:cstheme="minorHAnsi"/>
          <w:sz w:val="24"/>
          <w:szCs w:val="24"/>
        </w:rPr>
        <w:t>L’Association des sinistrés des phosphates du Togo (A.S.I.P.TO), partie prenante de l’ITIE, a participé à la campagne de dissémination du rapport de l’année 2014 de l’Initiative pour la transparence dans les industries extractives (ITIE) du Togo. Ce rapport a été au préalable présenté officiellement au public de Lomé et ses environs le 18 août 2017 à l’Hôtel Sancta Maria à Lomé.</w:t>
      </w:r>
    </w:p>
    <w:p w:rsidR="0072682F" w:rsidRDefault="0072682F" w:rsidP="00817A73">
      <w:pPr>
        <w:spacing w:line="240" w:lineRule="auto"/>
        <w:jc w:val="both"/>
        <w:rPr>
          <w:rFonts w:asciiTheme="minorHAnsi" w:hAnsiTheme="minorHAnsi" w:cstheme="minorHAnsi"/>
          <w:sz w:val="24"/>
          <w:szCs w:val="24"/>
        </w:rPr>
      </w:pPr>
      <w:r>
        <w:rPr>
          <w:rFonts w:asciiTheme="minorHAnsi" w:hAnsiTheme="minorHAnsi" w:cstheme="minorHAnsi"/>
          <w:sz w:val="24"/>
          <w:szCs w:val="24"/>
        </w:rPr>
        <w:t>Après, une campagne a été lancée dans certaines préfectures où sont implantées les grandes industries extractives pour procéder à la dissémination de ce rapport. C’est ainsi que nous étions dans la préfecture des Lacs à Aného le mardi 29 août 2017.</w:t>
      </w:r>
    </w:p>
    <w:p w:rsidR="0072682F" w:rsidRDefault="0072682F" w:rsidP="007248E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La réunion a commencé à 15 heures 30 minutes par les mots de bienvenue de l’animateur de programme, Monsieur DZIVENOU Parfait. Après les mots du coordonnateur national de l’ITIE-Togo en la personne M. AGBEMADON Kokou Didier. La parole fut donnée</w:t>
      </w:r>
      <w:r w:rsidR="00654ADB">
        <w:rPr>
          <w:rFonts w:asciiTheme="minorHAnsi" w:hAnsiTheme="minorHAnsi" w:cstheme="minorHAnsi"/>
          <w:sz w:val="24"/>
          <w:szCs w:val="24"/>
        </w:rPr>
        <w:t xml:space="preserve"> au Maire de l</w:t>
      </w:r>
      <w:r>
        <w:rPr>
          <w:rFonts w:asciiTheme="minorHAnsi" w:hAnsiTheme="minorHAnsi" w:cstheme="minorHAnsi"/>
          <w:sz w:val="24"/>
          <w:szCs w:val="24"/>
        </w:rPr>
        <w:t>a préfecture</w:t>
      </w:r>
      <w:r w:rsidR="00654ADB">
        <w:rPr>
          <w:rFonts w:asciiTheme="minorHAnsi" w:hAnsiTheme="minorHAnsi" w:cstheme="minorHAnsi"/>
          <w:sz w:val="24"/>
          <w:szCs w:val="24"/>
        </w:rPr>
        <w:t xml:space="preserve"> des Lacs pour son discours d’ouverture. Ensuite l’ordre du jour a été présenté par l’animateur du programme en ces termes :</w:t>
      </w:r>
    </w:p>
    <w:p w:rsidR="00654ADB" w:rsidRDefault="00654ADB" w:rsidP="00654ADB">
      <w:pPr>
        <w:pStyle w:val="Paragraphedeliste"/>
        <w:numPr>
          <w:ilvl w:val="0"/>
          <w:numId w:val="16"/>
        </w:numPr>
        <w:spacing w:line="240" w:lineRule="auto"/>
        <w:jc w:val="both"/>
        <w:rPr>
          <w:rFonts w:asciiTheme="minorHAnsi" w:hAnsiTheme="minorHAnsi" w:cstheme="minorHAnsi"/>
          <w:sz w:val="24"/>
          <w:szCs w:val="24"/>
        </w:rPr>
      </w:pPr>
      <w:r>
        <w:rPr>
          <w:rFonts w:asciiTheme="minorHAnsi" w:hAnsiTheme="minorHAnsi" w:cstheme="minorHAnsi"/>
          <w:sz w:val="24"/>
          <w:szCs w:val="24"/>
        </w:rPr>
        <w:t>Présentation d’un petit sketch par les enfants sur la situation et les conditions déplorables des ouvriers miniers dans le domaine de rémunération, travail, etc.</w:t>
      </w:r>
    </w:p>
    <w:p w:rsidR="00654ADB" w:rsidRDefault="00654ADB" w:rsidP="00654ADB">
      <w:pPr>
        <w:pStyle w:val="Paragraphedeliste"/>
        <w:numPr>
          <w:ilvl w:val="0"/>
          <w:numId w:val="16"/>
        </w:numPr>
        <w:spacing w:line="240" w:lineRule="auto"/>
        <w:jc w:val="both"/>
        <w:rPr>
          <w:rFonts w:asciiTheme="minorHAnsi" w:hAnsiTheme="minorHAnsi" w:cstheme="minorHAnsi"/>
          <w:sz w:val="24"/>
          <w:szCs w:val="24"/>
        </w:rPr>
      </w:pPr>
      <w:r>
        <w:rPr>
          <w:rFonts w:asciiTheme="minorHAnsi" w:hAnsiTheme="minorHAnsi" w:cstheme="minorHAnsi"/>
          <w:sz w:val="24"/>
          <w:szCs w:val="24"/>
        </w:rPr>
        <w:t>Présentation du contenu du rapport ITIE</w:t>
      </w:r>
    </w:p>
    <w:p w:rsidR="00654ADB" w:rsidRDefault="00654ADB" w:rsidP="00654ADB">
      <w:pPr>
        <w:pStyle w:val="Paragraphedeliste"/>
        <w:numPr>
          <w:ilvl w:val="0"/>
          <w:numId w:val="16"/>
        </w:numPr>
        <w:spacing w:line="240" w:lineRule="auto"/>
        <w:jc w:val="both"/>
        <w:rPr>
          <w:rFonts w:asciiTheme="minorHAnsi" w:hAnsiTheme="minorHAnsi" w:cstheme="minorHAnsi"/>
          <w:sz w:val="24"/>
          <w:szCs w:val="24"/>
        </w:rPr>
      </w:pPr>
      <w:r>
        <w:rPr>
          <w:rFonts w:asciiTheme="minorHAnsi" w:hAnsiTheme="minorHAnsi" w:cstheme="minorHAnsi"/>
          <w:sz w:val="24"/>
          <w:szCs w:val="24"/>
        </w:rPr>
        <w:t>Profit découlé les activités de l’ITIE-Togo</w:t>
      </w:r>
    </w:p>
    <w:p w:rsidR="00654ADB" w:rsidRDefault="00654ADB" w:rsidP="00654ADB">
      <w:pPr>
        <w:pStyle w:val="Paragraphedeliste"/>
        <w:numPr>
          <w:ilvl w:val="0"/>
          <w:numId w:val="16"/>
        </w:numPr>
        <w:spacing w:line="240" w:lineRule="auto"/>
        <w:jc w:val="both"/>
        <w:rPr>
          <w:rFonts w:asciiTheme="minorHAnsi" w:hAnsiTheme="minorHAnsi" w:cstheme="minorHAnsi"/>
          <w:sz w:val="24"/>
          <w:szCs w:val="24"/>
        </w:rPr>
      </w:pPr>
      <w:r>
        <w:rPr>
          <w:rFonts w:asciiTheme="minorHAnsi" w:hAnsiTheme="minorHAnsi" w:cstheme="minorHAnsi"/>
          <w:sz w:val="24"/>
          <w:szCs w:val="24"/>
        </w:rPr>
        <w:t>Intervention et questions</w:t>
      </w:r>
    </w:p>
    <w:p w:rsidR="00654ADB" w:rsidRDefault="00654ADB" w:rsidP="00654ADB">
      <w:pPr>
        <w:spacing w:line="240" w:lineRule="auto"/>
        <w:jc w:val="both"/>
        <w:rPr>
          <w:rFonts w:asciiTheme="minorHAnsi" w:hAnsiTheme="minorHAnsi" w:cstheme="minorHAnsi"/>
          <w:sz w:val="24"/>
          <w:szCs w:val="24"/>
        </w:rPr>
      </w:pPr>
      <w:r>
        <w:rPr>
          <w:rFonts w:asciiTheme="minorHAnsi" w:hAnsiTheme="minorHAnsi" w:cstheme="minorHAnsi"/>
          <w:sz w:val="24"/>
          <w:szCs w:val="24"/>
        </w:rPr>
        <w:t>La réunion a pris fin aux environs de 18 heures 30 minutes après les mots de fin du Maire et du Coordonnateur national.</w:t>
      </w:r>
    </w:p>
    <w:p w:rsidR="00654ADB" w:rsidRDefault="00654ADB" w:rsidP="00654ADB">
      <w:pPr>
        <w:spacing w:line="240" w:lineRule="auto"/>
        <w:jc w:val="both"/>
        <w:rPr>
          <w:rFonts w:asciiTheme="minorHAnsi" w:hAnsiTheme="minorHAnsi" w:cstheme="minorHAnsi"/>
          <w:sz w:val="24"/>
          <w:szCs w:val="24"/>
        </w:rPr>
      </w:pPr>
      <w:r>
        <w:rPr>
          <w:rFonts w:asciiTheme="minorHAnsi" w:hAnsiTheme="minorHAnsi" w:cstheme="minorHAnsi"/>
          <w:sz w:val="24"/>
          <w:szCs w:val="24"/>
        </w:rPr>
        <w:t xml:space="preserve">Jeudi, le 14 septembre 2017 dans la matinée, nous étions dans la préfecture de Yoto à Tabligbo et </w:t>
      </w:r>
      <w:proofErr w:type="spellStart"/>
      <w:r>
        <w:rPr>
          <w:rFonts w:asciiTheme="minorHAnsi" w:hAnsiTheme="minorHAnsi" w:cstheme="minorHAnsi"/>
          <w:sz w:val="24"/>
          <w:szCs w:val="24"/>
        </w:rPr>
        <w:t>Sikacondji</w:t>
      </w:r>
      <w:proofErr w:type="spellEnd"/>
      <w:r>
        <w:rPr>
          <w:rFonts w:asciiTheme="minorHAnsi" w:hAnsiTheme="minorHAnsi" w:cstheme="minorHAnsi"/>
          <w:sz w:val="24"/>
          <w:szCs w:val="24"/>
        </w:rPr>
        <w:t xml:space="preserve">. La réunion a débuté à 10 heures par le discours d’ouverture du Préfet. Après, les mots de bienvenues du Coordonnateur national et la présentation de l’ordre du jour </w:t>
      </w:r>
      <w:r w:rsidR="00F522E1">
        <w:rPr>
          <w:rFonts w:asciiTheme="minorHAnsi" w:hAnsiTheme="minorHAnsi" w:cstheme="minorHAnsi"/>
          <w:sz w:val="24"/>
          <w:szCs w:val="24"/>
        </w:rPr>
        <w:t>par</w:t>
      </w:r>
      <w:r>
        <w:rPr>
          <w:rFonts w:asciiTheme="minorHAnsi" w:hAnsiTheme="minorHAnsi" w:cstheme="minorHAnsi"/>
          <w:sz w:val="24"/>
          <w:szCs w:val="24"/>
        </w:rPr>
        <w:t xml:space="preserve"> </w:t>
      </w:r>
      <w:r w:rsidR="00F522E1">
        <w:rPr>
          <w:rFonts w:asciiTheme="minorHAnsi" w:hAnsiTheme="minorHAnsi" w:cstheme="minorHAnsi"/>
          <w:sz w:val="24"/>
          <w:szCs w:val="24"/>
        </w:rPr>
        <w:t>l</w:t>
      </w:r>
      <w:r>
        <w:rPr>
          <w:rFonts w:asciiTheme="minorHAnsi" w:hAnsiTheme="minorHAnsi" w:cstheme="minorHAnsi"/>
          <w:sz w:val="24"/>
          <w:szCs w:val="24"/>
        </w:rPr>
        <w:t xml:space="preserve">’animateur M. DZIVENOU Parfait. L’ordre du jour était identique à celui de la réunion tenue à Aného excepté la présentation du sketch des enfants. La rencontre a été </w:t>
      </w:r>
      <w:r w:rsidR="001B6604">
        <w:rPr>
          <w:rFonts w:asciiTheme="minorHAnsi" w:hAnsiTheme="minorHAnsi" w:cstheme="minorHAnsi"/>
          <w:sz w:val="24"/>
          <w:szCs w:val="24"/>
        </w:rPr>
        <w:t>clôturé</w:t>
      </w:r>
      <w:r>
        <w:rPr>
          <w:rFonts w:asciiTheme="minorHAnsi" w:hAnsiTheme="minorHAnsi" w:cstheme="minorHAnsi"/>
          <w:sz w:val="24"/>
          <w:szCs w:val="24"/>
        </w:rPr>
        <w:t xml:space="preserve"> vers 12 heures 30 minutes sur les mots du coordonnateur national et du préfet.</w:t>
      </w:r>
      <w:r w:rsidR="001B6604">
        <w:rPr>
          <w:rFonts w:asciiTheme="minorHAnsi" w:hAnsiTheme="minorHAnsi" w:cstheme="minorHAnsi"/>
          <w:sz w:val="24"/>
          <w:szCs w:val="24"/>
        </w:rPr>
        <w:t xml:space="preserve"> Dans l’après-midi de ce jeudi, à 14 heures 30 minutes, nous avions entamé une autre réunion dans la même préfecture, à WACEM.</w:t>
      </w:r>
    </w:p>
    <w:p w:rsidR="001B6604" w:rsidRDefault="001B6604" w:rsidP="00654ADB">
      <w:pPr>
        <w:spacing w:line="240" w:lineRule="auto"/>
        <w:jc w:val="both"/>
        <w:rPr>
          <w:rFonts w:asciiTheme="minorHAnsi" w:hAnsiTheme="minorHAnsi" w:cstheme="minorHAnsi"/>
          <w:sz w:val="24"/>
          <w:szCs w:val="24"/>
        </w:rPr>
      </w:pPr>
      <w:r>
        <w:rPr>
          <w:rFonts w:asciiTheme="minorHAnsi" w:hAnsiTheme="minorHAnsi" w:cstheme="minorHAnsi"/>
          <w:sz w:val="24"/>
          <w:szCs w:val="24"/>
        </w:rPr>
        <w:t>Toutes ces réunions ont été faites en présence de la population, des responsables administratifs, des associations qui œuvrent dans le secteur des mines. La majorité des intervenants ont soulevé la question du non recrutement des jeunes des localités où se trouvent les industries extractives. Par ailleurs, ils ont surtout mis l’accent sur les ristournes que doivent percevoir les localités sinistrées des mines et ont exigé que ces ristournes perçues servent d’utilisation d’abord dans le village où est installée la société avant de servir aux villages environnants.</w:t>
      </w:r>
    </w:p>
    <w:p w:rsidR="001B6604" w:rsidRDefault="001B6604" w:rsidP="007248E4">
      <w:pPr>
        <w:spacing w:after="0" w:line="240" w:lineRule="auto"/>
        <w:jc w:val="both"/>
        <w:rPr>
          <w:rFonts w:asciiTheme="minorHAnsi" w:hAnsiTheme="minorHAnsi" w:cstheme="minorHAnsi"/>
          <w:sz w:val="24"/>
          <w:szCs w:val="24"/>
        </w:rPr>
      </w:pPr>
      <w:r>
        <w:rPr>
          <w:rFonts w:asciiTheme="minorHAnsi" w:hAnsiTheme="minorHAnsi" w:cstheme="minorHAnsi"/>
          <w:sz w:val="24"/>
          <w:szCs w:val="24"/>
        </w:rPr>
        <w:t>Cette mission pour la campagne de dissémination du rapport ITIE 2014 a été déroulée dans les bonnes conditions avec une ambiance de joie et d’appréciation des populations et des organisateurs.</w:t>
      </w:r>
    </w:p>
    <w:p w:rsidR="001B6604" w:rsidRDefault="001B6604" w:rsidP="007248E4">
      <w:pPr>
        <w:spacing w:after="0" w:line="240" w:lineRule="auto"/>
        <w:ind w:left="4956" w:firstLine="708"/>
        <w:jc w:val="both"/>
        <w:rPr>
          <w:rFonts w:asciiTheme="minorHAnsi" w:hAnsiTheme="minorHAnsi" w:cstheme="minorHAnsi"/>
          <w:sz w:val="24"/>
          <w:szCs w:val="24"/>
        </w:rPr>
      </w:pPr>
      <w:r>
        <w:rPr>
          <w:rFonts w:asciiTheme="minorHAnsi" w:hAnsiTheme="minorHAnsi" w:cstheme="minorHAnsi"/>
          <w:sz w:val="24"/>
          <w:szCs w:val="24"/>
        </w:rPr>
        <w:t>Fait à Lomé, le 16 septembre 2017</w:t>
      </w:r>
    </w:p>
    <w:p w:rsidR="001B6604" w:rsidRDefault="001B6604" w:rsidP="001B6604">
      <w:pPr>
        <w:pStyle w:val="Sansinterligne"/>
        <w:ind w:left="4956" w:firstLine="708"/>
        <w:rPr>
          <w:sz w:val="24"/>
        </w:rPr>
      </w:pPr>
      <w:r w:rsidRPr="001B6604">
        <w:rPr>
          <w:sz w:val="24"/>
        </w:rPr>
        <w:t xml:space="preserve">Le </w:t>
      </w:r>
      <w:r>
        <w:rPr>
          <w:sz w:val="24"/>
        </w:rPr>
        <w:t>président par intérim,</w:t>
      </w:r>
    </w:p>
    <w:p w:rsidR="001B6604" w:rsidRPr="001B6604" w:rsidRDefault="001B6604" w:rsidP="007248E4">
      <w:pPr>
        <w:pStyle w:val="Sansinterligne"/>
        <w:ind w:left="4956" w:firstLine="708"/>
        <w:rPr>
          <w:sz w:val="24"/>
        </w:rPr>
      </w:pPr>
      <w:r>
        <w:rPr>
          <w:sz w:val="24"/>
        </w:rPr>
        <w:t>ANANI Yao</w:t>
      </w:r>
      <w:r>
        <w:rPr>
          <w:sz w:val="24"/>
        </w:rPr>
        <w:tab/>
      </w:r>
    </w:p>
    <w:p w:rsidR="00A318DC" w:rsidRPr="006B0A07" w:rsidRDefault="006B0A07" w:rsidP="00F522E1">
      <w:pPr>
        <w:pStyle w:val="Titre2"/>
        <w:numPr>
          <w:ilvl w:val="0"/>
          <w:numId w:val="1"/>
        </w:numPr>
        <w:spacing w:after="240" w:line="240" w:lineRule="auto"/>
        <w:rPr>
          <w:rFonts w:asciiTheme="minorHAnsi" w:hAnsiTheme="minorHAnsi" w:cstheme="minorHAnsi"/>
          <w:b/>
          <w:color w:val="auto"/>
          <w:sz w:val="24"/>
          <w:szCs w:val="24"/>
        </w:rPr>
      </w:pPr>
      <w:bookmarkStart w:id="7" w:name="_Toc802502"/>
      <w:r w:rsidRPr="006B0A07">
        <w:rPr>
          <w:rFonts w:asciiTheme="minorHAnsi" w:hAnsiTheme="minorHAnsi" w:cstheme="minorHAnsi"/>
          <w:b/>
          <w:color w:val="auto"/>
          <w:sz w:val="24"/>
          <w:szCs w:val="24"/>
        </w:rPr>
        <w:lastRenderedPageBreak/>
        <w:t xml:space="preserve">Morceaux choisis des </w:t>
      </w:r>
      <w:r w:rsidR="00817FFB" w:rsidRPr="006B0A07">
        <w:rPr>
          <w:rFonts w:asciiTheme="minorHAnsi" w:hAnsiTheme="minorHAnsi" w:cstheme="minorHAnsi"/>
          <w:b/>
          <w:color w:val="auto"/>
          <w:sz w:val="24"/>
          <w:szCs w:val="24"/>
        </w:rPr>
        <w:t xml:space="preserve">questions </w:t>
      </w:r>
      <w:r w:rsidRPr="006B0A07">
        <w:rPr>
          <w:rFonts w:asciiTheme="minorHAnsi" w:hAnsiTheme="minorHAnsi" w:cstheme="minorHAnsi"/>
          <w:b/>
          <w:color w:val="auto"/>
          <w:sz w:val="24"/>
          <w:szCs w:val="24"/>
        </w:rPr>
        <w:t>récurrentes</w:t>
      </w:r>
      <w:bookmarkEnd w:id="7"/>
    </w:p>
    <w:p w:rsidR="00817FFB" w:rsidRDefault="00817FFB"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Qui choisit le conciliateur ?</w:t>
      </w:r>
    </w:p>
    <w:p w:rsidR="00817FFB" w:rsidRDefault="00817FFB"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Les rapports ITIE s’intéressent-ils seulement aux revenus ou également à la protection de l’environnement ?</w:t>
      </w:r>
    </w:p>
    <w:p w:rsidR="00817FFB" w:rsidRDefault="00817FFB"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Quelles</w:t>
      </w:r>
      <w:r w:rsidR="00DE2936">
        <w:rPr>
          <w:rFonts w:asciiTheme="minorHAnsi" w:hAnsiTheme="minorHAnsi" w:cstheme="minorHAnsi"/>
          <w:sz w:val="24"/>
          <w:szCs w:val="24"/>
        </w:rPr>
        <w:t xml:space="preserve"> dis</w:t>
      </w:r>
      <w:r>
        <w:rPr>
          <w:rFonts w:asciiTheme="minorHAnsi" w:hAnsiTheme="minorHAnsi" w:cstheme="minorHAnsi"/>
          <w:sz w:val="24"/>
          <w:szCs w:val="24"/>
        </w:rPr>
        <w:t>positions préconise le conciliateur en matière des écarts ?</w:t>
      </w:r>
    </w:p>
    <w:p w:rsidR="007248E4" w:rsidRDefault="007248E4"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Après les vérifications de la Cour des comptes, s’il y a des constats d’irrégularités, y a-t-il des mesures qui suivent ?</w:t>
      </w:r>
    </w:p>
    <w:p w:rsidR="00817FFB" w:rsidRDefault="00817FFB"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Qui finance la participation de la société civile ?</w:t>
      </w:r>
    </w:p>
    <w:p w:rsidR="00817FFB" w:rsidRDefault="00817FFB"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Un jo</w:t>
      </w:r>
      <w:r w:rsidR="0017020B">
        <w:rPr>
          <w:rFonts w:asciiTheme="minorHAnsi" w:hAnsiTheme="minorHAnsi" w:cstheme="minorHAnsi"/>
          <w:sz w:val="24"/>
          <w:szCs w:val="24"/>
        </w:rPr>
        <w:t>urnaliste peut-il créer une str</w:t>
      </w:r>
      <w:r>
        <w:rPr>
          <w:rFonts w:asciiTheme="minorHAnsi" w:hAnsiTheme="minorHAnsi" w:cstheme="minorHAnsi"/>
          <w:sz w:val="24"/>
          <w:szCs w:val="24"/>
        </w:rPr>
        <w:t xml:space="preserve">ucture pour la dissémination </w:t>
      </w:r>
      <w:r w:rsidR="0017020B">
        <w:rPr>
          <w:rFonts w:asciiTheme="minorHAnsi" w:hAnsiTheme="minorHAnsi" w:cstheme="minorHAnsi"/>
          <w:sz w:val="24"/>
          <w:szCs w:val="24"/>
        </w:rPr>
        <w:t>avec le soutien financier de</w:t>
      </w:r>
      <w:r>
        <w:rPr>
          <w:rFonts w:asciiTheme="minorHAnsi" w:hAnsiTheme="minorHAnsi" w:cstheme="minorHAnsi"/>
          <w:sz w:val="24"/>
          <w:szCs w:val="24"/>
        </w:rPr>
        <w:t xml:space="preserve"> </w:t>
      </w:r>
      <w:r w:rsidR="0017020B">
        <w:rPr>
          <w:rFonts w:asciiTheme="minorHAnsi" w:hAnsiTheme="minorHAnsi" w:cstheme="minorHAnsi"/>
          <w:sz w:val="24"/>
          <w:szCs w:val="24"/>
        </w:rPr>
        <w:t>l’</w:t>
      </w:r>
      <w:r>
        <w:rPr>
          <w:rFonts w:asciiTheme="minorHAnsi" w:hAnsiTheme="minorHAnsi" w:cstheme="minorHAnsi"/>
          <w:sz w:val="24"/>
          <w:szCs w:val="24"/>
        </w:rPr>
        <w:t>ITIE ?</w:t>
      </w:r>
    </w:p>
    <w:p w:rsidR="0017020B" w:rsidRDefault="0017020B"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N’est-il pas nécessaire de rendre obligatoire l’adhésion à l’ITIE ?</w:t>
      </w:r>
    </w:p>
    <w:p w:rsidR="0017020B" w:rsidRDefault="0017020B"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Que perdent les pays non membres de l’ITIE ?</w:t>
      </w:r>
    </w:p>
    <w:p w:rsidR="0017020B" w:rsidRDefault="0017020B"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Au-delà des recettes, l’ITIE s’intéresse-t-elle à la question environnementale ?</w:t>
      </w:r>
    </w:p>
    <w:p w:rsidR="0017020B" w:rsidRDefault="0017020B"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Avec les anomalies relevées dans les rapports ITIE doit-on laisser la minorité continuer à bouffer sans aucune sanction ?</w:t>
      </w:r>
    </w:p>
    <w:p w:rsidR="0017020B" w:rsidRDefault="0017020B"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Les syndicats sont-ils considérés par l’ITIE comme des organisations de la société civile ?</w:t>
      </w:r>
    </w:p>
    <w:p w:rsidR="006B4BA8" w:rsidRDefault="006B4BA8"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Quelle partie prenante est-elle à l’initiative de l’adhésion du Togo à l’ITIE ?</w:t>
      </w:r>
    </w:p>
    <w:p w:rsidR="0017020B" w:rsidRDefault="0017020B"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 xml:space="preserve">C’est bien que le Togo est déclaré pays conforme en 2013, mais quels sont les impacts visibles pour les citoyens depuis l’adhésion du pays à l’ITIE ? </w:t>
      </w:r>
    </w:p>
    <w:p w:rsidR="0017020B" w:rsidRDefault="0017020B"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Quelle appréciation la société civile fait de l’évolution de la mise en œuvre depuis sept ans ?</w:t>
      </w:r>
    </w:p>
    <w:p w:rsidR="006B4BA8" w:rsidRDefault="006B4BA8"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L’ITIE détient-elle des informations sur toutes les industries (répertoire) ?</w:t>
      </w:r>
    </w:p>
    <w:p w:rsidR="006B0A07" w:rsidRDefault="006B0A07"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Quels sont les impacts en termes d’emploi ?</w:t>
      </w:r>
    </w:p>
    <w:p w:rsidR="007248E4" w:rsidRDefault="007248E4"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N’est pas possible de mettre en place un mécanisme faisant obligation aux délégations spéciales des communes et préfectures des localités minières de déclarer leurs recettes d’origine minière à l’ITIE-Togo et à la société civile ?</w:t>
      </w:r>
    </w:p>
    <w:p w:rsidR="007248E4" w:rsidRPr="00817FFB" w:rsidRDefault="007248E4" w:rsidP="00817FFB">
      <w:pPr>
        <w:pStyle w:val="Paragraphedeliste"/>
        <w:numPr>
          <w:ilvl w:val="0"/>
          <w:numId w:val="7"/>
        </w:numPr>
        <w:spacing w:line="240" w:lineRule="auto"/>
        <w:rPr>
          <w:rFonts w:asciiTheme="minorHAnsi" w:hAnsiTheme="minorHAnsi" w:cstheme="minorHAnsi"/>
          <w:sz w:val="24"/>
          <w:szCs w:val="24"/>
        </w:rPr>
      </w:pPr>
      <w:r>
        <w:rPr>
          <w:rFonts w:asciiTheme="minorHAnsi" w:hAnsiTheme="minorHAnsi" w:cstheme="minorHAnsi"/>
          <w:sz w:val="24"/>
          <w:szCs w:val="24"/>
        </w:rPr>
        <w:t>Le fait que le Togo soit reconnu pays de référence de l’ITIE a-t-il tenu compte des conditions de travail dans les industries extractives, telle que WACEM ?</w:t>
      </w:r>
    </w:p>
    <w:p w:rsidR="008A625F" w:rsidRPr="007233DF" w:rsidRDefault="008A625F" w:rsidP="007233DF">
      <w:pPr>
        <w:spacing w:after="0" w:line="240" w:lineRule="auto"/>
        <w:jc w:val="both"/>
        <w:rPr>
          <w:rFonts w:asciiTheme="minorHAnsi" w:hAnsiTheme="minorHAnsi" w:cstheme="minorHAnsi"/>
          <w:sz w:val="24"/>
          <w:szCs w:val="24"/>
        </w:rPr>
      </w:pPr>
    </w:p>
    <w:p w:rsidR="008A625F" w:rsidRPr="007233DF" w:rsidRDefault="008A625F" w:rsidP="007233DF">
      <w:pPr>
        <w:spacing w:after="0" w:line="240" w:lineRule="auto"/>
        <w:jc w:val="both"/>
        <w:rPr>
          <w:rFonts w:asciiTheme="minorHAnsi" w:hAnsiTheme="minorHAnsi" w:cstheme="minorHAnsi"/>
          <w:sz w:val="24"/>
          <w:szCs w:val="24"/>
        </w:rPr>
      </w:pPr>
    </w:p>
    <w:p w:rsidR="00987EE8" w:rsidRPr="007233DF" w:rsidRDefault="00987EE8" w:rsidP="007233DF">
      <w:pPr>
        <w:spacing w:line="240" w:lineRule="auto"/>
        <w:jc w:val="both"/>
        <w:rPr>
          <w:rFonts w:asciiTheme="minorHAnsi" w:hAnsiTheme="minorHAnsi" w:cstheme="minorHAnsi"/>
          <w:sz w:val="24"/>
          <w:szCs w:val="24"/>
        </w:rPr>
      </w:pPr>
    </w:p>
    <w:p w:rsidR="00A318DC" w:rsidRDefault="00A318DC" w:rsidP="007233DF">
      <w:pPr>
        <w:spacing w:line="240" w:lineRule="auto"/>
        <w:rPr>
          <w:rFonts w:asciiTheme="minorHAnsi" w:hAnsiTheme="minorHAnsi" w:cstheme="minorHAnsi"/>
          <w:sz w:val="24"/>
          <w:szCs w:val="24"/>
        </w:rPr>
      </w:pPr>
    </w:p>
    <w:p w:rsidR="00B635EF" w:rsidRDefault="00B635EF" w:rsidP="007233DF">
      <w:pPr>
        <w:spacing w:line="240" w:lineRule="auto"/>
        <w:rPr>
          <w:rFonts w:asciiTheme="minorHAnsi" w:hAnsiTheme="minorHAnsi" w:cstheme="minorHAnsi"/>
          <w:sz w:val="24"/>
          <w:szCs w:val="24"/>
        </w:rPr>
      </w:pPr>
    </w:p>
    <w:p w:rsidR="00B635EF" w:rsidRDefault="00B635EF" w:rsidP="007233DF">
      <w:pPr>
        <w:spacing w:line="240" w:lineRule="auto"/>
        <w:rPr>
          <w:rFonts w:asciiTheme="minorHAnsi" w:hAnsiTheme="minorHAnsi" w:cstheme="minorHAnsi"/>
          <w:sz w:val="24"/>
          <w:szCs w:val="24"/>
        </w:rPr>
      </w:pPr>
    </w:p>
    <w:p w:rsidR="00B635EF" w:rsidRDefault="00B635EF" w:rsidP="007233DF">
      <w:pPr>
        <w:spacing w:line="240" w:lineRule="auto"/>
        <w:rPr>
          <w:rFonts w:asciiTheme="minorHAnsi" w:hAnsiTheme="minorHAnsi" w:cstheme="minorHAnsi"/>
          <w:sz w:val="24"/>
          <w:szCs w:val="24"/>
        </w:rPr>
      </w:pPr>
    </w:p>
    <w:p w:rsidR="00B635EF" w:rsidRDefault="00B635EF" w:rsidP="007233DF">
      <w:pPr>
        <w:spacing w:line="240" w:lineRule="auto"/>
        <w:rPr>
          <w:rFonts w:asciiTheme="minorHAnsi" w:hAnsiTheme="minorHAnsi" w:cstheme="minorHAnsi"/>
          <w:sz w:val="24"/>
          <w:szCs w:val="24"/>
        </w:rPr>
      </w:pPr>
    </w:p>
    <w:p w:rsidR="00B635EF" w:rsidRDefault="00B635EF" w:rsidP="007233DF">
      <w:pPr>
        <w:spacing w:line="240" w:lineRule="auto"/>
        <w:rPr>
          <w:rFonts w:asciiTheme="minorHAnsi" w:hAnsiTheme="minorHAnsi" w:cstheme="minorHAnsi"/>
          <w:sz w:val="24"/>
          <w:szCs w:val="24"/>
        </w:rPr>
      </w:pPr>
    </w:p>
    <w:p w:rsidR="00B635EF" w:rsidRDefault="00B635EF" w:rsidP="007233DF">
      <w:pPr>
        <w:spacing w:line="240" w:lineRule="auto"/>
        <w:rPr>
          <w:rFonts w:asciiTheme="minorHAnsi" w:hAnsiTheme="minorHAnsi" w:cstheme="minorHAnsi"/>
          <w:sz w:val="24"/>
          <w:szCs w:val="24"/>
        </w:rPr>
      </w:pPr>
    </w:p>
    <w:p w:rsidR="00B635EF" w:rsidRDefault="00B635EF" w:rsidP="007233DF">
      <w:pPr>
        <w:spacing w:line="240" w:lineRule="auto"/>
        <w:rPr>
          <w:rFonts w:asciiTheme="minorHAnsi" w:hAnsiTheme="minorHAnsi" w:cstheme="minorHAnsi"/>
          <w:sz w:val="24"/>
          <w:szCs w:val="24"/>
        </w:rPr>
      </w:pPr>
    </w:p>
    <w:p w:rsidR="00B635EF" w:rsidRDefault="00B635EF" w:rsidP="00F522E1">
      <w:pPr>
        <w:pStyle w:val="Titre2"/>
        <w:numPr>
          <w:ilvl w:val="0"/>
          <w:numId w:val="1"/>
        </w:numPr>
        <w:spacing w:line="240" w:lineRule="auto"/>
        <w:rPr>
          <w:rFonts w:asciiTheme="minorHAnsi" w:hAnsiTheme="minorHAnsi" w:cstheme="minorHAnsi"/>
          <w:b/>
          <w:color w:val="auto"/>
          <w:sz w:val="24"/>
          <w:szCs w:val="24"/>
        </w:rPr>
      </w:pPr>
      <w:bookmarkStart w:id="8" w:name="_Toc802503"/>
      <w:r w:rsidRPr="00B635EF">
        <w:rPr>
          <w:rFonts w:asciiTheme="minorHAnsi" w:hAnsiTheme="minorHAnsi" w:cstheme="minorHAnsi"/>
          <w:b/>
          <w:color w:val="auto"/>
          <w:sz w:val="24"/>
          <w:szCs w:val="24"/>
        </w:rPr>
        <w:lastRenderedPageBreak/>
        <w:t>Equipes de la délégation ITIE pour la dissémination</w:t>
      </w:r>
      <w:bookmarkEnd w:id="8"/>
    </w:p>
    <w:p w:rsidR="00B635EF" w:rsidRDefault="00C901C9" w:rsidP="00B635EF">
      <w:pPr>
        <w:pStyle w:val="Sansinterligne"/>
        <w:rPr>
          <w:sz w:val="24"/>
          <w:szCs w:val="36"/>
        </w:rPr>
      </w:pPr>
      <w:r w:rsidRPr="00C901C9">
        <w:rPr>
          <w:sz w:val="24"/>
          <w:szCs w:val="36"/>
        </w:rPr>
        <w:t>Pour la Sensibilisation itinérante dans les chefs-lieux des régions administratives et la dissémination du 5</w:t>
      </w:r>
      <w:r w:rsidRPr="00C901C9">
        <w:rPr>
          <w:sz w:val="24"/>
          <w:szCs w:val="36"/>
          <w:vertAlign w:val="superscript"/>
        </w:rPr>
        <w:t>ème</w:t>
      </w:r>
      <w:r w:rsidRPr="00C901C9">
        <w:rPr>
          <w:sz w:val="24"/>
          <w:szCs w:val="36"/>
        </w:rPr>
        <w:t xml:space="preserve"> Rapport ITIE-Togo dans les localités minières, les membres de l’ITIE ont été organisés en équipes</w:t>
      </w:r>
      <w:r>
        <w:rPr>
          <w:sz w:val="24"/>
          <w:szCs w:val="36"/>
        </w:rPr>
        <w:t xml:space="preserve"> comme suit :</w:t>
      </w:r>
    </w:p>
    <w:p w:rsidR="00C901C9" w:rsidRDefault="00C901C9" w:rsidP="00B635EF">
      <w:pPr>
        <w:pStyle w:val="Sansinterligne"/>
        <w:rPr>
          <w:sz w:val="24"/>
          <w:szCs w:val="36"/>
        </w:rPr>
      </w:pPr>
    </w:p>
    <w:p w:rsidR="00B635EF" w:rsidRPr="00F91950" w:rsidRDefault="00B635EF" w:rsidP="00C901C9">
      <w:pPr>
        <w:spacing w:after="0" w:line="240" w:lineRule="auto"/>
        <w:rPr>
          <w:rFonts w:asciiTheme="minorHAnsi" w:hAnsiTheme="minorHAnsi" w:cs="Calibri"/>
          <w:sz w:val="10"/>
          <w:szCs w:val="26"/>
          <w:u w:val="single"/>
        </w:rPr>
      </w:pPr>
      <w:r w:rsidRPr="00F91950">
        <w:rPr>
          <w:rFonts w:asciiTheme="minorHAnsi" w:hAnsiTheme="minorHAnsi"/>
          <w:sz w:val="24"/>
          <w:szCs w:val="44"/>
          <w:u w:val="single"/>
        </w:rPr>
        <w:t xml:space="preserve">Liste nominative et rôle des membres de </w:t>
      </w:r>
      <w:r w:rsidR="00C901C9" w:rsidRPr="00F91950">
        <w:rPr>
          <w:rFonts w:asciiTheme="minorHAnsi" w:hAnsiTheme="minorHAnsi"/>
          <w:sz w:val="24"/>
          <w:szCs w:val="44"/>
          <w:u w:val="single"/>
        </w:rPr>
        <w:t>la délégation ITIE</w:t>
      </w:r>
    </w:p>
    <w:p w:rsidR="00B635EF" w:rsidRPr="00FA2982" w:rsidRDefault="00B635EF" w:rsidP="00B635EF">
      <w:pPr>
        <w:spacing w:after="0" w:line="240" w:lineRule="auto"/>
        <w:jc w:val="both"/>
        <w:rPr>
          <w:rFonts w:cs="Calibri"/>
          <w:sz w:val="12"/>
          <w:szCs w:val="26"/>
        </w:rPr>
      </w:pPr>
    </w:p>
    <w:p w:rsidR="00B635EF" w:rsidRDefault="00B635EF" w:rsidP="00B635EF">
      <w:pPr>
        <w:spacing w:after="0" w:line="240" w:lineRule="auto"/>
        <w:jc w:val="both"/>
        <w:rPr>
          <w:rFonts w:cs="Calibri"/>
          <w:sz w:val="24"/>
          <w:szCs w:val="26"/>
        </w:rPr>
      </w:pPr>
      <w:r w:rsidRPr="00DB3C62">
        <w:rPr>
          <w:rFonts w:cs="Calibri"/>
          <w:b/>
          <w:sz w:val="24"/>
          <w:szCs w:val="26"/>
        </w:rPr>
        <w:t>Coordonnateur national</w:t>
      </w:r>
      <w:r w:rsidRPr="00DB3C62">
        <w:rPr>
          <w:rFonts w:cs="Calibri"/>
          <w:sz w:val="24"/>
          <w:szCs w:val="26"/>
        </w:rPr>
        <w:t xml:space="preserve"> : </w:t>
      </w:r>
    </w:p>
    <w:p w:rsidR="00B635EF" w:rsidRPr="009C5F44" w:rsidRDefault="00B635EF" w:rsidP="00B635EF">
      <w:pPr>
        <w:pStyle w:val="Paragraphedeliste"/>
        <w:numPr>
          <w:ilvl w:val="0"/>
          <w:numId w:val="14"/>
        </w:numPr>
        <w:spacing w:after="0" w:line="240" w:lineRule="auto"/>
        <w:jc w:val="both"/>
        <w:rPr>
          <w:rFonts w:cs="Calibri"/>
          <w:sz w:val="24"/>
          <w:szCs w:val="26"/>
        </w:rPr>
      </w:pPr>
      <w:r w:rsidRPr="009C5F44">
        <w:rPr>
          <w:rFonts w:cs="Calibri"/>
          <w:sz w:val="24"/>
          <w:szCs w:val="26"/>
        </w:rPr>
        <w:t>Didier Kokou AGBEMADON</w:t>
      </w:r>
    </w:p>
    <w:p w:rsidR="00B635EF" w:rsidRPr="00FA2982" w:rsidRDefault="00B635EF" w:rsidP="00B635EF">
      <w:pPr>
        <w:spacing w:after="0" w:line="240" w:lineRule="auto"/>
        <w:jc w:val="both"/>
        <w:rPr>
          <w:rFonts w:cs="Calibri"/>
          <w:sz w:val="2"/>
          <w:szCs w:val="10"/>
        </w:rPr>
      </w:pPr>
    </w:p>
    <w:p w:rsidR="00B635EF" w:rsidRPr="00DB3C62" w:rsidRDefault="00B635EF" w:rsidP="00B635EF">
      <w:pPr>
        <w:spacing w:after="0" w:line="240" w:lineRule="auto"/>
        <w:jc w:val="both"/>
        <w:rPr>
          <w:rFonts w:cs="Calibri"/>
          <w:sz w:val="24"/>
          <w:szCs w:val="26"/>
        </w:rPr>
      </w:pPr>
      <w:r w:rsidRPr="00DB3C62">
        <w:rPr>
          <w:rFonts w:cs="Calibri"/>
          <w:sz w:val="24"/>
          <w:szCs w:val="26"/>
        </w:rPr>
        <w:t xml:space="preserve">Il fait la présentation officielle des "Conclusions et recommandations du rapport" </w:t>
      </w:r>
    </w:p>
    <w:p w:rsidR="00B635EF" w:rsidRPr="00FA2982" w:rsidRDefault="00B635EF" w:rsidP="00B635EF">
      <w:pPr>
        <w:spacing w:after="0" w:line="240" w:lineRule="auto"/>
        <w:jc w:val="both"/>
        <w:rPr>
          <w:rFonts w:cs="Calibri"/>
          <w:sz w:val="14"/>
          <w:szCs w:val="10"/>
        </w:rPr>
      </w:pPr>
    </w:p>
    <w:p w:rsidR="00B635EF" w:rsidRDefault="00B635EF" w:rsidP="00B635EF">
      <w:pPr>
        <w:spacing w:after="0" w:line="240" w:lineRule="auto"/>
        <w:jc w:val="both"/>
        <w:rPr>
          <w:rFonts w:cs="Calibri"/>
          <w:b/>
          <w:sz w:val="24"/>
          <w:szCs w:val="26"/>
        </w:rPr>
      </w:pPr>
      <w:r w:rsidRPr="00DB3C62">
        <w:rPr>
          <w:rFonts w:cs="Calibri"/>
          <w:b/>
          <w:sz w:val="24"/>
          <w:szCs w:val="26"/>
        </w:rPr>
        <w:t>Secrétariat technique</w:t>
      </w:r>
    </w:p>
    <w:p w:rsidR="00B635EF" w:rsidRPr="009C5F44" w:rsidRDefault="00B635EF" w:rsidP="00B635EF">
      <w:pPr>
        <w:pStyle w:val="Paragraphedeliste"/>
        <w:numPr>
          <w:ilvl w:val="0"/>
          <w:numId w:val="14"/>
        </w:numPr>
        <w:spacing w:after="0" w:line="240" w:lineRule="auto"/>
        <w:jc w:val="both"/>
        <w:rPr>
          <w:rFonts w:cs="Calibri"/>
          <w:sz w:val="24"/>
          <w:szCs w:val="26"/>
        </w:rPr>
      </w:pPr>
      <w:r>
        <w:rPr>
          <w:rFonts w:cs="Calibri"/>
          <w:sz w:val="24"/>
          <w:szCs w:val="26"/>
        </w:rPr>
        <w:t>Mensah Kwami Kumah DZIVENOU</w:t>
      </w:r>
    </w:p>
    <w:p w:rsidR="00B635EF" w:rsidRPr="00C901C9" w:rsidRDefault="00B635EF" w:rsidP="00C901C9">
      <w:pPr>
        <w:spacing w:after="0" w:line="240" w:lineRule="auto"/>
        <w:jc w:val="both"/>
        <w:rPr>
          <w:rFonts w:cs="Calibri"/>
          <w:sz w:val="24"/>
          <w:szCs w:val="26"/>
        </w:rPr>
      </w:pPr>
      <w:r w:rsidRPr="00C901C9">
        <w:rPr>
          <w:rFonts w:cs="Calibri"/>
          <w:sz w:val="24"/>
          <w:szCs w:val="26"/>
        </w:rPr>
        <w:t xml:space="preserve">Chef Cellule Information et Communication : Sensibilisation sur "l’importance de la communication et du dialogue entre les parties prenantes, chargé de l’organisation de la dissémination" ; Publications sur le site </w:t>
      </w:r>
      <w:hyperlink r:id="rId40" w:history="1">
        <w:r w:rsidRPr="00C901C9">
          <w:rPr>
            <w:rStyle w:val="Lienhypertexte"/>
            <w:rFonts w:cs="Calibri"/>
            <w:sz w:val="24"/>
            <w:szCs w:val="26"/>
          </w:rPr>
          <w:t>www.itietogo.org</w:t>
        </w:r>
      </w:hyperlink>
      <w:r w:rsidRPr="00C901C9">
        <w:rPr>
          <w:rFonts w:cs="Calibri"/>
          <w:sz w:val="24"/>
          <w:szCs w:val="26"/>
        </w:rPr>
        <w:t> ; échanges interactifs avec les internautes sur la dissémination en temps réel ; organisation des interviews et autres déclarations… ; rapport général de la dissémination.</w:t>
      </w:r>
    </w:p>
    <w:p w:rsidR="00B635EF" w:rsidRPr="00FA2982" w:rsidRDefault="00B635EF" w:rsidP="00B635EF">
      <w:pPr>
        <w:spacing w:after="0" w:line="240" w:lineRule="auto"/>
        <w:jc w:val="both"/>
        <w:rPr>
          <w:rFonts w:cs="Calibri"/>
          <w:sz w:val="10"/>
          <w:szCs w:val="16"/>
        </w:rPr>
      </w:pPr>
    </w:p>
    <w:p w:rsidR="00B635EF" w:rsidRPr="00DB3C62" w:rsidRDefault="00B635EF" w:rsidP="00B635EF">
      <w:pPr>
        <w:pStyle w:val="Paragraphedeliste"/>
        <w:numPr>
          <w:ilvl w:val="0"/>
          <w:numId w:val="14"/>
        </w:numPr>
        <w:spacing w:after="0" w:line="240" w:lineRule="auto"/>
        <w:jc w:val="both"/>
        <w:rPr>
          <w:rFonts w:cs="Calibri"/>
          <w:sz w:val="24"/>
          <w:szCs w:val="26"/>
        </w:rPr>
      </w:pPr>
      <w:proofErr w:type="spellStart"/>
      <w:r>
        <w:rPr>
          <w:rFonts w:cs="Calibri"/>
          <w:sz w:val="24"/>
          <w:szCs w:val="26"/>
        </w:rPr>
        <w:t>Biféi</w:t>
      </w:r>
      <w:proofErr w:type="spellEnd"/>
      <w:r>
        <w:rPr>
          <w:rFonts w:cs="Calibri"/>
          <w:sz w:val="24"/>
          <w:szCs w:val="26"/>
        </w:rPr>
        <w:t xml:space="preserve"> KOMBATE</w:t>
      </w:r>
    </w:p>
    <w:p w:rsidR="00B635EF" w:rsidRPr="00C901C9" w:rsidRDefault="00B635EF" w:rsidP="00C901C9">
      <w:pPr>
        <w:spacing w:after="0" w:line="240" w:lineRule="auto"/>
        <w:jc w:val="both"/>
        <w:rPr>
          <w:rFonts w:cs="Calibri"/>
          <w:sz w:val="24"/>
          <w:szCs w:val="26"/>
        </w:rPr>
      </w:pPr>
      <w:r w:rsidRPr="00C901C9">
        <w:rPr>
          <w:rFonts w:cs="Calibri"/>
          <w:sz w:val="24"/>
          <w:szCs w:val="26"/>
        </w:rPr>
        <w:t>Chef Cellule Collecte et Traitement de données : Communication sur "les données ITIE du rapport" ; rapport de collecte et actualisation des informations sur les sociétés intervenant, formellement ou non, dans chaque localité (Nom, adresse complète, promoteur…). </w:t>
      </w:r>
    </w:p>
    <w:p w:rsidR="00B635EF" w:rsidRPr="00FA2982" w:rsidRDefault="00B635EF" w:rsidP="00B635EF">
      <w:pPr>
        <w:spacing w:after="0" w:line="240" w:lineRule="auto"/>
        <w:jc w:val="both"/>
        <w:rPr>
          <w:rFonts w:cs="Calibri"/>
          <w:sz w:val="10"/>
          <w:szCs w:val="16"/>
        </w:rPr>
      </w:pPr>
    </w:p>
    <w:p w:rsidR="00B635EF" w:rsidRPr="009C5F44" w:rsidRDefault="00B635EF" w:rsidP="00B635EF">
      <w:pPr>
        <w:pStyle w:val="Paragraphedeliste"/>
        <w:numPr>
          <w:ilvl w:val="0"/>
          <w:numId w:val="14"/>
        </w:numPr>
        <w:spacing w:after="0" w:line="240" w:lineRule="auto"/>
        <w:jc w:val="both"/>
        <w:rPr>
          <w:rFonts w:cs="Calibri"/>
          <w:sz w:val="24"/>
          <w:szCs w:val="26"/>
        </w:rPr>
      </w:pPr>
      <w:r>
        <w:rPr>
          <w:rFonts w:cs="Calibri"/>
          <w:sz w:val="24"/>
          <w:szCs w:val="26"/>
        </w:rPr>
        <w:t>Koffi Séwonou AMEKUDZI</w:t>
      </w:r>
    </w:p>
    <w:p w:rsidR="00B635EF" w:rsidRPr="00C901C9" w:rsidRDefault="00B635EF" w:rsidP="00C901C9">
      <w:pPr>
        <w:spacing w:after="0" w:line="240" w:lineRule="auto"/>
        <w:jc w:val="both"/>
        <w:rPr>
          <w:rFonts w:cs="Calibri"/>
          <w:sz w:val="24"/>
          <w:szCs w:val="26"/>
        </w:rPr>
      </w:pPr>
      <w:r w:rsidRPr="00C901C9">
        <w:rPr>
          <w:rFonts w:cs="Calibri"/>
          <w:sz w:val="24"/>
          <w:szCs w:val="26"/>
        </w:rPr>
        <w:t>Chef Cellule Administration et renforcement de capacités : Sensibilisation sur "l’ITIE et ses avantages pour les parties prenantes : impacts de la mise en œuvre de l’ITIE" ; rapport portant sur les besoins et diverses préoccupations des populations de chaque localité en matière de renforcement de capacités.</w:t>
      </w:r>
    </w:p>
    <w:p w:rsidR="00B635EF" w:rsidRPr="00FA2982" w:rsidRDefault="00B635EF" w:rsidP="00B635EF">
      <w:pPr>
        <w:spacing w:after="0" w:line="240" w:lineRule="auto"/>
        <w:jc w:val="both"/>
        <w:rPr>
          <w:rFonts w:cs="Calibri"/>
          <w:sz w:val="10"/>
          <w:szCs w:val="16"/>
        </w:rPr>
      </w:pPr>
    </w:p>
    <w:p w:rsidR="00B635EF" w:rsidRPr="009C5F44" w:rsidRDefault="00B635EF" w:rsidP="00B635EF">
      <w:pPr>
        <w:pStyle w:val="Paragraphedeliste"/>
        <w:numPr>
          <w:ilvl w:val="0"/>
          <w:numId w:val="14"/>
        </w:numPr>
        <w:spacing w:after="0" w:line="240" w:lineRule="auto"/>
        <w:jc w:val="both"/>
        <w:rPr>
          <w:rFonts w:cs="Calibri"/>
          <w:sz w:val="24"/>
          <w:szCs w:val="26"/>
        </w:rPr>
      </w:pPr>
      <w:r>
        <w:rPr>
          <w:rFonts w:cs="Calibri"/>
          <w:sz w:val="24"/>
          <w:szCs w:val="26"/>
        </w:rPr>
        <w:t>Awoéfa FANGLA</w:t>
      </w:r>
    </w:p>
    <w:p w:rsidR="00B635EF" w:rsidRPr="00275399" w:rsidRDefault="00B635EF" w:rsidP="00B635EF">
      <w:pPr>
        <w:spacing w:after="0" w:line="240" w:lineRule="auto"/>
        <w:jc w:val="both"/>
        <w:rPr>
          <w:rFonts w:cs="Calibri"/>
          <w:sz w:val="2"/>
          <w:szCs w:val="6"/>
        </w:rPr>
      </w:pPr>
    </w:p>
    <w:p w:rsidR="00B635EF" w:rsidRPr="00C901C9" w:rsidRDefault="00B635EF" w:rsidP="00C901C9">
      <w:pPr>
        <w:spacing w:after="0" w:line="240" w:lineRule="auto"/>
        <w:jc w:val="both"/>
        <w:rPr>
          <w:rFonts w:cs="Calibri"/>
          <w:sz w:val="24"/>
          <w:szCs w:val="26"/>
        </w:rPr>
      </w:pPr>
      <w:r w:rsidRPr="00C901C9">
        <w:rPr>
          <w:rFonts w:cs="Calibri"/>
          <w:sz w:val="24"/>
          <w:szCs w:val="26"/>
        </w:rPr>
        <w:t>L’assistante du Coordonnateur national : chargée des listes de présence, de la prise de note et notamment de la collecte des questions.</w:t>
      </w:r>
    </w:p>
    <w:p w:rsidR="00B635EF" w:rsidRPr="00FA2982" w:rsidRDefault="00B635EF" w:rsidP="00B635EF">
      <w:pPr>
        <w:spacing w:after="0" w:line="240" w:lineRule="auto"/>
        <w:jc w:val="both"/>
        <w:rPr>
          <w:rFonts w:cs="Calibri"/>
          <w:sz w:val="10"/>
          <w:szCs w:val="16"/>
        </w:rPr>
      </w:pPr>
    </w:p>
    <w:p w:rsidR="00B635EF" w:rsidRPr="009C5F44" w:rsidRDefault="00B635EF" w:rsidP="00B635EF">
      <w:pPr>
        <w:pStyle w:val="Paragraphedeliste"/>
        <w:numPr>
          <w:ilvl w:val="0"/>
          <w:numId w:val="14"/>
        </w:numPr>
        <w:spacing w:after="0" w:line="240" w:lineRule="auto"/>
        <w:jc w:val="both"/>
        <w:rPr>
          <w:rFonts w:cs="Calibri"/>
          <w:sz w:val="24"/>
          <w:szCs w:val="26"/>
        </w:rPr>
      </w:pPr>
      <w:r>
        <w:rPr>
          <w:rFonts w:cs="Calibri"/>
          <w:sz w:val="24"/>
          <w:szCs w:val="26"/>
        </w:rPr>
        <w:t>Amavi Akofa VOEDZO</w:t>
      </w:r>
    </w:p>
    <w:p w:rsidR="00B635EF" w:rsidRPr="00275399" w:rsidRDefault="00B635EF" w:rsidP="00B635EF">
      <w:pPr>
        <w:spacing w:after="0" w:line="240" w:lineRule="auto"/>
        <w:jc w:val="both"/>
        <w:rPr>
          <w:rFonts w:cs="Calibri"/>
          <w:sz w:val="2"/>
          <w:szCs w:val="6"/>
        </w:rPr>
      </w:pPr>
    </w:p>
    <w:p w:rsidR="00B635EF" w:rsidRPr="00C901C9" w:rsidRDefault="00B635EF" w:rsidP="00C901C9">
      <w:pPr>
        <w:spacing w:after="0" w:line="240" w:lineRule="auto"/>
        <w:jc w:val="both"/>
        <w:rPr>
          <w:rFonts w:cs="Calibri"/>
          <w:sz w:val="24"/>
          <w:szCs w:val="26"/>
        </w:rPr>
      </w:pPr>
      <w:r w:rsidRPr="00C901C9">
        <w:rPr>
          <w:rFonts w:cs="Calibri"/>
          <w:sz w:val="24"/>
          <w:szCs w:val="26"/>
        </w:rPr>
        <w:t>Le Comptable : chargé du suivi de la logistique.</w:t>
      </w:r>
    </w:p>
    <w:p w:rsidR="00B635EF" w:rsidRPr="00FA2982" w:rsidRDefault="00B635EF" w:rsidP="00B635EF">
      <w:pPr>
        <w:spacing w:after="0" w:line="240" w:lineRule="auto"/>
        <w:jc w:val="both"/>
        <w:rPr>
          <w:rFonts w:cs="Calibri"/>
          <w:sz w:val="10"/>
          <w:szCs w:val="16"/>
        </w:rPr>
      </w:pPr>
    </w:p>
    <w:p w:rsidR="00B635EF" w:rsidRPr="009C5F44" w:rsidRDefault="00B635EF" w:rsidP="00B635EF">
      <w:pPr>
        <w:pStyle w:val="Paragraphedeliste"/>
        <w:numPr>
          <w:ilvl w:val="0"/>
          <w:numId w:val="14"/>
        </w:numPr>
        <w:spacing w:after="0" w:line="240" w:lineRule="auto"/>
        <w:jc w:val="both"/>
        <w:rPr>
          <w:rFonts w:cs="Calibri"/>
          <w:sz w:val="24"/>
          <w:szCs w:val="26"/>
        </w:rPr>
      </w:pPr>
      <w:r>
        <w:rPr>
          <w:rFonts w:cs="Calibri"/>
          <w:sz w:val="24"/>
          <w:szCs w:val="26"/>
        </w:rPr>
        <w:t>Mawuto AKOUBIA</w:t>
      </w:r>
    </w:p>
    <w:p w:rsidR="00B635EF" w:rsidRPr="00275399" w:rsidRDefault="00B635EF" w:rsidP="00B635EF">
      <w:pPr>
        <w:spacing w:after="0" w:line="240" w:lineRule="auto"/>
        <w:jc w:val="both"/>
        <w:rPr>
          <w:rFonts w:cs="Calibri"/>
          <w:sz w:val="2"/>
          <w:szCs w:val="6"/>
        </w:rPr>
      </w:pPr>
    </w:p>
    <w:p w:rsidR="00B635EF" w:rsidRPr="00C901C9" w:rsidRDefault="00B635EF" w:rsidP="00C901C9">
      <w:pPr>
        <w:spacing w:after="0" w:line="240" w:lineRule="auto"/>
        <w:jc w:val="both"/>
        <w:rPr>
          <w:rFonts w:cs="Calibri"/>
          <w:sz w:val="24"/>
          <w:szCs w:val="26"/>
        </w:rPr>
      </w:pPr>
      <w:r w:rsidRPr="00C901C9">
        <w:rPr>
          <w:rFonts w:cs="Calibri"/>
          <w:sz w:val="24"/>
          <w:szCs w:val="26"/>
        </w:rPr>
        <w:t>Assistant juridique : chargé de l’animation des médias numériques et des informations en live lors des séances et de la constitution de ressources en images vidéo.</w:t>
      </w:r>
    </w:p>
    <w:p w:rsidR="00B635EF" w:rsidRPr="00FA2982" w:rsidRDefault="00B635EF" w:rsidP="00B635EF">
      <w:pPr>
        <w:spacing w:after="0" w:line="240" w:lineRule="auto"/>
        <w:jc w:val="both"/>
        <w:rPr>
          <w:rFonts w:cs="Calibri"/>
          <w:sz w:val="10"/>
          <w:szCs w:val="16"/>
        </w:rPr>
      </w:pPr>
    </w:p>
    <w:p w:rsidR="00B635EF" w:rsidRPr="009C5F44" w:rsidRDefault="00B635EF" w:rsidP="00B635EF">
      <w:pPr>
        <w:pStyle w:val="Paragraphedeliste"/>
        <w:numPr>
          <w:ilvl w:val="0"/>
          <w:numId w:val="14"/>
        </w:numPr>
        <w:spacing w:after="0" w:line="240" w:lineRule="auto"/>
        <w:jc w:val="both"/>
        <w:rPr>
          <w:rFonts w:cs="Calibri"/>
          <w:sz w:val="24"/>
          <w:szCs w:val="26"/>
        </w:rPr>
      </w:pPr>
      <w:r>
        <w:rPr>
          <w:rFonts w:cs="Calibri"/>
          <w:sz w:val="24"/>
          <w:szCs w:val="26"/>
        </w:rPr>
        <w:t>M. Komi KITEGI</w:t>
      </w:r>
    </w:p>
    <w:p w:rsidR="00B635EF" w:rsidRPr="00275399" w:rsidRDefault="00B635EF" w:rsidP="00B635EF">
      <w:pPr>
        <w:spacing w:after="0" w:line="240" w:lineRule="auto"/>
        <w:jc w:val="both"/>
        <w:rPr>
          <w:rFonts w:cs="Calibri"/>
          <w:sz w:val="2"/>
          <w:szCs w:val="6"/>
        </w:rPr>
      </w:pPr>
    </w:p>
    <w:p w:rsidR="00B635EF" w:rsidRPr="00C901C9" w:rsidRDefault="00B635EF" w:rsidP="00C901C9">
      <w:pPr>
        <w:spacing w:after="0" w:line="240" w:lineRule="auto"/>
        <w:jc w:val="both"/>
        <w:rPr>
          <w:rFonts w:cs="Calibri"/>
          <w:sz w:val="24"/>
          <w:szCs w:val="26"/>
        </w:rPr>
      </w:pPr>
      <w:r w:rsidRPr="00C901C9">
        <w:rPr>
          <w:rFonts w:cs="Calibri"/>
          <w:sz w:val="24"/>
          <w:szCs w:val="26"/>
        </w:rPr>
        <w:t>L’informaticien de maintenance : chargé de la maintenance du matériel informatique et de bureau, gestion de la vidéo-projection et de la constitution de ressources en images photo.</w:t>
      </w:r>
    </w:p>
    <w:p w:rsidR="00B635EF" w:rsidRPr="00FA2982" w:rsidRDefault="00B635EF" w:rsidP="00B635EF">
      <w:pPr>
        <w:spacing w:after="0" w:line="240" w:lineRule="auto"/>
        <w:jc w:val="both"/>
        <w:rPr>
          <w:rFonts w:cs="Calibri"/>
          <w:sz w:val="10"/>
          <w:szCs w:val="16"/>
        </w:rPr>
      </w:pPr>
    </w:p>
    <w:p w:rsidR="00B635EF" w:rsidRPr="009C5F44" w:rsidRDefault="00B635EF" w:rsidP="00B635EF">
      <w:pPr>
        <w:pStyle w:val="Paragraphedeliste"/>
        <w:numPr>
          <w:ilvl w:val="0"/>
          <w:numId w:val="14"/>
        </w:numPr>
        <w:spacing w:after="0" w:line="240" w:lineRule="auto"/>
        <w:jc w:val="both"/>
        <w:rPr>
          <w:rFonts w:cs="Calibri"/>
          <w:sz w:val="24"/>
          <w:szCs w:val="26"/>
        </w:rPr>
      </w:pPr>
      <w:r>
        <w:rPr>
          <w:rFonts w:cs="Calibri"/>
          <w:sz w:val="24"/>
          <w:szCs w:val="26"/>
        </w:rPr>
        <w:t>Komlan Amégbégnon AGBEMADON</w:t>
      </w:r>
    </w:p>
    <w:p w:rsidR="00B635EF" w:rsidRPr="00275399" w:rsidRDefault="00B635EF" w:rsidP="00B635EF">
      <w:pPr>
        <w:spacing w:after="0" w:line="240" w:lineRule="auto"/>
        <w:jc w:val="both"/>
        <w:rPr>
          <w:rFonts w:cs="Calibri"/>
          <w:sz w:val="2"/>
          <w:szCs w:val="6"/>
        </w:rPr>
      </w:pPr>
      <w:r w:rsidRPr="00DB3C62">
        <w:rPr>
          <w:rFonts w:cs="Calibri"/>
          <w:sz w:val="24"/>
          <w:szCs w:val="26"/>
        </w:rPr>
        <w:t xml:space="preserve"> </w:t>
      </w:r>
    </w:p>
    <w:p w:rsidR="00B635EF" w:rsidRPr="00C901C9" w:rsidRDefault="00B635EF" w:rsidP="00C901C9">
      <w:pPr>
        <w:spacing w:after="0" w:line="240" w:lineRule="auto"/>
        <w:jc w:val="both"/>
        <w:rPr>
          <w:rFonts w:cs="Calibri"/>
          <w:sz w:val="24"/>
          <w:szCs w:val="26"/>
        </w:rPr>
      </w:pPr>
      <w:r w:rsidRPr="00C901C9">
        <w:rPr>
          <w:rFonts w:cs="Calibri"/>
          <w:sz w:val="24"/>
          <w:szCs w:val="26"/>
        </w:rPr>
        <w:t>Le Chef parc automobile : chargé des véhicules et des menues courses administratives entre autres sur ordres du Coordonnateur national, gestion des véhicules, animation des médias numériques.</w:t>
      </w:r>
    </w:p>
    <w:p w:rsidR="00C901C9" w:rsidRDefault="00C901C9" w:rsidP="00B635EF">
      <w:pPr>
        <w:spacing w:after="0" w:line="240" w:lineRule="auto"/>
        <w:jc w:val="both"/>
        <w:rPr>
          <w:rFonts w:cs="Calibri"/>
          <w:b/>
          <w:sz w:val="24"/>
          <w:szCs w:val="26"/>
        </w:rPr>
      </w:pPr>
    </w:p>
    <w:p w:rsidR="006B4BA8" w:rsidRDefault="006B4BA8" w:rsidP="00B635EF">
      <w:pPr>
        <w:spacing w:after="0" w:line="240" w:lineRule="auto"/>
        <w:jc w:val="both"/>
        <w:rPr>
          <w:rFonts w:cs="Calibri"/>
          <w:b/>
          <w:sz w:val="24"/>
          <w:szCs w:val="26"/>
        </w:rPr>
      </w:pPr>
    </w:p>
    <w:p w:rsidR="006B4BA8" w:rsidRDefault="006B4BA8" w:rsidP="00B635EF">
      <w:pPr>
        <w:spacing w:after="0" w:line="240" w:lineRule="auto"/>
        <w:jc w:val="both"/>
        <w:rPr>
          <w:rFonts w:cs="Calibri"/>
          <w:b/>
          <w:sz w:val="24"/>
          <w:szCs w:val="26"/>
        </w:rPr>
      </w:pPr>
    </w:p>
    <w:p w:rsidR="00B635EF" w:rsidRPr="00C901C9" w:rsidRDefault="00B635EF" w:rsidP="00C901C9">
      <w:pPr>
        <w:pStyle w:val="Sansinterligne"/>
        <w:rPr>
          <w:b/>
        </w:rPr>
      </w:pPr>
      <w:r w:rsidRPr="00C901C9">
        <w:rPr>
          <w:b/>
        </w:rPr>
        <w:lastRenderedPageBreak/>
        <w:t>Comité de pilotage</w:t>
      </w:r>
    </w:p>
    <w:p w:rsidR="00B635EF" w:rsidRPr="00DB3C62" w:rsidRDefault="00B635EF" w:rsidP="00B635EF">
      <w:pPr>
        <w:spacing w:after="0" w:line="240" w:lineRule="auto"/>
        <w:jc w:val="both"/>
        <w:rPr>
          <w:rFonts w:cs="Calibri"/>
          <w:b/>
          <w:sz w:val="4"/>
          <w:szCs w:val="6"/>
        </w:rPr>
      </w:pPr>
    </w:p>
    <w:p w:rsidR="00B635EF" w:rsidRPr="00C901C9" w:rsidRDefault="00B635EF" w:rsidP="00C901C9">
      <w:pPr>
        <w:pStyle w:val="Sansinterligne"/>
        <w:jc w:val="both"/>
      </w:pPr>
      <w:r w:rsidRPr="00C901C9">
        <w:t>Trois (03) représentants de la société civile : précampagne la veille de chacune des séances de dissémination, réunions avec les militants locaux de la société civile, émission radio ou médiatique, communiqués…</w:t>
      </w:r>
    </w:p>
    <w:p w:rsidR="00B635EF" w:rsidRPr="00C901C9" w:rsidRDefault="00B635EF" w:rsidP="00C901C9">
      <w:pPr>
        <w:spacing w:after="0" w:line="240" w:lineRule="auto"/>
        <w:jc w:val="both"/>
        <w:rPr>
          <w:rFonts w:cs="Calibri"/>
          <w:sz w:val="4"/>
          <w:szCs w:val="6"/>
        </w:rPr>
      </w:pPr>
    </w:p>
    <w:p w:rsidR="00B635EF" w:rsidRPr="00F91950" w:rsidRDefault="00B635EF" w:rsidP="00C901C9">
      <w:pPr>
        <w:pStyle w:val="Sansinterligne"/>
        <w:jc w:val="both"/>
      </w:pPr>
      <w:r w:rsidRPr="00F91950">
        <w:t>Ils sont organisés en sept (07) équipes de trois personnes qui se relaient suivant la programmation ci-après (voir la composition des équipes OSC GMP ITIE-Togo).</w:t>
      </w:r>
    </w:p>
    <w:tbl>
      <w:tblPr>
        <w:tblpPr w:leftFromText="141" w:rightFromText="141" w:vertAnchor="page" w:horzAnchor="margin" w:tblpX="148" w:tblpY="328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17"/>
        <w:gridCol w:w="992"/>
        <w:gridCol w:w="1393"/>
        <w:gridCol w:w="851"/>
        <w:gridCol w:w="780"/>
        <w:gridCol w:w="2204"/>
        <w:gridCol w:w="1268"/>
      </w:tblGrid>
      <w:tr w:rsidR="00B635EF" w:rsidRPr="00AC2D79" w:rsidTr="002C0289">
        <w:trPr>
          <w:trHeight w:val="150"/>
        </w:trPr>
        <w:tc>
          <w:tcPr>
            <w:tcW w:w="9039" w:type="dxa"/>
            <w:gridSpan w:val="8"/>
          </w:tcPr>
          <w:p w:rsidR="00B635EF" w:rsidRPr="00F91950" w:rsidRDefault="00B635EF" w:rsidP="002C0289">
            <w:pPr>
              <w:pStyle w:val="Sansinterligne"/>
              <w:ind w:right="-108"/>
              <w:jc w:val="center"/>
              <w:rPr>
                <w:b/>
                <w:sz w:val="18"/>
              </w:rPr>
            </w:pPr>
            <w:r w:rsidRPr="00F91950">
              <w:rPr>
                <w:b/>
                <w:sz w:val="18"/>
                <w:szCs w:val="26"/>
              </w:rPr>
              <w:t>EQUIPE OSC GMP ITIE-TOGO POUR LA CAMPAGNE DE DISSEMINATION DU RAPPORT ITIE 2014</w:t>
            </w:r>
          </w:p>
        </w:tc>
      </w:tr>
      <w:tr w:rsidR="00B635EF" w:rsidRPr="00AC2D79" w:rsidTr="002C0289">
        <w:trPr>
          <w:trHeight w:val="150"/>
        </w:trPr>
        <w:tc>
          <w:tcPr>
            <w:tcW w:w="534" w:type="dxa"/>
            <w:vMerge w:val="restart"/>
          </w:tcPr>
          <w:p w:rsidR="00B635EF" w:rsidRPr="00AC2D79" w:rsidRDefault="00B635EF" w:rsidP="002C0289">
            <w:pPr>
              <w:pStyle w:val="Sansinterligne"/>
              <w:jc w:val="center"/>
              <w:rPr>
                <w:b/>
                <w:sz w:val="18"/>
              </w:rPr>
            </w:pPr>
            <w:r w:rsidRPr="00AC2D79">
              <w:rPr>
                <w:b/>
                <w:sz w:val="18"/>
              </w:rPr>
              <w:t>N°</w:t>
            </w:r>
          </w:p>
        </w:tc>
        <w:tc>
          <w:tcPr>
            <w:tcW w:w="1017" w:type="dxa"/>
            <w:vMerge w:val="restart"/>
          </w:tcPr>
          <w:p w:rsidR="00B635EF" w:rsidRPr="00AC2D79" w:rsidRDefault="00B635EF" w:rsidP="002C0289">
            <w:pPr>
              <w:pStyle w:val="Sansinterligne"/>
              <w:jc w:val="center"/>
              <w:rPr>
                <w:b/>
                <w:sz w:val="18"/>
              </w:rPr>
            </w:pPr>
            <w:r w:rsidRPr="00AC2D79">
              <w:rPr>
                <w:b/>
                <w:sz w:val="18"/>
              </w:rPr>
              <w:t>Echéance OSC-CP</w:t>
            </w:r>
          </w:p>
        </w:tc>
        <w:tc>
          <w:tcPr>
            <w:tcW w:w="992" w:type="dxa"/>
            <w:vMerge w:val="restart"/>
          </w:tcPr>
          <w:p w:rsidR="00B635EF" w:rsidRPr="00AC2D79" w:rsidRDefault="00B635EF" w:rsidP="002C0289">
            <w:pPr>
              <w:pStyle w:val="Sansinterligne"/>
              <w:jc w:val="center"/>
              <w:rPr>
                <w:b/>
                <w:sz w:val="18"/>
              </w:rPr>
            </w:pPr>
            <w:r w:rsidRPr="00AC2D79">
              <w:rPr>
                <w:b/>
                <w:sz w:val="18"/>
              </w:rPr>
              <w:t>Echéance ST</w:t>
            </w:r>
          </w:p>
        </w:tc>
        <w:tc>
          <w:tcPr>
            <w:tcW w:w="1393" w:type="dxa"/>
            <w:vMerge w:val="restart"/>
          </w:tcPr>
          <w:p w:rsidR="00B635EF" w:rsidRPr="00AC2D79" w:rsidRDefault="00B635EF" w:rsidP="002C0289">
            <w:pPr>
              <w:pStyle w:val="Sansinterligne"/>
              <w:jc w:val="center"/>
              <w:rPr>
                <w:b/>
                <w:sz w:val="18"/>
              </w:rPr>
            </w:pPr>
            <w:r w:rsidRPr="00AC2D79">
              <w:rPr>
                <w:rFonts w:cs="Calibri"/>
                <w:b/>
                <w:sz w:val="18"/>
                <w:szCs w:val="24"/>
              </w:rPr>
              <w:t>Localités/ activités</w:t>
            </w:r>
          </w:p>
        </w:tc>
        <w:tc>
          <w:tcPr>
            <w:tcW w:w="1631" w:type="dxa"/>
            <w:gridSpan w:val="2"/>
          </w:tcPr>
          <w:p w:rsidR="00B635EF" w:rsidRPr="00AC2D79" w:rsidRDefault="00B635EF" w:rsidP="002C0289">
            <w:pPr>
              <w:pStyle w:val="Sansinterligne"/>
              <w:jc w:val="center"/>
              <w:rPr>
                <w:b/>
                <w:sz w:val="18"/>
              </w:rPr>
            </w:pPr>
            <w:r w:rsidRPr="00AC2D79">
              <w:rPr>
                <w:b/>
                <w:sz w:val="18"/>
              </w:rPr>
              <w:t>Heures</w:t>
            </w:r>
          </w:p>
        </w:tc>
        <w:tc>
          <w:tcPr>
            <w:tcW w:w="2204" w:type="dxa"/>
            <w:vMerge w:val="restart"/>
          </w:tcPr>
          <w:p w:rsidR="00B635EF" w:rsidRPr="00AC2D79" w:rsidRDefault="00B635EF" w:rsidP="002C0289">
            <w:pPr>
              <w:pStyle w:val="Sansinterligne"/>
              <w:jc w:val="center"/>
              <w:rPr>
                <w:b/>
                <w:sz w:val="18"/>
              </w:rPr>
            </w:pPr>
            <w:r w:rsidRPr="00AC2D79">
              <w:rPr>
                <w:b/>
                <w:sz w:val="18"/>
              </w:rPr>
              <w:t xml:space="preserve">Equipes  </w:t>
            </w:r>
          </w:p>
        </w:tc>
        <w:tc>
          <w:tcPr>
            <w:tcW w:w="1268" w:type="dxa"/>
            <w:vMerge w:val="restart"/>
          </w:tcPr>
          <w:p w:rsidR="00B635EF" w:rsidRPr="00AC2D79" w:rsidRDefault="00B635EF" w:rsidP="002C0289">
            <w:pPr>
              <w:pStyle w:val="Sansinterligne"/>
              <w:jc w:val="center"/>
              <w:rPr>
                <w:b/>
                <w:sz w:val="18"/>
              </w:rPr>
            </w:pPr>
            <w:r w:rsidRPr="00AC2D79">
              <w:rPr>
                <w:b/>
                <w:sz w:val="18"/>
              </w:rPr>
              <w:t xml:space="preserve">Observations </w:t>
            </w:r>
          </w:p>
        </w:tc>
      </w:tr>
      <w:tr w:rsidR="00B635EF" w:rsidRPr="00AC2D79" w:rsidTr="002C0289">
        <w:trPr>
          <w:trHeight w:val="150"/>
        </w:trPr>
        <w:tc>
          <w:tcPr>
            <w:tcW w:w="534" w:type="dxa"/>
            <w:vMerge/>
          </w:tcPr>
          <w:p w:rsidR="00B635EF" w:rsidRPr="00AC2D79" w:rsidRDefault="00B635EF" w:rsidP="002C0289">
            <w:pPr>
              <w:pStyle w:val="Sansinterligne"/>
              <w:jc w:val="center"/>
              <w:rPr>
                <w:b/>
                <w:sz w:val="18"/>
              </w:rPr>
            </w:pPr>
          </w:p>
        </w:tc>
        <w:tc>
          <w:tcPr>
            <w:tcW w:w="1017" w:type="dxa"/>
            <w:vMerge/>
          </w:tcPr>
          <w:p w:rsidR="00B635EF" w:rsidRPr="00AC2D79" w:rsidRDefault="00B635EF" w:rsidP="002C0289">
            <w:pPr>
              <w:pStyle w:val="Sansinterligne"/>
              <w:jc w:val="center"/>
              <w:rPr>
                <w:b/>
                <w:sz w:val="18"/>
              </w:rPr>
            </w:pPr>
          </w:p>
        </w:tc>
        <w:tc>
          <w:tcPr>
            <w:tcW w:w="992" w:type="dxa"/>
            <w:vMerge/>
          </w:tcPr>
          <w:p w:rsidR="00B635EF" w:rsidRPr="00AC2D79" w:rsidRDefault="00B635EF" w:rsidP="002C0289">
            <w:pPr>
              <w:pStyle w:val="Sansinterligne"/>
              <w:jc w:val="center"/>
              <w:rPr>
                <w:b/>
                <w:sz w:val="18"/>
              </w:rPr>
            </w:pPr>
          </w:p>
        </w:tc>
        <w:tc>
          <w:tcPr>
            <w:tcW w:w="1393" w:type="dxa"/>
            <w:vMerge/>
          </w:tcPr>
          <w:p w:rsidR="00B635EF" w:rsidRPr="00AC2D79" w:rsidRDefault="00B635EF" w:rsidP="002C0289">
            <w:pPr>
              <w:pStyle w:val="Sansinterligne"/>
              <w:jc w:val="center"/>
              <w:rPr>
                <w:rFonts w:cs="Calibri"/>
                <w:b/>
                <w:sz w:val="18"/>
                <w:szCs w:val="24"/>
              </w:rPr>
            </w:pPr>
          </w:p>
        </w:tc>
        <w:tc>
          <w:tcPr>
            <w:tcW w:w="851" w:type="dxa"/>
          </w:tcPr>
          <w:p w:rsidR="00B635EF" w:rsidRPr="00AC2D79" w:rsidRDefault="00B635EF" w:rsidP="002C0289">
            <w:pPr>
              <w:pStyle w:val="Sansinterligne"/>
              <w:jc w:val="center"/>
              <w:rPr>
                <w:b/>
                <w:sz w:val="18"/>
              </w:rPr>
            </w:pPr>
            <w:r w:rsidRPr="00AC2D79">
              <w:rPr>
                <w:b/>
                <w:sz w:val="18"/>
              </w:rPr>
              <w:t>Début</w:t>
            </w:r>
          </w:p>
        </w:tc>
        <w:tc>
          <w:tcPr>
            <w:tcW w:w="780" w:type="dxa"/>
          </w:tcPr>
          <w:p w:rsidR="00B635EF" w:rsidRPr="00AC2D79" w:rsidRDefault="00B635EF" w:rsidP="002C0289">
            <w:pPr>
              <w:pStyle w:val="Sansinterligne"/>
              <w:jc w:val="center"/>
              <w:rPr>
                <w:b/>
                <w:sz w:val="18"/>
              </w:rPr>
            </w:pPr>
            <w:r w:rsidRPr="00AC2D79">
              <w:rPr>
                <w:b/>
                <w:sz w:val="18"/>
              </w:rPr>
              <w:t>Fin</w:t>
            </w:r>
          </w:p>
        </w:tc>
        <w:tc>
          <w:tcPr>
            <w:tcW w:w="2204" w:type="dxa"/>
            <w:vMerge/>
          </w:tcPr>
          <w:p w:rsidR="00B635EF" w:rsidRPr="00AC2D79" w:rsidRDefault="00B635EF" w:rsidP="002C0289">
            <w:pPr>
              <w:pStyle w:val="Sansinterligne"/>
              <w:jc w:val="center"/>
              <w:rPr>
                <w:b/>
                <w:sz w:val="18"/>
              </w:rPr>
            </w:pPr>
          </w:p>
        </w:tc>
        <w:tc>
          <w:tcPr>
            <w:tcW w:w="1268" w:type="dxa"/>
            <w:vMerge/>
          </w:tcPr>
          <w:p w:rsidR="00B635EF" w:rsidRPr="00AC2D79" w:rsidRDefault="00B635EF" w:rsidP="002C0289">
            <w:pPr>
              <w:pStyle w:val="Sansinterligne"/>
              <w:jc w:val="center"/>
              <w:rPr>
                <w:b/>
                <w:sz w:val="18"/>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b/>
                <w:sz w:val="18"/>
              </w:rPr>
            </w:pPr>
          </w:p>
        </w:tc>
        <w:tc>
          <w:tcPr>
            <w:tcW w:w="1017" w:type="dxa"/>
          </w:tcPr>
          <w:p w:rsidR="00B635EF" w:rsidRPr="00AC2D79" w:rsidRDefault="00B635EF" w:rsidP="002C0289">
            <w:pPr>
              <w:pStyle w:val="Sansinterligne"/>
              <w:rPr>
                <w:b/>
                <w:sz w:val="18"/>
              </w:rPr>
            </w:pPr>
          </w:p>
        </w:tc>
        <w:tc>
          <w:tcPr>
            <w:tcW w:w="992" w:type="dxa"/>
          </w:tcPr>
          <w:p w:rsidR="00B635EF" w:rsidRPr="00AC2D79" w:rsidRDefault="00B635EF" w:rsidP="002C0289">
            <w:pPr>
              <w:pStyle w:val="Sansinterligne"/>
              <w:jc w:val="center"/>
              <w:rPr>
                <w:sz w:val="18"/>
              </w:rPr>
            </w:pPr>
            <w:r w:rsidRPr="00AC2D79">
              <w:rPr>
                <w:sz w:val="18"/>
              </w:rPr>
              <w:t>27/07/17</w:t>
            </w:r>
          </w:p>
        </w:tc>
        <w:tc>
          <w:tcPr>
            <w:tcW w:w="1393" w:type="dxa"/>
          </w:tcPr>
          <w:p w:rsidR="00B635EF" w:rsidRPr="00AC2D79" w:rsidRDefault="00B635EF" w:rsidP="002C0289">
            <w:pPr>
              <w:pStyle w:val="Sansinterligne"/>
              <w:jc w:val="center"/>
              <w:rPr>
                <w:rFonts w:cs="Calibri"/>
                <w:sz w:val="18"/>
                <w:szCs w:val="24"/>
              </w:rPr>
            </w:pPr>
            <w:r w:rsidRPr="00AC2D79">
              <w:rPr>
                <w:rFonts w:cs="Calibri"/>
                <w:sz w:val="18"/>
                <w:szCs w:val="24"/>
              </w:rPr>
              <w:t xml:space="preserve">Lomé </w:t>
            </w:r>
          </w:p>
        </w:tc>
        <w:tc>
          <w:tcPr>
            <w:tcW w:w="851" w:type="dxa"/>
          </w:tcPr>
          <w:p w:rsidR="00B635EF" w:rsidRPr="00AC2D79" w:rsidRDefault="00B635EF" w:rsidP="002C0289">
            <w:pPr>
              <w:pStyle w:val="Sansinterligne"/>
              <w:jc w:val="center"/>
              <w:rPr>
                <w:sz w:val="18"/>
              </w:rPr>
            </w:pPr>
            <w:r w:rsidRPr="00AC2D79">
              <w:rPr>
                <w:sz w:val="18"/>
              </w:rPr>
              <w:t>15 h 00</w:t>
            </w:r>
          </w:p>
        </w:tc>
        <w:tc>
          <w:tcPr>
            <w:tcW w:w="780" w:type="dxa"/>
          </w:tcPr>
          <w:p w:rsidR="00B635EF" w:rsidRPr="00AC2D79" w:rsidRDefault="00B635EF" w:rsidP="002C0289">
            <w:pPr>
              <w:pStyle w:val="Sansinterligne"/>
              <w:jc w:val="center"/>
              <w:rPr>
                <w:sz w:val="18"/>
              </w:rPr>
            </w:pPr>
            <w:r w:rsidRPr="00AC2D79">
              <w:rPr>
                <w:sz w:val="18"/>
              </w:rPr>
              <w:t>18 h 00</w:t>
            </w:r>
          </w:p>
        </w:tc>
        <w:tc>
          <w:tcPr>
            <w:tcW w:w="2204" w:type="dxa"/>
            <w:vMerge w:val="restart"/>
            <w:vAlign w:val="center"/>
          </w:tcPr>
          <w:p w:rsidR="00B635EF" w:rsidRPr="00AC2D79" w:rsidRDefault="00B635EF" w:rsidP="002C0289">
            <w:pPr>
              <w:pStyle w:val="Sansinterligne"/>
              <w:rPr>
                <w:rFonts w:cs="Calibri"/>
                <w:sz w:val="18"/>
                <w:lang w:val="en-US"/>
              </w:rPr>
            </w:pPr>
            <w:proofErr w:type="spellStart"/>
            <w:r w:rsidRPr="00AC2D79">
              <w:rPr>
                <w:rFonts w:cs="Calibri"/>
                <w:sz w:val="18"/>
                <w:lang w:val="en-US"/>
              </w:rPr>
              <w:t>Balise</w:t>
            </w:r>
            <w:proofErr w:type="spellEnd"/>
            <w:r w:rsidRPr="00AC2D79">
              <w:rPr>
                <w:rFonts w:cs="Calibri"/>
                <w:sz w:val="18"/>
                <w:lang w:val="en-US"/>
              </w:rPr>
              <w:t xml:space="preserve"> AYEGNON</w:t>
            </w:r>
          </w:p>
          <w:p w:rsidR="00B635EF" w:rsidRPr="00AC2D79" w:rsidRDefault="00B635EF" w:rsidP="002C0289">
            <w:pPr>
              <w:pStyle w:val="Sansinterligne"/>
              <w:rPr>
                <w:rFonts w:cs="Calibri"/>
                <w:sz w:val="18"/>
                <w:lang w:val="en-US"/>
              </w:rPr>
            </w:pPr>
            <w:r w:rsidRPr="00AC2D79">
              <w:rPr>
                <w:rFonts w:cs="Calibri"/>
                <w:sz w:val="18"/>
                <w:lang w:val="en-US"/>
              </w:rPr>
              <w:t xml:space="preserve">Pius </w:t>
            </w:r>
            <w:proofErr w:type="spellStart"/>
            <w:r w:rsidRPr="00AC2D79">
              <w:rPr>
                <w:rFonts w:cs="Calibri"/>
                <w:sz w:val="18"/>
                <w:lang w:val="en-US"/>
              </w:rPr>
              <w:t>Kossi</w:t>
            </w:r>
            <w:proofErr w:type="spellEnd"/>
            <w:r w:rsidRPr="00AC2D79">
              <w:rPr>
                <w:rFonts w:cs="Calibri"/>
                <w:sz w:val="18"/>
                <w:lang w:val="en-US"/>
              </w:rPr>
              <w:t xml:space="preserve"> KOUGBLENOU</w:t>
            </w:r>
          </w:p>
          <w:p w:rsidR="00B635EF" w:rsidRPr="00AC2D79" w:rsidRDefault="00B635EF" w:rsidP="002C0289">
            <w:pPr>
              <w:pStyle w:val="Sansinterligne"/>
              <w:rPr>
                <w:rFonts w:cs="Calibri"/>
                <w:sz w:val="18"/>
                <w:lang w:val="en-US"/>
              </w:rPr>
            </w:pPr>
            <w:proofErr w:type="spellStart"/>
            <w:r w:rsidRPr="00AC2D79">
              <w:rPr>
                <w:rFonts w:cs="Calibri"/>
                <w:sz w:val="18"/>
                <w:lang w:val="en-US"/>
              </w:rPr>
              <w:t>Ouma</w:t>
            </w:r>
            <w:proofErr w:type="spellEnd"/>
            <w:r w:rsidRPr="00AC2D79">
              <w:rPr>
                <w:rFonts w:cs="Calibri"/>
                <w:sz w:val="18"/>
                <w:lang w:val="en-US"/>
              </w:rPr>
              <w:t xml:space="preserve"> Yana AWATE</w:t>
            </w:r>
          </w:p>
          <w:p w:rsidR="00B635EF" w:rsidRPr="00AC2D79" w:rsidRDefault="00B635EF" w:rsidP="002C0289">
            <w:pPr>
              <w:pStyle w:val="Sansinterligne"/>
              <w:rPr>
                <w:sz w:val="18"/>
                <w:lang w:val="en-US"/>
              </w:rPr>
            </w:pPr>
          </w:p>
          <w:p w:rsidR="00B635EF" w:rsidRPr="00AC2D79" w:rsidRDefault="00B635EF" w:rsidP="002C0289">
            <w:pPr>
              <w:pStyle w:val="Sansinterligne"/>
              <w:rPr>
                <w:sz w:val="18"/>
                <w:lang w:val="en-US"/>
              </w:rPr>
            </w:pPr>
          </w:p>
          <w:p w:rsidR="00B635EF" w:rsidRPr="00AC2D79" w:rsidRDefault="00B635EF" w:rsidP="002C0289">
            <w:pPr>
              <w:pStyle w:val="Sansinterligne"/>
              <w:rPr>
                <w:sz w:val="18"/>
                <w:lang w:val="en-US"/>
              </w:rPr>
            </w:pPr>
          </w:p>
          <w:p w:rsidR="00B635EF" w:rsidRPr="00AC2D79" w:rsidRDefault="00B635EF" w:rsidP="002C0289">
            <w:pPr>
              <w:pStyle w:val="Sansinterligne"/>
              <w:rPr>
                <w:sz w:val="18"/>
                <w:lang w:val="en-US"/>
              </w:rPr>
            </w:pPr>
          </w:p>
          <w:p w:rsidR="00B635EF" w:rsidRPr="00AC2D79" w:rsidRDefault="00B635EF" w:rsidP="002C0289">
            <w:pPr>
              <w:pStyle w:val="Sansinterligne"/>
              <w:rPr>
                <w:sz w:val="18"/>
                <w:lang w:val="en-US"/>
              </w:rPr>
            </w:pPr>
          </w:p>
          <w:p w:rsidR="00B635EF" w:rsidRPr="00AC2D79" w:rsidRDefault="00B635EF" w:rsidP="002C0289">
            <w:pPr>
              <w:pStyle w:val="Sansinterligne"/>
              <w:rPr>
                <w:sz w:val="18"/>
                <w:lang w:val="en-US"/>
              </w:rPr>
            </w:pPr>
            <w:proofErr w:type="spellStart"/>
            <w:r w:rsidRPr="00AC2D79">
              <w:rPr>
                <w:sz w:val="18"/>
                <w:lang w:val="en-US"/>
              </w:rPr>
              <w:t>Awoussi</w:t>
            </w:r>
            <w:proofErr w:type="spellEnd"/>
            <w:r w:rsidRPr="00AC2D79">
              <w:rPr>
                <w:sz w:val="18"/>
                <w:lang w:val="en-US"/>
              </w:rPr>
              <w:t xml:space="preserve"> BOYINDJO</w:t>
            </w:r>
          </w:p>
        </w:tc>
        <w:tc>
          <w:tcPr>
            <w:tcW w:w="1268" w:type="dxa"/>
          </w:tcPr>
          <w:p w:rsidR="00B635EF" w:rsidRPr="00AC2D79" w:rsidRDefault="00B635EF" w:rsidP="002C0289">
            <w:pPr>
              <w:pStyle w:val="Sansinterligne"/>
              <w:jc w:val="center"/>
              <w:rPr>
                <w:b/>
                <w:sz w:val="18"/>
                <w:lang w:val="en-US"/>
              </w:rPr>
            </w:pPr>
          </w:p>
        </w:tc>
      </w:tr>
      <w:tr w:rsidR="00B635EF" w:rsidRPr="00AC2D79" w:rsidTr="002C0289">
        <w:trPr>
          <w:trHeight w:val="98"/>
        </w:trPr>
        <w:tc>
          <w:tcPr>
            <w:tcW w:w="534" w:type="dxa"/>
          </w:tcPr>
          <w:p w:rsidR="00B635EF" w:rsidRPr="00AC2D79" w:rsidRDefault="00B635EF" w:rsidP="002C0289">
            <w:pPr>
              <w:pStyle w:val="Sansinterligne"/>
              <w:numPr>
                <w:ilvl w:val="0"/>
                <w:numId w:val="12"/>
              </w:numPr>
              <w:ind w:left="0" w:hanging="66"/>
              <w:jc w:val="center"/>
              <w:rPr>
                <w:sz w:val="18"/>
              </w:rPr>
            </w:pPr>
            <w:r w:rsidRPr="00AC2D79">
              <w:rPr>
                <w:sz w:val="18"/>
              </w:rPr>
              <w:t>8</w:t>
            </w:r>
          </w:p>
        </w:tc>
        <w:tc>
          <w:tcPr>
            <w:tcW w:w="1017" w:type="dxa"/>
          </w:tcPr>
          <w:p w:rsidR="00B635EF" w:rsidRPr="00AC2D79" w:rsidRDefault="00B635EF" w:rsidP="002C0289">
            <w:pPr>
              <w:pStyle w:val="Sansinterligne"/>
              <w:ind w:right="-108" w:hanging="108"/>
              <w:jc w:val="center"/>
              <w:rPr>
                <w:sz w:val="18"/>
              </w:rPr>
            </w:pPr>
            <w:r w:rsidRPr="00AC2D79">
              <w:rPr>
                <w:sz w:val="18"/>
              </w:rPr>
              <w:t>01/08/17</w:t>
            </w:r>
          </w:p>
        </w:tc>
        <w:tc>
          <w:tcPr>
            <w:tcW w:w="992" w:type="dxa"/>
          </w:tcPr>
          <w:p w:rsidR="00B635EF" w:rsidRPr="00AC2D79" w:rsidRDefault="00B635EF" w:rsidP="002C0289">
            <w:pPr>
              <w:pStyle w:val="Sansinterligne"/>
              <w:ind w:right="-108" w:hanging="108"/>
              <w:jc w:val="center"/>
              <w:rPr>
                <w:sz w:val="18"/>
              </w:rPr>
            </w:pPr>
            <w:r w:rsidRPr="00AC2D79">
              <w:rPr>
                <w:sz w:val="18"/>
              </w:rPr>
              <w:t>02/08/17</w:t>
            </w:r>
          </w:p>
        </w:tc>
        <w:tc>
          <w:tcPr>
            <w:tcW w:w="1393" w:type="dxa"/>
          </w:tcPr>
          <w:p w:rsidR="00B635EF" w:rsidRPr="00AC2D79" w:rsidRDefault="00B635EF" w:rsidP="002C0289">
            <w:pPr>
              <w:pStyle w:val="Sansinterligne"/>
              <w:rPr>
                <w:sz w:val="18"/>
              </w:rPr>
            </w:pPr>
            <w:r w:rsidRPr="00AC2D79">
              <w:rPr>
                <w:sz w:val="18"/>
              </w:rPr>
              <w:t xml:space="preserve">Départ </w:t>
            </w:r>
          </w:p>
        </w:tc>
        <w:tc>
          <w:tcPr>
            <w:tcW w:w="851" w:type="dxa"/>
            <w:vAlign w:val="center"/>
          </w:tcPr>
          <w:p w:rsidR="00B635EF" w:rsidRPr="00AC2D79" w:rsidRDefault="00B635EF" w:rsidP="002C0289">
            <w:pPr>
              <w:pStyle w:val="Sansinterligne"/>
              <w:jc w:val="center"/>
              <w:rPr>
                <w:rFonts w:cs="Calibri"/>
                <w:sz w:val="18"/>
              </w:rPr>
            </w:pPr>
            <w:r w:rsidRPr="00AC2D79">
              <w:rPr>
                <w:rFonts w:cs="Calibri"/>
                <w:sz w:val="18"/>
              </w:rPr>
              <w:t>09 h 00</w:t>
            </w:r>
          </w:p>
        </w:tc>
        <w:tc>
          <w:tcPr>
            <w:tcW w:w="780" w:type="dxa"/>
            <w:vAlign w:val="center"/>
          </w:tcPr>
          <w:p w:rsidR="00B635EF" w:rsidRPr="00AC2D79" w:rsidRDefault="00B635EF" w:rsidP="002C0289">
            <w:pPr>
              <w:pStyle w:val="Sansinterligne"/>
              <w:jc w:val="center"/>
              <w:rPr>
                <w:rFonts w:cs="Calibri"/>
                <w:sz w:val="18"/>
              </w:rPr>
            </w:pPr>
            <w:r w:rsidRPr="00AC2D79">
              <w:rPr>
                <w:rFonts w:cs="Calibri"/>
                <w:sz w:val="18"/>
              </w:rPr>
              <w:t>20 h 00</w:t>
            </w:r>
          </w:p>
        </w:tc>
        <w:tc>
          <w:tcPr>
            <w:tcW w:w="2204" w:type="dxa"/>
            <w:vMerge/>
            <w:vAlign w:val="center"/>
          </w:tcPr>
          <w:p w:rsidR="00B635EF" w:rsidRPr="00AC2D79" w:rsidRDefault="00B635EF" w:rsidP="002C0289">
            <w:pPr>
              <w:pStyle w:val="Sansinterligne"/>
              <w:rPr>
                <w:rFonts w:cs="Calibri"/>
                <w:sz w:val="18"/>
              </w:rPr>
            </w:pPr>
          </w:p>
        </w:tc>
        <w:tc>
          <w:tcPr>
            <w:tcW w:w="1268" w:type="dxa"/>
          </w:tcPr>
          <w:p w:rsidR="00B635EF" w:rsidRPr="00266CE5" w:rsidRDefault="00B635EF" w:rsidP="002C0289">
            <w:pPr>
              <w:pStyle w:val="Sansinterligne"/>
              <w:rPr>
                <w:b/>
                <w:sz w:val="18"/>
              </w:rPr>
            </w:pPr>
            <w:r w:rsidRPr="00266CE5">
              <w:rPr>
                <w:b/>
                <w:sz w:val="18"/>
              </w:rPr>
              <w:t>90214293</w:t>
            </w:r>
          </w:p>
        </w:tc>
      </w:tr>
      <w:tr w:rsidR="00B635EF" w:rsidRPr="00AC2D79" w:rsidTr="002C0289">
        <w:trPr>
          <w:trHeight w:val="88"/>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ind w:right="-108" w:hanging="108"/>
              <w:jc w:val="center"/>
              <w:rPr>
                <w:sz w:val="18"/>
              </w:rPr>
            </w:pPr>
            <w:r w:rsidRPr="00AC2D79">
              <w:rPr>
                <w:sz w:val="18"/>
              </w:rPr>
              <w:t>02/08/17</w:t>
            </w:r>
          </w:p>
        </w:tc>
        <w:tc>
          <w:tcPr>
            <w:tcW w:w="992" w:type="dxa"/>
            <w:tcBorders>
              <w:bottom w:val="single" w:sz="4" w:space="0" w:color="auto"/>
            </w:tcBorders>
          </w:tcPr>
          <w:p w:rsidR="00B635EF" w:rsidRPr="00AC2D79" w:rsidRDefault="00B635EF" w:rsidP="002C0289">
            <w:pPr>
              <w:pStyle w:val="Sansinterligne"/>
              <w:ind w:right="-108" w:hanging="108"/>
              <w:jc w:val="center"/>
              <w:rPr>
                <w:sz w:val="18"/>
              </w:rPr>
            </w:pPr>
            <w:r w:rsidRPr="00AC2D79">
              <w:rPr>
                <w:sz w:val="18"/>
              </w:rPr>
              <w:t>03/08/17</w:t>
            </w:r>
          </w:p>
        </w:tc>
        <w:tc>
          <w:tcPr>
            <w:tcW w:w="1393" w:type="dxa"/>
            <w:tcBorders>
              <w:bottom w:val="single" w:sz="4" w:space="0" w:color="auto"/>
            </w:tcBorders>
          </w:tcPr>
          <w:p w:rsidR="00B635EF" w:rsidRPr="00AC2D79" w:rsidRDefault="00B635EF" w:rsidP="002C0289">
            <w:pPr>
              <w:pStyle w:val="Sansinterligne"/>
              <w:rPr>
                <w:sz w:val="18"/>
              </w:rPr>
            </w:pPr>
            <w:r w:rsidRPr="00AC2D79">
              <w:rPr>
                <w:b/>
                <w:sz w:val="18"/>
              </w:rPr>
              <w:t>Dapaong</w:t>
            </w:r>
            <w:r w:rsidRPr="00AC2D79">
              <w:rPr>
                <w:sz w:val="18"/>
              </w:rPr>
              <w:t xml:space="preserve"> </w:t>
            </w:r>
          </w:p>
        </w:tc>
        <w:tc>
          <w:tcPr>
            <w:tcW w:w="851" w:type="dxa"/>
            <w:tcBorders>
              <w:bottom w:val="single" w:sz="4" w:space="0" w:color="auto"/>
            </w:tcBorders>
          </w:tcPr>
          <w:p w:rsidR="00B635EF" w:rsidRPr="00AC2D79" w:rsidRDefault="00B635EF" w:rsidP="002C0289">
            <w:pPr>
              <w:pStyle w:val="Sansinterligne"/>
              <w:jc w:val="center"/>
              <w:rPr>
                <w:rFonts w:cs="Calibri"/>
                <w:sz w:val="18"/>
              </w:rPr>
            </w:pPr>
            <w:r w:rsidRPr="00AC2D79">
              <w:rPr>
                <w:rFonts w:cs="Calibri"/>
                <w:sz w:val="18"/>
              </w:rPr>
              <w:t>09 h 00</w:t>
            </w:r>
          </w:p>
        </w:tc>
        <w:tc>
          <w:tcPr>
            <w:tcW w:w="780" w:type="dxa"/>
            <w:tcBorders>
              <w:bottom w:val="single" w:sz="4" w:space="0" w:color="auto"/>
            </w:tcBorders>
          </w:tcPr>
          <w:p w:rsidR="00B635EF" w:rsidRPr="00AC2D79" w:rsidRDefault="00B635EF" w:rsidP="002C0289">
            <w:pPr>
              <w:pStyle w:val="Sansinterligne"/>
              <w:jc w:val="center"/>
              <w:rPr>
                <w:rFonts w:cs="Calibri"/>
                <w:sz w:val="18"/>
              </w:rPr>
            </w:pPr>
            <w:r w:rsidRPr="00AC2D79">
              <w:rPr>
                <w:rFonts w:cs="Calibri"/>
                <w:sz w:val="18"/>
              </w:rPr>
              <w:t>13 h 00</w:t>
            </w:r>
          </w:p>
        </w:tc>
        <w:tc>
          <w:tcPr>
            <w:tcW w:w="2204" w:type="dxa"/>
            <w:vMerge/>
          </w:tcPr>
          <w:p w:rsidR="00B635EF" w:rsidRPr="00AC2D79" w:rsidRDefault="00B635EF" w:rsidP="002C0289">
            <w:pPr>
              <w:pStyle w:val="Sansinterligne"/>
              <w:rPr>
                <w:rFonts w:cs="Calibri"/>
                <w:sz w:val="18"/>
              </w:rPr>
            </w:pPr>
          </w:p>
        </w:tc>
        <w:tc>
          <w:tcPr>
            <w:tcW w:w="1268" w:type="dxa"/>
          </w:tcPr>
          <w:p w:rsidR="00B635EF" w:rsidRPr="00266CE5" w:rsidRDefault="00B635EF" w:rsidP="002C0289">
            <w:pPr>
              <w:pStyle w:val="Sansinterligne"/>
              <w:ind w:right="-48"/>
              <w:rPr>
                <w:b/>
                <w:sz w:val="18"/>
              </w:rPr>
            </w:pPr>
            <w:r w:rsidRPr="00266CE5">
              <w:rPr>
                <w:b/>
                <w:sz w:val="18"/>
              </w:rPr>
              <w:t>93098977</w:t>
            </w:r>
          </w:p>
        </w:tc>
      </w:tr>
      <w:tr w:rsidR="00B635EF" w:rsidRPr="00AC2D79" w:rsidTr="002C0289">
        <w:trPr>
          <w:trHeight w:val="58"/>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ind w:right="-108" w:hanging="108"/>
              <w:jc w:val="center"/>
              <w:rPr>
                <w:sz w:val="18"/>
              </w:rPr>
            </w:pPr>
            <w:r w:rsidRPr="00AC2D79">
              <w:rPr>
                <w:sz w:val="18"/>
              </w:rPr>
              <w:t>03/08/17</w:t>
            </w:r>
          </w:p>
        </w:tc>
        <w:tc>
          <w:tcPr>
            <w:tcW w:w="992" w:type="dxa"/>
          </w:tcPr>
          <w:p w:rsidR="00B635EF" w:rsidRPr="00AC2D79" w:rsidRDefault="00B635EF" w:rsidP="002C0289">
            <w:pPr>
              <w:pStyle w:val="Sansinterligne"/>
              <w:ind w:right="-108" w:hanging="108"/>
              <w:jc w:val="center"/>
              <w:rPr>
                <w:sz w:val="18"/>
              </w:rPr>
            </w:pPr>
            <w:r w:rsidRPr="00AC2D79">
              <w:rPr>
                <w:sz w:val="18"/>
              </w:rPr>
              <w:t>04/08/17</w:t>
            </w:r>
          </w:p>
        </w:tc>
        <w:tc>
          <w:tcPr>
            <w:tcW w:w="1393" w:type="dxa"/>
          </w:tcPr>
          <w:p w:rsidR="00B635EF" w:rsidRPr="00AC2D79" w:rsidRDefault="00B635EF" w:rsidP="002C0289">
            <w:pPr>
              <w:pStyle w:val="Sansinterligne"/>
              <w:rPr>
                <w:sz w:val="18"/>
              </w:rPr>
            </w:pPr>
            <w:r w:rsidRPr="00AC2D79">
              <w:rPr>
                <w:b/>
                <w:sz w:val="18"/>
              </w:rPr>
              <w:t>Cinkassé</w:t>
            </w:r>
          </w:p>
        </w:tc>
        <w:tc>
          <w:tcPr>
            <w:tcW w:w="851" w:type="dxa"/>
          </w:tcPr>
          <w:p w:rsidR="00B635EF" w:rsidRPr="00AC2D79" w:rsidRDefault="00B635EF" w:rsidP="002C0289">
            <w:pPr>
              <w:pStyle w:val="Sansinterligne"/>
              <w:jc w:val="center"/>
              <w:rPr>
                <w:rFonts w:cs="Calibri"/>
                <w:sz w:val="18"/>
              </w:rPr>
            </w:pPr>
            <w:r w:rsidRPr="00AC2D79">
              <w:rPr>
                <w:rFonts w:cs="Calibri"/>
                <w:sz w:val="18"/>
              </w:rPr>
              <w:t>09 h 00</w:t>
            </w:r>
          </w:p>
        </w:tc>
        <w:tc>
          <w:tcPr>
            <w:tcW w:w="780" w:type="dxa"/>
          </w:tcPr>
          <w:p w:rsidR="00B635EF" w:rsidRPr="00AC2D79" w:rsidRDefault="00B635EF" w:rsidP="002C0289">
            <w:pPr>
              <w:pStyle w:val="Sansinterligne"/>
              <w:jc w:val="center"/>
              <w:rPr>
                <w:rFonts w:cs="Calibri"/>
                <w:sz w:val="18"/>
              </w:rPr>
            </w:pPr>
            <w:r w:rsidRPr="00AC2D79">
              <w:rPr>
                <w:rFonts w:cs="Calibri"/>
                <w:sz w:val="18"/>
              </w:rPr>
              <w:t>13 h 00</w:t>
            </w:r>
          </w:p>
        </w:tc>
        <w:tc>
          <w:tcPr>
            <w:tcW w:w="2204" w:type="dxa"/>
            <w:vMerge/>
          </w:tcPr>
          <w:p w:rsidR="00B635EF" w:rsidRPr="00AC2D79" w:rsidRDefault="00B635EF" w:rsidP="002C0289">
            <w:pPr>
              <w:pStyle w:val="Sansinterligne"/>
              <w:rPr>
                <w:rFonts w:cs="Calibri"/>
                <w:sz w:val="18"/>
              </w:rPr>
            </w:pPr>
          </w:p>
        </w:tc>
        <w:tc>
          <w:tcPr>
            <w:tcW w:w="1268" w:type="dxa"/>
          </w:tcPr>
          <w:p w:rsidR="00B635EF" w:rsidRPr="00266CE5" w:rsidRDefault="00B635EF" w:rsidP="002C0289">
            <w:pPr>
              <w:pStyle w:val="Sansinterligne"/>
              <w:ind w:right="-189"/>
              <w:rPr>
                <w:b/>
                <w:sz w:val="18"/>
              </w:rPr>
            </w:pPr>
            <w:r w:rsidRPr="00266CE5">
              <w:rPr>
                <w:b/>
                <w:sz w:val="18"/>
              </w:rPr>
              <w:t>90301987</w:t>
            </w:r>
          </w:p>
        </w:tc>
      </w:tr>
      <w:tr w:rsidR="00B635EF" w:rsidRPr="00AC2D79" w:rsidTr="002C0289">
        <w:trPr>
          <w:trHeight w:val="137"/>
        </w:trPr>
        <w:tc>
          <w:tcPr>
            <w:tcW w:w="534" w:type="dxa"/>
          </w:tcPr>
          <w:p w:rsidR="00B635EF" w:rsidRPr="00AC2D79" w:rsidRDefault="00B635EF" w:rsidP="002C0289">
            <w:pPr>
              <w:pStyle w:val="Sansinterligne"/>
              <w:ind w:left="284"/>
              <w:jc w:val="center"/>
              <w:rPr>
                <w:sz w:val="18"/>
              </w:rPr>
            </w:pPr>
          </w:p>
        </w:tc>
        <w:tc>
          <w:tcPr>
            <w:tcW w:w="1017" w:type="dxa"/>
          </w:tcPr>
          <w:p w:rsidR="00B635EF" w:rsidRPr="00AC2D79" w:rsidRDefault="00B635EF" w:rsidP="002C0289">
            <w:pPr>
              <w:pStyle w:val="Sansinterligne"/>
              <w:jc w:val="center"/>
              <w:rPr>
                <w:sz w:val="18"/>
              </w:rPr>
            </w:pPr>
          </w:p>
        </w:tc>
        <w:tc>
          <w:tcPr>
            <w:tcW w:w="992" w:type="dxa"/>
          </w:tcPr>
          <w:p w:rsidR="00B635EF" w:rsidRPr="00AC2D79" w:rsidRDefault="00B635EF" w:rsidP="002C0289">
            <w:pPr>
              <w:pStyle w:val="Sansinterligne"/>
              <w:jc w:val="center"/>
              <w:rPr>
                <w:sz w:val="18"/>
              </w:rPr>
            </w:pPr>
            <w:r w:rsidRPr="00AC2D79">
              <w:rPr>
                <w:sz w:val="18"/>
              </w:rPr>
              <w:t>05/08/17</w:t>
            </w:r>
          </w:p>
        </w:tc>
        <w:tc>
          <w:tcPr>
            <w:tcW w:w="1393" w:type="dxa"/>
          </w:tcPr>
          <w:p w:rsidR="00B635EF" w:rsidRPr="00AC2D79" w:rsidRDefault="00B635EF" w:rsidP="002C0289">
            <w:pPr>
              <w:pStyle w:val="Sansinterligne"/>
              <w:rPr>
                <w:b/>
                <w:sz w:val="18"/>
              </w:rPr>
            </w:pPr>
            <w:r w:rsidRPr="00AC2D79">
              <w:rPr>
                <w:b/>
                <w:sz w:val="18"/>
              </w:rPr>
              <w:t>Voyage</w:t>
            </w:r>
          </w:p>
        </w:tc>
        <w:tc>
          <w:tcPr>
            <w:tcW w:w="851" w:type="dxa"/>
          </w:tcPr>
          <w:p w:rsidR="00B635EF" w:rsidRPr="00AC2D79" w:rsidRDefault="00B635EF" w:rsidP="002C0289">
            <w:pPr>
              <w:pStyle w:val="Sansinterligne"/>
              <w:jc w:val="center"/>
              <w:rPr>
                <w:rFonts w:cs="Calibri"/>
                <w:sz w:val="18"/>
              </w:rPr>
            </w:pPr>
          </w:p>
        </w:tc>
        <w:tc>
          <w:tcPr>
            <w:tcW w:w="780" w:type="dxa"/>
          </w:tcPr>
          <w:p w:rsidR="00B635EF" w:rsidRPr="00AC2D79" w:rsidRDefault="00B635EF" w:rsidP="002C0289">
            <w:pPr>
              <w:pStyle w:val="Sansinterligne"/>
              <w:jc w:val="center"/>
              <w:rPr>
                <w:rFonts w:cs="Calibri"/>
                <w:sz w:val="18"/>
              </w:rPr>
            </w:pPr>
          </w:p>
        </w:tc>
        <w:tc>
          <w:tcPr>
            <w:tcW w:w="2204" w:type="dxa"/>
            <w:vMerge/>
          </w:tcPr>
          <w:p w:rsidR="00B635EF" w:rsidRPr="00AC2D79" w:rsidRDefault="00B635EF" w:rsidP="002C0289">
            <w:pPr>
              <w:pStyle w:val="Sansinterligne"/>
              <w:rPr>
                <w:rFonts w:cs="Calibri"/>
                <w:sz w:val="18"/>
              </w:rPr>
            </w:pPr>
          </w:p>
        </w:tc>
        <w:tc>
          <w:tcPr>
            <w:tcW w:w="1268" w:type="dxa"/>
          </w:tcPr>
          <w:p w:rsidR="00B635EF" w:rsidRPr="00AC2D79" w:rsidRDefault="00B635EF" w:rsidP="002C0289">
            <w:pPr>
              <w:pStyle w:val="Sansinterligne"/>
              <w:ind w:right="-189"/>
              <w:rPr>
                <w:sz w:val="18"/>
              </w:rPr>
            </w:pPr>
          </w:p>
        </w:tc>
      </w:tr>
      <w:tr w:rsidR="00B635EF" w:rsidRPr="00AC2D79" w:rsidTr="002C0289">
        <w:trPr>
          <w:trHeight w:val="70"/>
        </w:trPr>
        <w:tc>
          <w:tcPr>
            <w:tcW w:w="534" w:type="dxa"/>
          </w:tcPr>
          <w:p w:rsidR="00B635EF" w:rsidRPr="00AC2D79" w:rsidRDefault="00B635EF" w:rsidP="002C0289">
            <w:pPr>
              <w:pStyle w:val="Sansinterligne"/>
              <w:ind w:left="284"/>
              <w:jc w:val="center"/>
              <w:rPr>
                <w:sz w:val="18"/>
              </w:rPr>
            </w:pPr>
          </w:p>
        </w:tc>
        <w:tc>
          <w:tcPr>
            <w:tcW w:w="1017" w:type="dxa"/>
          </w:tcPr>
          <w:p w:rsidR="00B635EF" w:rsidRPr="00AC2D79" w:rsidRDefault="00B635EF" w:rsidP="002C0289">
            <w:pPr>
              <w:pStyle w:val="Sansinterligne"/>
              <w:jc w:val="center"/>
              <w:rPr>
                <w:sz w:val="18"/>
              </w:rPr>
            </w:pPr>
          </w:p>
        </w:tc>
        <w:tc>
          <w:tcPr>
            <w:tcW w:w="992" w:type="dxa"/>
          </w:tcPr>
          <w:p w:rsidR="00B635EF" w:rsidRPr="00AC2D79" w:rsidRDefault="00B635EF" w:rsidP="002C0289">
            <w:pPr>
              <w:pStyle w:val="Sansinterligne"/>
              <w:jc w:val="center"/>
              <w:rPr>
                <w:sz w:val="18"/>
              </w:rPr>
            </w:pPr>
            <w:r w:rsidRPr="00AC2D79">
              <w:rPr>
                <w:sz w:val="18"/>
              </w:rPr>
              <w:t>06/08/17</w:t>
            </w:r>
          </w:p>
        </w:tc>
        <w:tc>
          <w:tcPr>
            <w:tcW w:w="1393" w:type="dxa"/>
          </w:tcPr>
          <w:p w:rsidR="00B635EF" w:rsidRPr="00AC2D79" w:rsidRDefault="00B635EF" w:rsidP="002C0289">
            <w:pPr>
              <w:pStyle w:val="Sansinterligne"/>
              <w:rPr>
                <w:b/>
                <w:sz w:val="18"/>
              </w:rPr>
            </w:pPr>
            <w:r w:rsidRPr="00AC2D79">
              <w:rPr>
                <w:b/>
                <w:sz w:val="18"/>
              </w:rPr>
              <w:t xml:space="preserve">Pause </w:t>
            </w:r>
          </w:p>
        </w:tc>
        <w:tc>
          <w:tcPr>
            <w:tcW w:w="851" w:type="dxa"/>
          </w:tcPr>
          <w:p w:rsidR="00B635EF" w:rsidRPr="00AC2D79" w:rsidRDefault="00B635EF" w:rsidP="002C0289">
            <w:pPr>
              <w:pStyle w:val="Sansinterligne"/>
              <w:jc w:val="center"/>
              <w:rPr>
                <w:rFonts w:cs="Calibri"/>
                <w:sz w:val="18"/>
              </w:rPr>
            </w:pPr>
          </w:p>
        </w:tc>
        <w:tc>
          <w:tcPr>
            <w:tcW w:w="780" w:type="dxa"/>
          </w:tcPr>
          <w:p w:rsidR="00B635EF" w:rsidRPr="00AC2D79" w:rsidRDefault="00B635EF" w:rsidP="002C0289">
            <w:pPr>
              <w:pStyle w:val="Sansinterligne"/>
              <w:jc w:val="center"/>
              <w:rPr>
                <w:rFonts w:cs="Calibri"/>
                <w:sz w:val="18"/>
              </w:rPr>
            </w:pPr>
          </w:p>
        </w:tc>
        <w:tc>
          <w:tcPr>
            <w:tcW w:w="2204" w:type="dxa"/>
            <w:vMerge/>
          </w:tcPr>
          <w:p w:rsidR="00B635EF" w:rsidRPr="00AC2D79" w:rsidRDefault="00B635EF" w:rsidP="002C0289">
            <w:pPr>
              <w:pStyle w:val="Sansinterligne"/>
              <w:rPr>
                <w:rFonts w:cs="Calibri"/>
                <w:sz w:val="18"/>
              </w:rPr>
            </w:pPr>
          </w:p>
        </w:tc>
        <w:tc>
          <w:tcPr>
            <w:tcW w:w="1268" w:type="dxa"/>
          </w:tcPr>
          <w:p w:rsidR="00B635EF" w:rsidRPr="00AC2D79" w:rsidRDefault="00B635EF" w:rsidP="002C0289">
            <w:pPr>
              <w:pStyle w:val="Sansinterligne"/>
              <w:ind w:right="-189"/>
              <w:rPr>
                <w:sz w:val="18"/>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ind w:right="-108" w:hanging="108"/>
              <w:jc w:val="center"/>
              <w:rPr>
                <w:sz w:val="18"/>
              </w:rPr>
            </w:pPr>
            <w:r w:rsidRPr="00AC2D79">
              <w:rPr>
                <w:sz w:val="18"/>
              </w:rPr>
              <w:t>04/08/17</w:t>
            </w:r>
          </w:p>
        </w:tc>
        <w:tc>
          <w:tcPr>
            <w:tcW w:w="992" w:type="dxa"/>
          </w:tcPr>
          <w:p w:rsidR="00B635EF" w:rsidRPr="00AC2D79" w:rsidRDefault="00B635EF" w:rsidP="002C0289">
            <w:pPr>
              <w:pStyle w:val="Sansinterligne"/>
              <w:ind w:right="-108" w:hanging="108"/>
              <w:jc w:val="center"/>
              <w:rPr>
                <w:sz w:val="18"/>
              </w:rPr>
            </w:pPr>
            <w:r w:rsidRPr="00AC2D79">
              <w:rPr>
                <w:sz w:val="18"/>
              </w:rPr>
              <w:t>07/08/17</w:t>
            </w:r>
          </w:p>
        </w:tc>
        <w:tc>
          <w:tcPr>
            <w:tcW w:w="1393" w:type="dxa"/>
          </w:tcPr>
          <w:p w:rsidR="00B635EF" w:rsidRPr="00AC2D79" w:rsidRDefault="00B635EF" w:rsidP="002C0289">
            <w:pPr>
              <w:pStyle w:val="Sansinterligne"/>
              <w:rPr>
                <w:b/>
                <w:sz w:val="18"/>
              </w:rPr>
            </w:pPr>
            <w:r w:rsidRPr="00AC2D79">
              <w:rPr>
                <w:b/>
                <w:sz w:val="18"/>
              </w:rPr>
              <w:t>Kara</w:t>
            </w:r>
          </w:p>
        </w:tc>
        <w:tc>
          <w:tcPr>
            <w:tcW w:w="851" w:type="dxa"/>
          </w:tcPr>
          <w:p w:rsidR="00B635EF" w:rsidRPr="00AC2D79" w:rsidRDefault="00B635EF" w:rsidP="002C0289">
            <w:pPr>
              <w:pStyle w:val="Sansinterligne"/>
              <w:jc w:val="center"/>
              <w:rPr>
                <w:rFonts w:cs="Calibri"/>
                <w:sz w:val="18"/>
              </w:rPr>
            </w:pPr>
            <w:r w:rsidRPr="00AC2D79">
              <w:rPr>
                <w:rFonts w:cs="Calibri"/>
                <w:sz w:val="18"/>
              </w:rPr>
              <w:t>09 h 00</w:t>
            </w:r>
          </w:p>
        </w:tc>
        <w:tc>
          <w:tcPr>
            <w:tcW w:w="780" w:type="dxa"/>
          </w:tcPr>
          <w:p w:rsidR="00B635EF" w:rsidRPr="00AC2D79" w:rsidRDefault="00B635EF" w:rsidP="002C0289">
            <w:pPr>
              <w:pStyle w:val="Sansinterligne"/>
              <w:jc w:val="center"/>
              <w:rPr>
                <w:rFonts w:cs="Calibri"/>
                <w:sz w:val="18"/>
              </w:rPr>
            </w:pPr>
            <w:r w:rsidRPr="00AC2D79">
              <w:rPr>
                <w:rFonts w:cs="Calibri"/>
                <w:sz w:val="18"/>
              </w:rPr>
              <w:t>13 h 00</w:t>
            </w:r>
          </w:p>
        </w:tc>
        <w:tc>
          <w:tcPr>
            <w:tcW w:w="2204" w:type="dxa"/>
            <w:vMerge/>
          </w:tcPr>
          <w:p w:rsidR="00B635EF" w:rsidRPr="00AC2D79" w:rsidRDefault="00B635EF" w:rsidP="002C0289">
            <w:pPr>
              <w:pStyle w:val="Sansinterligne"/>
              <w:rPr>
                <w:rFonts w:cs="Calibri"/>
                <w:sz w:val="18"/>
              </w:rPr>
            </w:pPr>
          </w:p>
        </w:tc>
        <w:tc>
          <w:tcPr>
            <w:tcW w:w="1268" w:type="dxa"/>
          </w:tcPr>
          <w:p w:rsidR="00B635EF" w:rsidRPr="00AC2D79" w:rsidRDefault="00B635EF" w:rsidP="002C0289">
            <w:pPr>
              <w:pStyle w:val="Sansinterligne"/>
              <w:ind w:right="-48"/>
              <w:rPr>
                <w:sz w:val="18"/>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ind w:right="-108" w:hanging="108"/>
              <w:jc w:val="center"/>
              <w:rPr>
                <w:sz w:val="18"/>
              </w:rPr>
            </w:pPr>
            <w:r w:rsidRPr="00AC2D79">
              <w:rPr>
                <w:sz w:val="18"/>
              </w:rPr>
              <w:t>07/08/17</w:t>
            </w:r>
          </w:p>
        </w:tc>
        <w:tc>
          <w:tcPr>
            <w:tcW w:w="992" w:type="dxa"/>
          </w:tcPr>
          <w:p w:rsidR="00B635EF" w:rsidRPr="00AC2D79" w:rsidRDefault="00B635EF" w:rsidP="002C0289">
            <w:pPr>
              <w:pStyle w:val="Sansinterligne"/>
              <w:ind w:right="-108" w:hanging="108"/>
              <w:jc w:val="center"/>
              <w:rPr>
                <w:sz w:val="18"/>
              </w:rPr>
            </w:pPr>
            <w:r w:rsidRPr="00AC2D79">
              <w:rPr>
                <w:sz w:val="18"/>
              </w:rPr>
              <w:t>08/08/17</w:t>
            </w:r>
          </w:p>
        </w:tc>
        <w:tc>
          <w:tcPr>
            <w:tcW w:w="1393" w:type="dxa"/>
          </w:tcPr>
          <w:p w:rsidR="00B635EF" w:rsidRPr="00AC2D79" w:rsidRDefault="00B635EF" w:rsidP="002C0289">
            <w:pPr>
              <w:pStyle w:val="Sansinterligne"/>
              <w:rPr>
                <w:b/>
                <w:sz w:val="18"/>
              </w:rPr>
            </w:pPr>
            <w:r w:rsidRPr="00AC2D79">
              <w:rPr>
                <w:b/>
                <w:sz w:val="18"/>
              </w:rPr>
              <w:t>Bafilo</w:t>
            </w:r>
          </w:p>
        </w:tc>
        <w:tc>
          <w:tcPr>
            <w:tcW w:w="851" w:type="dxa"/>
          </w:tcPr>
          <w:p w:rsidR="00B635EF" w:rsidRPr="00AC2D79" w:rsidRDefault="00B635EF" w:rsidP="002C0289">
            <w:pPr>
              <w:pStyle w:val="Sansinterligne"/>
              <w:jc w:val="center"/>
              <w:rPr>
                <w:rFonts w:cs="Calibri"/>
                <w:sz w:val="18"/>
              </w:rPr>
            </w:pPr>
            <w:r w:rsidRPr="00AC2D79">
              <w:rPr>
                <w:rFonts w:cs="Calibri"/>
                <w:sz w:val="18"/>
              </w:rPr>
              <w:t>09 h 00</w:t>
            </w:r>
          </w:p>
        </w:tc>
        <w:tc>
          <w:tcPr>
            <w:tcW w:w="780" w:type="dxa"/>
          </w:tcPr>
          <w:p w:rsidR="00B635EF" w:rsidRPr="00AC2D79" w:rsidRDefault="00B635EF" w:rsidP="002C0289">
            <w:pPr>
              <w:pStyle w:val="Sansinterligne"/>
              <w:jc w:val="center"/>
              <w:rPr>
                <w:rFonts w:cs="Calibri"/>
                <w:sz w:val="18"/>
              </w:rPr>
            </w:pPr>
            <w:r w:rsidRPr="00AC2D79">
              <w:rPr>
                <w:rFonts w:cs="Calibri"/>
                <w:sz w:val="18"/>
              </w:rPr>
              <w:t>13 h 00</w:t>
            </w:r>
          </w:p>
        </w:tc>
        <w:tc>
          <w:tcPr>
            <w:tcW w:w="2204" w:type="dxa"/>
            <w:vMerge/>
          </w:tcPr>
          <w:p w:rsidR="00B635EF" w:rsidRPr="00AC2D79" w:rsidRDefault="00B635EF" w:rsidP="002C0289">
            <w:pPr>
              <w:pStyle w:val="Sansinterligne"/>
              <w:rPr>
                <w:rFonts w:cs="Calibri"/>
                <w:sz w:val="18"/>
              </w:rPr>
            </w:pPr>
          </w:p>
        </w:tc>
        <w:tc>
          <w:tcPr>
            <w:tcW w:w="1268" w:type="dxa"/>
          </w:tcPr>
          <w:p w:rsidR="00B635EF" w:rsidRPr="00AC2D79" w:rsidRDefault="00B635EF" w:rsidP="002C0289">
            <w:pPr>
              <w:pStyle w:val="Sansinterligne"/>
              <w:jc w:val="both"/>
              <w:rPr>
                <w:sz w:val="18"/>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ind w:right="-108" w:hanging="108"/>
              <w:jc w:val="center"/>
              <w:rPr>
                <w:sz w:val="18"/>
              </w:rPr>
            </w:pPr>
            <w:r w:rsidRPr="00AC2D79">
              <w:rPr>
                <w:sz w:val="18"/>
              </w:rPr>
              <w:t>08/08/17</w:t>
            </w:r>
          </w:p>
        </w:tc>
        <w:tc>
          <w:tcPr>
            <w:tcW w:w="992" w:type="dxa"/>
          </w:tcPr>
          <w:p w:rsidR="00B635EF" w:rsidRPr="00AC2D79" w:rsidRDefault="00B635EF" w:rsidP="002C0289">
            <w:pPr>
              <w:pStyle w:val="Sansinterligne"/>
              <w:ind w:right="-108" w:hanging="108"/>
              <w:jc w:val="center"/>
              <w:rPr>
                <w:sz w:val="18"/>
              </w:rPr>
            </w:pPr>
            <w:r w:rsidRPr="00AC2D79">
              <w:rPr>
                <w:sz w:val="18"/>
              </w:rPr>
              <w:t>09/08/17</w:t>
            </w:r>
          </w:p>
        </w:tc>
        <w:tc>
          <w:tcPr>
            <w:tcW w:w="1393" w:type="dxa"/>
          </w:tcPr>
          <w:p w:rsidR="00B635EF" w:rsidRPr="00AC2D79" w:rsidRDefault="00B635EF" w:rsidP="002C0289">
            <w:pPr>
              <w:pStyle w:val="Sansinterligne"/>
              <w:rPr>
                <w:b/>
                <w:sz w:val="18"/>
              </w:rPr>
            </w:pPr>
            <w:r w:rsidRPr="00AC2D79">
              <w:rPr>
                <w:b/>
                <w:sz w:val="18"/>
              </w:rPr>
              <w:t xml:space="preserve">Bangéli </w:t>
            </w:r>
          </w:p>
        </w:tc>
        <w:tc>
          <w:tcPr>
            <w:tcW w:w="851" w:type="dxa"/>
          </w:tcPr>
          <w:p w:rsidR="00B635EF" w:rsidRPr="00AC2D79" w:rsidRDefault="00B635EF" w:rsidP="002C0289">
            <w:pPr>
              <w:pStyle w:val="Sansinterligne"/>
              <w:jc w:val="center"/>
              <w:rPr>
                <w:rFonts w:cs="Calibri"/>
                <w:sz w:val="18"/>
              </w:rPr>
            </w:pPr>
            <w:r w:rsidRPr="00AC2D79">
              <w:rPr>
                <w:rFonts w:cs="Calibri"/>
                <w:sz w:val="18"/>
              </w:rPr>
              <w:t>09 h 00</w:t>
            </w:r>
          </w:p>
        </w:tc>
        <w:tc>
          <w:tcPr>
            <w:tcW w:w="780" w:type="dxa"/>
          </w:tcPr>
          <w:p w:rsidR="00B635EF" w:rsidRPr="00AC2D79" w:rsidRDefault="00B635EF" w:rsidP="002C0289">
            <w:pPr>
              <w:pStyle w:val="Sansinterligne"/>
              <w:jc w:val="center"/>
              <w:rPr>
                <w:rFonts w:cs="Calibri"/>
                <w:sz w:val="18"/>
              </w:rPr>
            </w:pPr>
            <w:r w:rsidRPr="00AC2D79">
              <w:rPr>
                <w:rFonts w:cs="Calibri"/>
                <w:sz w:val="18"/>
              </w:rPr>
              <w:t>13 h 00</w:t>
            </w:r>
          </w:p>
        </w:tc>
        <w:tc>
          <w:tcPr>
            <w:tcW w:w="2204" w:type="dxa"/>
            <w:vMerge/>
          </w:tcPr>
          <w:p w:rsidR="00B635EF" w:rsidRPr="00AC2D79" w:rsidRDefault="00B635EF" w:rsidP="002C0289">
            <w:pPr>
              <w:pStyle w:val="Sansinterligne"/>
              <w:rPr>
                <w:rFonts w:cs="Calibri"/>
                <w:sz w:val="18"/>
              </w:rPr>
            </w:pPr>
          </w:p>
        </w:tc>
        <w:tc>
          <w:tcPr>
            <w:tcW w:w="1268" w:type="dxa"/>
          </w:tcPr>
          <w:p w:rsidR="00B635EF" w:rsidRPr="00AC2D79" w:rsidRDefault="00B635EF" w:rsidP="002C0289">
            <w:pPr>
              <w:pStyle w:val="Sansinterligne"/>
              <w:rPr>
                <w:sz w:val="18"/>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ind w:right="-108" w:hanging="108"/>
              <w:jc w:val="center"/>
              <w:rPr>
                <w:sz w:val="18"/>
              </w:rPr>
            </w:pPr>
            <w:r w:rsidRPr="00AC2D79">
              <w:rPr>
                <w:sz w:val="18"/>
              </w:rPr>
              <w:t>09/08/17</w:t>
            </w:r>
          </w:p>
        </w:tc>
        <w:tc>
          <w:tcPr>
            <w:tcW w:w="992" w:type="dxa"/>
          </w:tcPr>
          <w:p w:rsidR="00B635EF" w:rsidRPr="00AC2D79" w:rsidRDefault="00B635EF" w:rsidP="002C0289">
            <w:pPr>
              <w:pStyle w:val="Sansinterligne"/>
              <w:ind w:right="-108" w:hanging="108"/>
              <w:jc w:val="center"/>
              <w:rPr>
                <w:sz w:val="18"/>
              </w:rPr>
            </w:pPr>
            <w:r w:rsidRPr="00AC2D79">
              <w:rPr>
                <w:sz w:val="18"/>
              </w:rPr>
              <w:t>10/08/17</w:t>
            </w:r>
          </w:p>
        </w:tc>
        <w:tc>
          <w:tcPr>
            <w:tcW w:w="1393" w:type="dxa"/>
          </w:tcPr>
          <w:p w:rsidR="00B635EF" w:rsidRPr="00AC2D79" w:rsidRDefault="00B635EF" w:rsidP="002C0289">
            <w:pPr>
              <w:pStyle w:val="Sansinterligne"/>
              <w:rPr>
                <w:sz w:val="18"/>
              </w:rPr>
            </w:pPr>
            <w:r w:rsidRPr="00AC2D79">
              <w:rPr>
                <w:b/>
                <w:sz w:val="18"/>
              </w:rPr>
              <w:t>Sokodé</w:t>
            </w:r>
          </w:p>
        </w:tc>
        <w:tc>
          <w:tcPr>
            <w:tcW w:w="851" w:type="dxa"/>
          </w:tcPr>
          <w:p w:rsidR="00B635EF" w:rsidRPr="00AC2D79" w:rsidRDefault="00B635EF" w:rsidP="002C0289">
            <w:pPr>
              <w:pStyle w:val="Sansinterligne"/>
              <w:jc w:val="center"/>
              <w:rPr>
                <w:rFonts w:cs="Calibri"/>
                <w:sz w:val="18"/>
              </w:rPr>
            </w:pPr>
            <w:r w:rsidRPr="00AC2D79">
              <w:rPr>
                <w:rFonts w:cs="Calibri"/>
                <w:sz w:val="18"/>
              </w:rPr>
              <w:t>09 h 00</w:t>
            </w:r>
          </w:p>
        </w:tc>
        <w:tc>
          <w:tcPr>
            <w:tcW w:w="780" w:type="dxa"/>
          </w:tcPr>
          <w:p w:rsidR="00B635EF" w:rsidRPr="00AC2D79" w:rsidRDefault="00B635EF" w:rsidP="002C0289">
            <w:pPr>
              <w:pStyle w:val="Sansinterligne"/>
              <w:jc w:val="center"/>
              <w:rPr>
                <w:rFonts w:cs="Calibri"/>
                <w:sz w:val="18"/>
              </w:rPr>
            </w:pPr>
            <w:r w:rsidRPr="00AC2D79">
              <w:rPr>
                <w:rFonts w:cs="Calibri"/>
                <w:sz w:val="18"/>
              </w:rPr>
              <w:t>13 h 00</w:t>
            </w:r>
          </w:p>
        </w:tc>
        <w:tc>
          <w:tcPr>
            <w:tcW w:w="2204" w:type="dxa"/>
            <w:vMerge/>
          </w:tcPr>
          <w:p w:rsidR="00B635EF" w:rsidRPr="00AC2D79" w:rsidRDefault="00B635EF" w:rsidP="002C0289">
            <w:pPr>
              <w:pStyle w:val="Sansinterligne"/>
              <w:rPr>
                <w:rFonts w:cs="Calibri"/>
                <w:sz w:val="18"/>
                <w:lang w:val="en-US"/>
              </w:rPr>
            </w:pPr>
          </w:p>
        </w:tc>
        <w:tc>
          <w:tcPr>
            <w:tcW w:w="1268" w:type="dxa"/>
          </w:tcPr>
          <w:p w:rsidR="00B635EF" w:rsidRPr="00266CE5" w:rsidRDefault="00B635EF" w:rsidP="002C0289">
            <w:pPr>
              <w:pStyle w:val="Sansinterligne"/>
              <w:ind w:right="-189"/>
              <w:rPr>
                <w:b/>
                <w:sz w:val="18"/>
                <w:szCs w:val="20"/>
              </w:rPr>
            </w:pPr>
            <w:r w:rsidRPr="00266CE5">
              <w:rPr>
                <w:b/>
                <w:sz w:val="18"/>
                <w:szCs w:val="20"/>
              </w:rPr>
              <w:t>90136572</w:t>
            </w:r>
          </w:p>
        </w:tc>
      </w:tr>
      <w:tr w:rsidR="00B635EF" w:rsidRPr="00AC2D79" w:rsidTr="002C0289">
        <w:trPr>
          <w:trHeight w:val="117"/>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ind w:right="-108" w:hanging="108"/>
              <w:jc w:val="center"/>
              <w:rPr>
                <w:sz w:val="18"/>
              </w:rPr>
            </w:pPr>
            <w:r w:rsidRPr="00AC2D79">
              <w:rPr>
                <w:sz w:val="18"/>
              </w:rPr>
              <w:t>10/08/17</w:t>
            </w:r>
          </w:p>
        </w:tc>
        <w:tc>
          <w:tcPr>
            <w:tcW w:w="992" w:type="dxa"/>
          </w:tcPr>
          <w:p w:rsidR="00B635EF" w:rsidRPr="00AC2D79" w:rsidRDefault="00B635EF" w:rsidP="002C0289">
            <w:pPr>
              <w:pStyle w:val="Sansinterligne"/>
              <w:ind w:right="-108" w:hanging="108"/>
              <w:jc w:val="center"/>
              <w:rPr>
                <w:sz w:val="18"/>
              </w:rPr>
            </w:pPr>
            <w:r w:rsidRPr="00AC2D79">
              <w:rPr>
                <w:sz w:val="18"/>
              </w:rPr>
              <w:t>11/08/17</w:t>
            </w:r>
          </w:p>
        </w:tc>
        <w:tc>
          <w:tcPr>
            <w:tcW w:w="1393" w:type="dxa"/>
          </w:tcPr>
          <w:p w:rsidR="00B635EF" w:rsidRPr="00AC2D79" w:rsidRDefault="00B635EF" w:rsidP="002C0289">
            <w:pPr>
              <w:pStyle w:val="Sansinterligne"/>
              <w:rPr>
                <w:b/>
                <w:sz w:val="18"/>
              </w:rPr>
            </w:pPr>
            <w:r>
              <w:rPr>
                <w:b/>
                <w:sz w:val="18"/>
              </w:rPr>
              <w:t>Blitta</w:t>
            </w:r>
          </w:p>
        </w:tc>
        <w:tc>
          <w:tcPr>
            <w:tcW w:w="851" w:type="dxa"/>
          </w:tcPr>
          <w:p w:rsidR="00B635EF" w:rsidRPr="00AC2D79" w:rsidRDefault="00B635EF" w:rsidP="002C0289">
            <w:pPr>
              <w:pStyle w:val="Sansinterligne"/>
              <w:jc w:val="center"/>
              <w:rPr>
                <w:rFonts w:cs="Calibri"/>
                <w:sz w:val="18"/>
              </w:rPr>
            </w:pPr>
            <w:r w:rsidRPr="00AC2D79">
              <w:rPr>
                <w:rFonts w:cs="Calibri"/>
                <w:sz w:val="18"/>
              </w:rPr>
              <w:t>09 h 00</w:t>
            </w:r>
          </w:p>
        </w:tc>
        <w:tc>
          <w:tcPr>
            <w:tcW w:w="780" w:type="dxa"/>
          </w:tcPr>
          <w:p w:rsidR="00B635EF" w:rsidRPr="00AC2D79" w:rsidRDefault="00B635EF" w:rsidP="002C0289">
            <w:pPr>
              <w:pStyle w:val="Sansinterligne"/>
              <w:jc w:val="center"/>
              <w:rPr>
                <w:rFonts w:cs="Calibri"/>
                <w:sz w:val="18"/>
              </w:rPr>
            </w:pPr>
            <w:r w:rsidRPr="00AC2D79">
              <w:rPr>
                <w:rFonts w:cs="Calibri"/>
                <w:sz w:val="18"/>
              </w:rPr>
              <w:t>13 h 00</w:t>
            </w:r>
          </w:p>
        </w:tc>
        <w:tc>
          <w:tcPr>
            <w:tcW w:w="2204" w:type="dxa"/>
            <w:vMerge/>
          </w:tcPr>
          <w:p w:rsidR="00B635EF" w:rsidRPr="00AC2D79" w:rsidRDefault="00B635EF" w:rsidP="002C0289">
            <w:pPr>
              <w:pStyle w:val="Sansinterligne"/>
              <w:rPr>
                <w:rFonts w:cs="Calibri"/>
                <w:sz w:val="18"/>
                <w:lang w:val="en-US"/>
              </w:rPr>
            </w:pPr>
          </w:p>
        </w:tc>
        <w:tc>
          <w:tcPr>
            <w:tcW w:w="1268" w:type="dxa"/>
          </w:tcPr>
          <w:p w:rsidR="00B635EF" w:rsidRPr="00266CE5" w:rsidRDefault="00B635EF" w:rsidP="002C0289">
            <w:pPr>
              <w:pStyle w:val="Sansinterligne"/>
              <w:ind w:right="-189"/>
              <w:rPr>
                <w:b/>
                <w:sz w:val="18"/>
                <w:szCs w:val="20"/>
              </w:rPr>
            </w:pPr>
          </w:p>
        </w:tc>
      </w:tr>
      <w:tr w:rsidR="00B635EF" w:rsidRPr="00C901C9" w:rsidTr="002C0289">
        <w:trPr>
          <w:trHeight w:val="117"/>
        </w:trPr>
        <w:tc>
          <w:tcPr>
            <w:tcW w:w="534" w:type="dxa"/>
          </w:tcPr>
          <w:p w:rsidR="00B635EF" w:rsidRPr="00C901C9" w:rsidRDefault="00B635EF" w:rsidP="002C0289">
            <w:pPr>
              <w:pStyle w:val="Sansinterligne"/>
              <w:ind w:left="284"/>
              <w:jc w:val="center"/>
              <w:rPr>
                <w:sz w:val="10"/>
              </w:rPr>
            </w:pPr>
          </w:p>
        </w:tc>
        <w:tc>
          <w:tcPr>
            <w:tcW w:w="1017" w:type="dxa"/>
          </w:tcPr>
          <w:p w:rsidR="00B635EF" w:rsidRPr="00C901C9" w:rsidRDefault="00B635EF" w:rsidP="002C0289">
            <w:pPr>
              <w:pStyle w:val="Sansinterligne"/>
              <w:ind w:right="-108" w:hanging="108"/>
              <w:jc w:val="center"/>
              <w:rPr>
                <w:sz w:val="10"/>
              </w:rPr>
            </w:pPr>
          </w:p>
        </w:tc>
        <w:tc>
          <w:tcPr>
            <w:tcW w:w="992" w:type="dxa"/>
          </w:tcPr>
          <w:p w:rsidR="00B635EF" w:rsidRPr="00C901C9" w:rsidRDefault="00B635EF" w:rsidP="002C0289">
            <w:pPr>
              <w:pStyle w:val="Sansinterligne"/>
              <w:ind w:right="-108" w:hanging="108"/>
              <w:jc w:val="center"/>
              <w:rPr>
                <w:sz w:val="18"/>
              </w:rPr>
            </w:pPr>
            <w:r w:rsidRPr="00C901C9">
              <w:rPr>
                <w:sz w:val="18"/>
              </w:rPr>
              <w:t>12/08/17</w:t>
            </w:r>
          </w:p>
        </w:tc>
        <w:tc>
          <w:tcPr>
            <w:tcW w:w="1393" w:type="dxa"/>
          </w:tcPr>
          <w:p w:rsidR="00B635EF" w:rsidRPr="00C901C9" w:rsidRDefault="00B635EF" w:rsidP="002C0289">
            <w:pPr>
              <w:pStyle w:val="Sansinterligne"/>
              <w:rPr>
                <w:b/>
                <w:sz w:val="18"/>
              </w:rPr>
            </w:pPr>
            <w:r w:rsidRPr="00C901C9">
              <w:rPr>
                <w:b/>
                <w:sz w:val="18"/>
              </w:rPr>
              <w:t>Voyage</w:t>
            </w:r>
          </w:p>
        </w:tc>
        <w:tc>
          <w:tcPr>
            <w:tcW w:w="851" w:type="dxa"/>
          </w:tcPr>
          <w:p w:rsidR="00B635EF" w:rsidRPr="00C901C9" w:rsidRDefault="00B635EF" w:rsidP="002C0289">
            <w:pPr>
              <w:pStyle w:val="Sansinterligne"/>
              <w:jc w:val="center"/>
              <w:rPr>
                <w:rFonts w:cs="Calibri"/>
                <w:sz w:val="10"/>
              </w:rPr>
            </w:pPr>
          </w:p>
        </w:tc>
        <w:tc>
          <w:tcPr>
            <w:tcW w:w="780" w:type="dxa"/>
          </w:tcPr>
          <w:p w:rsidR="00B635EF" w:rsidRPr="00C901C9" w:rsidRDefault="00B635EF" w:rsidP="002C0289">
            <w:pPr>
              <w:pStyle w:val="Sansinterligne"/>
              <w:jc w:val="center"/>
              <w:rPr>
                <w:rFonts w:cs="Calibri"/>
                <w:sz w:val="10"/>
              </w:rPr>
            </w:pPr>
          </w:p>
        </w:tc>
        <w:tc>
          <w:tcPr>
            <w:tcW w:w="2204" w:type="dxa"/>
          </w:tcPr>
          <w:p w:rsidR="00B635EF" w:rsidRPr="00C901C9" w:rsidRDefault="00B635EF" w:rsidP="002C0289">
            <w:pPr>
              <w:pStyle w:val="Sansinterligne"/>
              <w:rPr>
                <w:rFonts w:cs="Calibri"/>
                <w:sz w:val="10"/>
                <w:lang w:val="en-US"/>
              </w:rPr>
            </w:pPr>
          </w:p>
        </w:tc>
        <w:tc>
          <w:tcPr>
            <w:tcW w:w="1268" w:type="dxa"/>
          </w:tcPr>
          <w:p w:rsidR="00B635EF" w:rsidRPr="00C901C9" w:rsidRDefault="00B635EF" w:rsidP="002C0289">
            <w:pPr>
              <w:pStyle w:val="Sansinterligne"/>
              <w:ind w:right="-189"/>
              <w:rPr>
                <w:b/>
                <w:sz w:val="10"/>
                <w:szCs w:val="20"/>
              </w:rPr>
            </w:pPr>
          </w:p>
        </w:tc>
      </w:tr>
      <w:tr w:rsidR="00B635EF" w:rsidRPr="00AC2D79" w:rsidTr="002C0289">
        <w:trPr>
          <w:trHeight w:val="117"/>
        </w:trPr>
        <w:tc>
          <w:tcPr>
            <w:tcW w:w="534" w:type="dxa"/>
          </w:tcPr>
          <w:p w:rsidR="00B635EF" w:rsidRPr="00AC2D79" w:rsidRDefault="00B635EF" w:rsidP="002C0289">
            <w:pPr>
              <w:pStyle w:val="Sansinterligne"/>
              <w:ind w:left="284"/>
              <w:jc w:val="center"/>
              <w:rPr>
                <w:sz w:val="18"/>
              </w:rPr>
            </w:pPr>
          </w:p>
        </w:tc>
        <w:tc>
          <w:tcPr>
            <w:tcW w:w="1017" w:type="dxa"/>
          </w:tcPr>
          <w:p w:rsidR="00B635EF" w:rsidRPr="00AC2D79" w:rsidRDefault="00B635EF" w:rsidP="002C0289">
            <w:pPr>
              <w:pStyle w:val="Sansinterligne"/>
              <w:ind w:right="-108" w:hanging="108"/>
              <w:jc w:val="center"/>
              <w:rPr>
                <w:sz w:val="18"/>
              </w:rPr>
            </w:pPr>
          </w:p>
        </w:tc>
        <w:tc>
          <w:tcPr>
            <w:tcW w:w="992" w:type="dxa"/>
          </w:tcPr>
          <w:p w:rsidR="00B635EF" w:rsidRPr="00AC2D79" w:rsidRDefault="00B635EF" w:rsidP="002C0289">
            <w:pPr>
              <w:pStyle w:val="Sansinterligne"/>
              <w:ind w:right="-108" w:hanging="108"/>
              <w:jc w:val="center"/>
              <w:rPr>
                <w:sz w:val="18"/>
              </w:rPr>
            </w:pPr>
            <w:r w:rsidRPr="00AC2D79">
              <w:rPr>
                <w:sz w:val="18"/>
              </w:rPr>
              <w:t>13/08/17</w:t>
            </w:r>
          </w:p>
        </w:tc>
        <w:tc>
          <w:tcPr>
            <w:tcW w:w="1393" w:type="dxa"/>
          </w:tcPr>
          <w:p w:rsidR="00B635EF" w:rsidRPr="00AC2D79" w:rsidRDefault="00B635EF" w:rsidP="002C0289">
            <w:pPr>
              <w:pStyle w:val="Sansinterligne"/>
              <w:rPr>
                <w:b/>
                <w:sz w:val="18"/>
              </w:rPr>
            </w:pPr>
            <w:r w:rsidRPr="00AC2D79">
              <w:rPr>
                <w:b/>
                <w:sz w:val="18"/>
              </w:rPr>
              <w:t xml:space="preserve">Pause </w:t>
            </w:r>
          </w:p>
        </w:tc>
        <w:tc>
          <w:tcPr>
            <w:tcW w:w="851" w:type="dxa"/>
          </w:tcPr>
          <w:p w:rsidR="00B635EF" w:rsidRPr="00AC2D79" w:rsidRDefault="00B635EF" w:rsidP="002C0289">
            <w:pPr>
              <w:pStyle w:val="Sansinterligne"/>
              <w:jc w:val="center"/>
              <w:rPr>
                <w:rFonts w:cs="Calibri"/>
                <w:sz w:val="18"/>
              </w:rPr>
            </w:pPr>
          </w:p>
        </w:tc>
        <w:tc>
          <w:tcPr>
            <w:tcW w:w="780" w:type="dxa"/>
          </w:tcPr>
          <w:p w:rsidR="00B635EF" w:rsidRPr="00AC2D79" w:rsidRDefault="00B635EF" w:rsidP="002C0289">
            <w:pPr>
              <w:pStyle w:val="Sansinterligne"/>
              <w:jc w:val="center"/>
              <w:rPr>
                <w:rFonts w:cs="Calibri"/>
                <w:sz w:val="18"/>
              </w:rPr>
            </w:pPr>
          </w:p>
        </w:tc>
        <w:tc>
          <w:tcPr>
            <w:tcW w:w="2204" w:type="dxa"/>
          </w:tcPr>
          <w:p w:rsidR="00B635EF" w:rsidRPr="00AC2D79" w:rsidRDefault="00B635EF" w:rsidP="002C0289">
            <w:pPr>
              <w:pStyle w:val="Sansinterligne"/>
              <w:rPr>
                <w:rFonts w:cs="Calibri"/>
                <w:sz w:val="18"/>
                <w:lang w:val="en-US"/>
              </w:rPr>
            </w:pPr>
          </w:p>
        </w:tc>
        <w:tc>
          <w:tcPr>
            <w:tcW w:w="1268" w:type="dxa"/>
          </w:tcPr>
          <w:p w:rsidR="00B635EF" w:rsidRPr="00266CE5" w:rsidRDefault="00B635EF" w:rsidP="002C0289">
            <w:pPr>
              <w:pStyle w:val="Sansinterligne"/>
              <w:ind w:right="-189"/>
              <w:rPr>
                <w:b/>
                <w:sz w:val="18"/>
                <w:szCs w:val="20"/>
              </w:rPr>
            </w:pPr>
          </w:p>
        </w:tc>
      </w:tr>
      <w:tr w:rsidR="00B635EF" w:rsidRPr="00AC2D79" w:rsidTr="002C0289">
        <w:trPr>
          <w:trHeight w:val="107"/>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ind w:right="-108" w:hanging="108"/>
              <w:jc w:val="center"/>
              <w:rPr>
                <w:sz w:val="18"/>
              </w:rPr>
            </w:pPr>
            <w:r w:rsidRPr="00AC2D79">
              <w:rPr>
                <w:sz w:val="18"/>
              </w:rPr>
              <w:t>11/08/17</w:t>
            </w:r>
          </w:p>
        </w:tc>
        <w:tc>
          <w:tcPr>
            <w:tcW w:w="992" w:type="dxa"/>
            <w:tcBorders>
              <w:bottom w:val="single" w:sz="4" w:space="0" w:color="auto"/>
            </w:tcBorders>
          </w:tcPr>
          <w:p w:rsidR="00B635EF" w:rsidRPr="00AC2D79" w:rsidRDefault="00B635EF" w:rsidP="002C0289">
            <w:pPr>
              <w:pStyle w:val="Sansinterligne"/>
              <w:ind w:right="-108" w:hanging="108"/>
              <w:jc w:val="center"/>
              <w:rPr>
                <w:sz w:val="18"/>
              </w:rPr>
            </w:pPr>
            <w:r w:rsidRPr="00AC2D79">
              <w:rPr>
                <w:sz w:val="18"/>
              </w:rPr>
              <w:t>14/08/17</w:t>
            </w:r>
          </w:p>
        </w:tc>
        <w:tc>
          <w:tcPr>
            <w:tcW w:w="1393" w:type="dxa"/>
            <w:tcBorders>
              <w:bottom w:val="single" w:sz="4" w:space="0" w:color="auto"/>
            </w:tcBorders>
          </w:tcPr>
          <w:p w:rsidR="00B635EF" w:rsidRPr="00AC2D79" w:rsidRDefault="00B635EF" w:rsidP="002C0289">
            <w:pPr>
              <w:pStyle w:val="Sansinterligne"/>
              <w:rPr>
                <w:b/>
                <w:sz w:val="18"/>
              </w:rPr>
            </w:pPr>
            <w:r w:rsidRPr="00AC2D79">
              <w:rPr>
                <w:b/>
                <w:sz w:val="18"/>
              </w:rPr>
              <w:t>Atakpamé</w:t>
            </w:r>
          </w:p>
        </w:tc>
        <w:tc>
          <w:tcPr>
            <w:tcW w:w="851" w:type="dxa"/>
            <w:tcBorders>
              <w:bottom w:val="single" w:sz="4" w:space="0" w:color="auto"/>
            </w:tcBorders>
          </w:tcPr>
          <w:p w:rsidR="00B635EF" w:rsidRPr="00AC2D79" w:rsidRDefault="00B635EF" w:rsidP="002C0289">
            <w:pPr>
              <w:pStyle w:val="Sansinterligne"/>
              <w:jc w:val="center"/>
              <w:rPr>
                <w:rFonts w:cs="Calibri"/>
                <w:sz w:val="18"/>
              </w:rPr>
            </w:pPr>
            <w:r w:rsidRPr="00AC2D79">
              <w:rPr>
                <w:rFonts w:cs="Calibri"/>
                <w:sz w:val="18"/>
              </w:rPr>
              <w:t>09 h 00</w:t>
            </w:r>
          </w:p>
        </w:tc>
        <w:tc>
          <w:tcPr>
            <w:tcW w:w="780" w:type="dxa"/>
            <w:tcBorders>
              <w:bottom w:val="single" w:sz="4" w:space="0" w:color="auto"/>
            </w:tcBorders>
          </w:tcPr>
          <w:p w:rsidR="00B635EF" w:rsidRPr="00AC2D79" w:rsidRDefault="00B635EF" w:rsidP="002C0289">
            <w:pPr>
              <w:pStyle w:val="Sansinterligne"/>
              <w:jc w:val="center"/>
              <w:rPr>
                <w:rFonts w:cs="Calibri"/>
                <w:sz w:val="18"/>
              </w:rPr>
            </w:pPr>
            <w:r w:rsidRPr="00AC2D79">
              <w:rPr>
                <w:rFonts w:cs="Calibri"/>
                <w:sz w:val="18"/>
              </w:rPr>
              <w:t>13 h 00</w:t>
            </w:r>
          </w:p>
        </w:tc>
        <w:tc>
          <w:tcPr>
            <w:tcW w:w="2204" w:type="dxa"/>
            <w:vMerge w:val="restart"/>
            <w:vAlign w:val="center"/>
          </w:tcPr>
          <w:p w:rsidR="00B635EF" w:rsidRDefault="00B635EF" w:rsidP="002C0289">
            <w:pPr>
              <w:pStyle w:val="Sansinterligne"/>
              <w:rPr>
                <w:rFonts w:cs="Calibri"/>
                <w:sz w:val="18"/>
              </w:rPr>
            </w:pPr>
            <w:proofErr w:type="spellStart"/>
            <w:r w:rsidRPr="00CE30CC">
              <w:rPr>
                <w:rFonts w:cs="Calibri"/>
                <w:sz w:val="18"/>
              </w:rPr>
              <w:t>A</w:t>
            </w:r>
            <w:r>
              <w:rPr>
                <w:rFonts w:cs="Calibri"/>
                <w:sz w:val="18"/>
              </w:rPr>
              <w:t>s</w:t>
            </w:r>
            <w:r w:rsidRPr="00CE30CC">
              <w:rPr>
                <w:rFonts w:cs="Calibri"/>
                <w:sz w:val="18"/>
              </w:rPr>
              <w:t>s</w:t>
            </w:r>
            <w:r>
              <w:rPr>
                <w:rFonts w:cs="Calibri"/>
                <w:sz w:val="18"/>
              </w:rPr>
              <w:t>o</w:t>
            </w:r>
            <w:r w:rsidRPr="00CE30CC">
              <w:rPr>
                <w:rFonts w:cs="Calibri"/>
                <w:sz w:val="18"/>
              </w:rPr>
              <w:t>u</w:t>
            </w:r>
            <w:proofErr w:type="spellEnd"/>
            <w:r w:rsidRPr="00CE30CC">
              <w:rPr>
                <w:rFonts w:cs="Calibri"/>
                <w:sz w:val="18"/>
              </w:rPr>
              <w:t xml:space="preserve"> APEZOUKE </w:t>
            </w:r>
            <w:r w:rsidRPr="00AC2D79">
              <w:rPr>
                <w:rFonts w:cs="Calibri"/>
                <w:sz w:val="18"/>
              </w:rPr>
              <w:t xml:space="preserve"> </w:t>
            </w:r>
          </w:p>
          <w:p w:rsidR="00B635EF" w:rsidRPr="00AC2D79" w:rsidRDefault="00B635EF" w:rsidP="002C0289">
            <w:pPr>
              <w:pStyle w:val="Sansinterligne"/>
              <w:rPr>
                <w:rFonts w:cs="Calibri"/>
                <w:sz w:val="18"/>
              </w:rPr>
            </w:pPr>
            <w:r w:rsidRPr="00AC2D79">
              <w:rPr>
                <w:rFonts w:cs="Calibri"/>
                <w:sz w:val="18"/>
              </w:rPr>
              <w:t>Emmanuel Yao H. SOGADJI</w:t>
            </w:r>
          </w:p>
          <w:p w:rsidR="00B635EF" w:rsidRPr="00AC2D79" w:rsidRDefault="00B635EF" w:rsidP="002C0289">
            <w:pPr>
              <w:pStyle w:val="Sansinterligne"/>
              <w:rPr>
                <w:rFonts w:cs="Calibri"/>
                <w:sz w:val="18"/>
                <w:lang w:val="en-US"/>
              </w:rPr>
            </w:pPr>
            <w:r w:rsidRPr="00AC2D79">
              <w:rPr>
                <w:rFonts w:cs="Calibri"/>
                <w:sz w:val="18"/>
                <w:lang w:val="en-US"/>
              </w:rPr>
              <w:t>Komlan AMETANA</w:t>
            </w:r>
          </w:p>
          <w:p w:rsidR="00B635EF" w:rsidRPr="00AC2D79" w:rsidRDefault="00B635EF" w:rsidP="002C0289">
            <w:pPr>
              <w:pStyle w:val="Sansinterligne"/>
              <w:rPr>
                <w:rFonts w:cs="Calibri"/>
                <w:sz w:val="18"/>
                <w:lang w:val="en-US"/>
              </w:rPr>
            </w:pPr>
          </w:p>
        </w:tc>
        <w:tc>
          <w:tcPr>
            <w:tcW w:w="1268" w:type="dxa"/>
            <w:tcBorders>
              <w:bottom w:val="single" w:sz="4" w:space="0" w:color="auto"/>
            </w:tcBorders>
          </w:tcPr>
          <w:p w:rsidR="00B635EF" w:rsidRPr="00266CE5" w:rsidRDefault="00B635EF" w:rsidP="002C0289">
            <w:pPr>
              <w:pStyle w:val="Sansinterligne"/>
              <w:ind w:right="-48"/>
              <w:rPr>
                <w:b/>
                <w:sz w:val="20"/>
                <w:szCs w:val="20"/>
                <w:lang w:val="en-US"/>
              </w:rPr>
            </w:pPr>
            <w:r w:rsidRPr="00266CE5">
              <w:rPr>
                <w:b/>
                <w:sz w:val="20"/>
                <w:szCs w:val="20"/>
                <w:lang w:val="en-US"/>
              </w:rPr>
              <w:t>90065127</w:t>
            </w:r>
          </w:p>
        </w:tc>
      </w:tr>
      <w:tr w:rsidR="00B635EF" w:rsidRPr="00AC2D79" w:rsidTr="002C0289">
        <w:trPr>
          <w:trHeight w:val="107"/>
        </w:trPr>
        <w:tc>
          <w:tcPr>
            <w:tcW w:w="534" w:type="dxa"/>
          </w:tcPr>
          <w:p w:rsidR="00B635EF" w:rsidRPr="00AC2D79" w:rsidRDefault="00B635EF" w:rsidP="002C0289">
            <w:pPr>
              <w:pStyle w:val="Sansinterligne"/>
              <w:ind w:left="360"/>
              <w:jc w:val="center"/>
              <w:rPr>
                <w:sz w:val="18"/>
                <w:lang w:val="en-US"/>
              </w:rPr>
            </w:pPr>
          </w:p>
        </w:tc>
        <w:tc>
          <w:tcPr>
            <w:tcW w:w="1017" w:type="dxa"/>
          </w:tcPr>
          <w:p w:rsidR="00B635EF" w:rsidRPr="00AC2D79" w:rsidRDefault="00B635EF" w:rsidP="002C0289">
            <w:pPr>
              <w:pStyle w:val="Sansinterligne"/>
              <w:ind w:right="-108" w:hanging="108"/>
              <w:jc w:val="center"/>
              <w:rPr>
                <w:sz w:val="18"/>
                <w:lang w:val="en-US"/>
              </w:rPr>
            </w:pPr>
          </w:p>
        </w:tc>
        <w:tc>
          <w:tcPr>
            <w:tcW w:w="992" w:type="dxa"/>
            <w:tcBorders>
              <w:bottom w:val="single" w:sz="4" w:space="0" w:color="auto"/>
            </w:tcBorders>
          </w:tcPr>
          <w:p w:rsidR="00B635EF" w:rsidRPr="00AC2D79" w:rsidRDefault="00B635EF" w:rsidP="002C0289">
            <w:pPr>
              <w:pStyle w:val="Sansinterligne"/>
              <w:ind w:right="-108" w:hanging="108"/>
              <w:jc w:val="center"/>
              <w:rPr>
                <w:sz w:val="18"/>
              </w:rPr>
            </w:pPr>
            <w:r w:rsidRPr="00AC2D79">
              <w:rPr>
                <w:sz w:val="18"/>
              </w:rPr>
              <w:t>15/08/17</w:t>
            </w:r>
          </w:p>
        </w:tc>
        <w:tc>
          <w:tcPr>
            <w:tcW w:w="1393" w:type="dxa"/>
            <w:tcBorders>
              <w:bottom w:val="single" w:sz="4" w:space="0" w:color="auto"/>
            </w:tcBorders>
          </w:tcPr>
          <w:p w:rsidR="00B635EF" w:rsidRPr="00AC2D79" w:rsidRDefault="00B635EF" w:rsidP="002C0289">
            <w:pPr>
              <w:pStyle w:val="Sansinterligne"/>
              <w:ind w:right="-108"/>
              <w:rPr>
                <w:b/>
                <w:sz w:val="18"/>
              </w:rPr>
            </w:pPr>
            <w:r w:rsidRPr="00AC2D79">
              <w:rPr>
                <w:b/>
                <w:sz w:val="18"/>
              </w:rPr>
              <w:t xml:space="preserve">Pause </w:t>
            </w:r>
          </w:p>
        </w:tc>
        <w:tc>
          <w:tcPr>
            <w:tcW w:w="851" w:type="dxa"/>
            <w:tcBorders>
              <w:bottom w:val="single" w:sz="4" w:space="0" w:color="auto"/>
            </w:tcBorders>
          </w:tcPr>
          <w:p w:rsidR="00B635EF" w:rsidRPr="00AC2D79" w:rsidRDefault="00B635EF" w:rsidP="002C0289">
            <w:pPr>
              <w:pStyle w:val="Sansinterligne"/>
              <w:jc w:val="center"/>
              <w:rPr>
                <w:rFonts w:cs="Calibri"/>
                <w:sz w:val="18"/>
              </w:rPr>
            </w:pPr>
          </w:p>
        </w:tc>
        <w:tc>
          <w:tcPr>
            <w:tcW w:w="780" w:type="dxa"/>
            <w:tcBorders>
              <w:bottom w:val="single" w:sz="4" w:space="0" w:color="auto"/>
            </w:tcBorders>
          </w:tcPr>
          <w:p w:rsidR="00B635EF" w:rsidRPr="00AC2D79" w:rsidRDefault="00B635EF" w:rsidP="002C0289">
            <w:pPr>
              <w:pStyle w:val="Sansinterligne"/>
              <w:jc w:val="center"/>
              <w:rPr>
                <w:rFonts w:cs="Calibri"/>
                <w:sz w:val="18"/>
              </w:rPr>
            </w:pPr>
          </w:p>
        </w:tc>
        <w:tc>
          <w:tcPr>
            <w:tcW w:w="2204" w:type="dxa"/>
            <w:vMerge/>
          </w:tcPr>
          <w:p w:rsidR="00B635EF" w:rsidRPr="00AC2D79" w:rsidRDefault="00B635EF" w:rsidP="002C0289">
            <w:pPr>
              <w:pStyle w:val="Sansinterligne"/>
              <w:rPr>
                <w:rFonts w:cs="Calibri"/>
                <w:sz w:val="18"/>
              </w:rPr>
            </w:pPr>
          </w:p>
        </w:tc>
        <w:tc>
          <w:tcPr>
            <w:tcW w:w="1268" w:type="dxa"/>
            <w:tcBorders>
              <w:bottom w:val="single" w:sz="4" w:space="0" w:color="auto"/>
            </w:tcBorders>
          </w:tcPr>
          <w:p w:rsidR="00B635EF" w:rsidRPr="00266CE5" w:rsidRDefault="00B635EF" w:rsidP="002C0289">
            <w:pPr>
              <w:pStyle w:val="Sansinterligne"/>
              <w:ind w:right="-48"/>
              <w:rPr>
                <w:b/>
                <w:sz w:val="20"/>
                <w:szCs w:val="20"/>
              </w:rPr>
            </w:pPr>
            <w:r w:rsidRPr="00266CE5">
              <w:rPr>
                <w:b/>
                <w:sz w:val="20"/>
                <w:szCs w:val="20"/>
              </w:rPr>
              <w:t>90943043</w:t>
            </w:r>
          </w:p>
        </w:tc>
      </w:tr>
      <w:tr w:rsidR="00B635EF" w:rsidRPr="00AC2D79" w:rsidTr="002C0289">
        <w:trPr>
          <w:trHeight w:val="107"/>
        </w:trPr>
        <w:tc>
          <w:tcPr>
            <w:tcW w:w="534" w:type="dxa"/>
          </w:tcPr>
          <w:p w:rsidR="00B635EF" w:rsidRPr="00AC2D79" w:rsidRDefault="00B635EF" w:rsidP="002C0289">
            <w:pPr>
              <w:pStyle w:val="Sansinterligne"/>
              <w:ind w:left="360"/>
              <w:jc w:val="center"/>
              <w:rPr>
                <w:sz w:val="18"/>
              </w:rPr>
            </w:pPr>
          </w:p>
        </w:tc>
        <w:tc>
          <w:tcPr>
            <w:tcW w:w="1017" w:type="dxa"/>
          </w:tcPr>
          <w:p w:rsidR="00B635EF" w:rsidRPr="00AC2D79" w:rsidRDefault="00B635EF" w:rsidP="002C0289">
            <w:pPr>
              <w:pStyle w:val="Sansinterligne"/>
              <w:ind w:right="-108" w:hanging="108"/>
              <w:jc w:val="center"/>
              <w:rPr>
                <w:sz w:val="18"/>
              </w:rPr>
            </w:pPr>
          </w:p>
        </w:tc>
        <w:tc>
          <w:tcPr>
            <w:tcW w:w="992" w:type="dxa"/>
            <w:tcBorders>
              <w:bottom w:val="single" w:sz="4" w:space="0" w:color="auto"/>
            </w:tcBorders>
          </w:tcPr>
          <w:p w:rsidR="00B635EF" w:rsidRPr="00AC2D79" w:rsidRDefault="00B635EF" w:rsidP="002C0289">
            <w:pPr>
              <w:pStyle w:val="Sansinterligne"/>
              <w:ind w:right="-108" w:hanging="108"/>
              <w:jc w:val="center"/>
              <w:rPr>
                <w:sz w:val="18"/>
              </w:rPr>
            </w:pPr>
            <w:r w:rsidRPr="00AC2D79">
              <w:rPr>
                <w:sz w:val="18"/>
              </w:rPr>
              <w:t>16/08/17</w:t>
            </w:r>
          </w:p>
        </w:tc>
        <w:tc>
          <w:tcPr>
            <w:tcW w:w="1393" w:type="dxa"/>
            <w:tcBorders>
              <w:bottom w:val="single" w:sz="4" w:space="0" w:color="auto"/>
            </w:tcBorders>
          </w:tcPr>
          <w:p w:rsidR="00B635EF" w:rsidRPr="00AC2D79" w:rsidRDefault="00B635EF" w:rsidP="002C0289">
            <w:pPr>
              <w:pStyle w:val="Sansinterligne"/>
              <w:rPr>
                <w:b/>
                <w:sz w:val="18"/>
              </w:rPr>
            </w:pPr>
            <w:r w:rsidRPr="00AC2D79">
              <w:rPr>
                <w:b/>
                <w:sz w:val="18"/>
              </w:rPr>
              <w:t>Siège ITIE</w:t>
            </w:r>
          </w:p>
        </w:tc>
        <w:tc>
          <w:tcPr>
            <w:tcW w:w="851" w:type="dxa"/>
            <w:tcBorders>
              <w:bottom w:val="single" w:sz="4" w:space="0" w:color="auto"/>
            </w:tcBorders>
          </w:tcPr>
          <w:p w:rsidR="00B635EF" w:rsidRPr="00AC2D79" w:rsidRDefault="00B635EF" w:rsidP="002C0289">
            <w:pPr>
              <w:pStyle w:val="Sansinterligne"/>
              <w:jc w:val="center"/>
              <w:rPr>
                <w:rFonts w:cs="Calibri"/>
                <w:sz w:val="18"/>
              </w:rPr>
            </w:pPr>
          </w:p>
        </w:tc>
        <w:tc>
          <w:tcPr>
            <w:tcW w:w="780" w:type="dxa"/>
            <w:tcBorders>
              <w:bottom w:val="single" w:sz="4" w:space="0" w:color="auto"/>
            </w:tcBorders>
          </w:tcPr>
          <w:p w:rsidR="00B635EF" w:rsidRPr="00AC2D79" w:rsidRDefault="00B635EF" w:rsidP="002C0289">
            <w:pPr>
              <w:pStyle w:val="Sansinterligne"/>
              <w:jc w:val="center"/>
              <w:rPr>
                <w:rFonts w:cs="Calibri"/>
                <w:sz w:val="18"/>
              </w:rPr>
            </w:pPr>
          </w:p>
        </w:tc>
        <w:tc>
          <w:tcPr>
            <w:tcW w:w="2204" w:type="dxa"/>
            <w:vMerge/>
          </w:tcPr>
          <w:p w:rsidR="00B635EF" w:rsidRPr="00AC2D79" w:rsidRDefault="00B635EF" w:rsidP="002C0289">
            <w:pPr>
              <w:pStyle w:val="Sansinterligne"/>
              <w:rPr>
                <w:rFonts w:cs="Calibri"/>
                <w:sz w:val="18"/>
              </w:rPr>
            </w:pPr>
          </w:p>
        </w:tc>
        <w:tc>
          <w:tcPr>
            <w:tcW w:w="1268" w:type="dxa"/>
            <w:tcBorders>
              <w:bottom w:val="single" w:sz="4" w:space="0" w:color="auto"/>
            </w:tcBorders>
          </w:tcPr>
          <w:p w:rsidR="00B635EF" w:rsidRPr="00266CE5" w:rsidRDefault="00B635EF" w:rsidP="002C0289">
            <w:pPr>
              <w:pStyle w:val="Sansinterligne"/>
              <w:ind w:right="-48"/>
              <w:rPr>
                <w:b/>
                <w:sz w:val="20"/>
                <w:szCs w:val="20"/>
              </w:rPr>
            </w:pPr>
            <w:r w:rsidRPr="00266CE5">
              <w:rPr>
                <w:b/>
                <w:sz w:val="20"/>
                <w:szCs w:val="20"/>
              </w:rPr>
              <w:t>90757693</w:t>
            </w: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ind w:right="-108" w:hanging="108"/>
              <w:jc w:val="center"/>
              <w:rPr>
                <w:sz w:val="18"/>
              </w:rPr>
            </w:pPr>
            <w:r w:rsidRPr="00AC2D79">
              <w:rPr>
                <w:sz w:val="18"/>
              </w:rPr>
              <w:t>21/08/17</w:t>
            </w:r>
          </w:p>
        </w:tc>
        <w:tc>
          <w:tcPr>
            <w:tcW w:w="992" w:type="dxa"/>
          </w:tcPr>
          <w:p w:rsidR="00B635EF" w:rsidRPr="00AC2D79" w:rsidRDefault="00B635EF" w:rsidP="002C0289">
            <w:pPr>
              <w:pStyle w:val="Sansinterligne"/>
              <w:ind w:right="-108" w:hanging="108"/>
              <w:jc w:val="center"/>
              <w:rPr>
                <w:sz w:val="18"/>
              </w:rPr>
            </w:pPr>
            <w:r w:rsidRPr="00AC2D79">
              <w:rPr>
                <w:sz w:val="18"/>
              </w:rPr>
              <w:t>22/08/17</w:t>
            </w:r>
          </w:p>
        </w:tc>
        <w:tc>
          <w:tcPr>
            <w:tcW w:w="1393" w:type="dxa"/>
          </w:tcPr>
          <w:p w:rsidR="00B635EF" w:rsidRPr="00AC2D79" w:rsidRDefault="00B635EF" w:rsidP="002C0289">
            <w:pPr>
              <w:pStyle w:val="Sansinterligne"/>
              <w:rPr>
                <w:sz w:val="18"/>
              </w:rPr>
            </w:pPr>
            <w:r w:rsidRPr="00AC2D79">
              <w:rPr>
                <w:b/>
                <w:sz w:val="18"/>
              </w:rPr>
              <w:t>Tsévié …</w:t>
            </w:r>
          </w:p>
        </w:tc>
        <w:tc>
          <w:tcPr>
            <w:tcW w:w="851" w:type="dxa"/>
          </w:tcPr>
          <w:p w:rsidR="00B635EF" w:rsidRPr="00AC2D79" w:rsidRDefault="00B635EF" w:rsidP="002C0289">
            <w:pPr>
              <w:pStyle w:val="Sansinterligne"/>
              <w:jc w:val="center"/>
              <w:rPr>
                <w:rFonts w:cs="Calibri"/>
                <w:sz w:val="18"/>
              </w:rPr>
            </w:pPr>
            <w:r w:rsidRPr="00AC2D79">
              <w:rPr>
                <w:rFonts w:cs="Calibri"/>
                <w:sz w:val="18"/>
              </w:rPr>
              <w:t>09 h 00</w:t>
            </w:r>
          </w:p>
        </w:tc>
        <w:tc>
          <w:tcPr>
            <w:tcW w:w="780" w:type="dxa"/>
          </w:tcPr>
          <w:p w:rsidR="00B635EF" w:rsidRPr="00AC2D79" w:rsidRDefault="00B635EF" w:rsidP="002C0289">
            <w:pPr>
              <w:pStyle w:val="Sansinterligne"/>
              <w:jc w:val="center"/>
              <w:rPr>
                <w:rFonts w:cs="Calibri"/>
                <w:sz w:val="18"/>
              </w:rPr>
            </w:pPr>
            <w:r w:rsidRPr="00AC2D79">
              <w:rPr>
                <w:rFonts w:cs="Calibri"/>
                <w:sz w:val="18"/>
              </w:rPr>
              <w:t>13 h 00</w:t>
            </w:r>
          </w:p>
        </w:tc>
        <w:tc>
          <w:tcPr>
            <w:tcW w:w="2204" w:type="dxa"/>
            <w:vMerge/>
          </w:tcPr>
          <w:p w:rsidR="00B635EF" w:rsidRPr="00AC2D79" w:rsidRDefault="00B635EF" w:rsidP="002C0289">
            <w:pPr>
              <w:pStyle w:val="Sansinterligne"/>
              <w:rPr>
                <w:rFonts w:cs="Calibri"/>
                <w:sz w:val="18"/>
              </w:rPr>
            </w:pPr>
          </w:p>
        </w:tc>
        <w:tc>
          <w:tcPr>
            <w:tcW w:w="1268" w:type="dxa"/>
          </w:tcPr>
          <w:p w:rsidR="00B635EF" w:rsidRPr="00AC2D79" w:rsidRDefault="00B635EF" w:rsidP="002C0289">
            <w:pPr>
              <w:pStyle w:val="Sansinterligne"/>
              <w:rPr>
                <w:b/>
                <w:sz w:val="18"/>
                <w:szCs w:val="20"/>
              </w:rPr>
            </w:pPr>
          </w:p>
        </w:tc>
      </w:tr>
      <w:tr w:rsidR="00B635EF" w:rsidRPr="00AC2D79" w:rsidTr="002C0289">
        <w:trPr>
          <w:trHeight w:val="107"/>
        </w:trPr>
        <w:tc>
          <w:tcPr>
            <w:tcW w:w="534" w:type="dxa"/>
          </w:tcPr>
          <w:p w:rsidR="00B635EF" w:rsidRPr="00AC2D79" w:rsidRDefault="00B635EF" w:rsidP="002C0289">
            <w:pPr>
              <w:pStyle w:val="Sansinterligne"/>
              <w:ind w:left="360"/>
              <w:jc w:val="center"/>
              <w:rPr>
                <w:sz w:val="18"/>
              </w:rPr>
            </w:pPr>
          </w:p>
        </w:tc>
        <w:tc>
          <w:tcPr>
            <w:tcW w:w="1017" w:type="dxa"/>
          </w:tcPr>
          <w:p w:rsidR="00B635EF" w:rsidRPr="00AC2D79" w:rsidRDefault="00B635EF" w:rsidP="002C0289">
            <w:pPr>
              <w:pStyle w:val="Sansinterligne"/>
              <w:rPr>
                <w:b/>
                <w:sz w:val="18"/>
              </w:rPr>
            </w:pPr>
            <w:r w:rsidRPr="00AC2D79">
              <w:rPr>
                <w:b/>
                <w:sz w:val="18"/>
              </w:rPr>
              <w:t>17/08/17</w:t>
            </w:r>
          </w:p>
        </w:tc>
        <w:tc>
          <w:tcPr>
            <w:tcW w:w="992" w:type="dxa"/>
            <w:tcBorders>
              <w:bottom w:val="single" w:sz="4" w:space="0" w:color="auto"/>
            </w:tcBorders>
          </w:tcPr>
          <w:p w:rsidR="00B635EF" w:rsidRPr="00AC2D79" w:rsidRDefault="00B635EF" w:rsidP="002C0289">
            <w:pPr>
              <w:pStyle w:val="Sansinterligne"/>
              <w:rPr>
                <w:strike/>
                <w:sz w:val="18"/>
              </w:rPr>
            </w:pPr>
            <w:r w:rsidRPr="00AC2D79">
              <w:rPr>
                <w:strike/>
                <w:sz w:val="18"/>
              </w:rPr>
              <w:t>19/07/17</w:t>
            </w:r>
          </w:p>
        </w:tc>
        <w:tc>
          <w:tcPr>
            <w:tcW w:w="1393" w:type="dxa"/>
            <w:tcBorders>
              <w:bottom w:val="single" w:sz="4" w:space="0" w:color="auto"/>
            </w:tcBorders>
          </w:tcPr>
          <w:p w:rsidR="00B635EF" w:rsidRPr="00AC2D79" w:rsidRDefault="00B635EF" w:rsidP="002C0289">
            <w:pPr>
              <w:pStyle w:val="Sansinterligne"/>
              <w:rPr>
                <w:rFonts w:cs="Calibri"/>
                <w:sz w:val="18"/>
                <w:szCs w:val="24"/>
              </w:rPr>
            </w:pPr>
            <w:r w:rsidRPr="00AC2D79">
              <w:rPr>
                <w:rFonts w:cs="Calibri"/>
                <w:sz w:val="18"/>
                <w:szCs w:val="24"/>
              </w:rPr>
              <w:t xml:space="preserve">Lomé </w:t>
            </w:r>
          </w:p>
        </w:tc>
        <w:tc>
          <w:tcPr>
            <w:tcW w:w="851" w:type="dxa"/>
            <w:tcBorders>
              <w:bottom w:val="single" w:sz="4" w:space="0" w:color="auto"/>
            </w:tcBorders>
          </w:tcPr>
          <w:p w:rsidR="00B635EF" w:rsidRPr="00AC2D79" w:rsidRDefault="00B635EF" w:rsidP="002C0289">
            <w:pPr>
              <w:pStyle w:val="Sansinterligne"/>
              <w:jc w:val="center"/>
              <w:rPr>
                <w:sz w:val="18"/>
              </w:rPr>
            </w:pPr>
            <w:r w:rsidRPr="00AC2D79">
              <w:rPr>
                <w:sz w:val="18"/>
              </w:rPr>
              <w:t>08 h 30</w:t>
            </w:r>
          </w:p>
        </w:tc>
        <w:tc>
          <w:tcPr>
            <w:tcW w:w="780" w:type="dxa"/>
            <w:tcBorders>
              <w:bottom w:val="single" w:sz="4" w:space="0" w:color="auto"/>
            </w:tcBorders>
          </w:tcPr>
          <w:p w:rsidR="00B635EF" w:rsidRPr="00AC2D79" w:rsidRDefault="00B635EF" w:rsidP="002C0289">
            <w:pPr>
              <w:pStyle w:val="Sansinterligne"/>
              <w:jc w:val="center"/>
              <w:rPr>
                <w:sz w:val="18"/>
              </w:rPr>
            </w:pPr>
            <w:r w:rsidRPr="00AC2D79">
              <w:rPr>
                <w:sz w:val="18"/>
              </w:rPr>
              <w:t>12 h 30</w:t>
            </w:r>
          </w:p>
        </w:tc>
        <w:tc>
          <w:tcPr>
            <w:tcW w:w="2204" w:type="dxa"/>
            <w:vMerge w:val="restart"/>
            <w:vAlign w:val="center"/>
          </w:tcPr>
          <w:p w:rsidR="00B635EF" w:rsidRPr="00AC2D79" w:rsidRDefault="00B635EF" w:rsidP="002C0289">
            <w:pPr>
              <w:pStyle w:val="Sansinterligne"/>
              <w:rPr>
                <w:sz w:val="18"/>
              </w:rPr>
            </w:pPr>
            <w:r w:rsidRPr="00AC2D79">
              <w:rPr>
                <w:sz w:val="18"/>
              </w:rPr>
              <w:t xml:space="preserve">Tous </w:t>
            </w:r>
          </w:p>
        </w:tc>
        <w:tc>
          <w:tcPr>
            <w:tcW w:w="1268" w:type="dxa"/>
            <w:tcBorders>
              <w:bottom w:val="single" w:sz="4" w:space="0" w:color="auto"/>
            </w:tcBorders>
          </w:tcPr>
          <w:p w:rsidR="00B635EF" w:rsidRPr="00AC2D79" w:rsidRDefault="00B635EF" w:rsidP="002C0289">
            <w:pPr>
              <w:pStyle w:val="Sansinterligne"/>
              <w:rPr>
                <w:b/>
                <w:sz w:val="18"/>
              </w:rPr>
            </w:pPr>
          </w:p>
        </w:tc>
      </w:tr>
      <w:tr w:rsidR="00B635EF" w:rsidRPr="00AC2D79" w:rsidTr="002C0289">
        <w:trPr>
          <w:trHeight w:val="107"/>
        </w:trPr>
        <w:tc>
          <w:tcPr>
            <w:tcW w:w="534" w:type="dxa"/>
          </w:tcPr>
          <w:p w:rsidR="00B635EF" w:rsidRPr="00AC2D79" w:rsidRDefault="00B635EF" w:rsidP="002C0289">
            <w:pPr>
              <w:pStyle w:val="Sansinterligne"/>
              <w:ind w:left="360"/>
              <w:jc w:val="center"/>
              <w:rPr>
                <w:sz w:val="18"/>
              </w:rPr>
            </w:pPr>
          </w:p>
        </w:tc>
        <w:tc>
          <w:tcPr>
            <w:tcW w:w="1017" w:type="dxa"/>
          </w:tcPr>
          <w:p w:rsidR="00B635EF" w:rsidRPr="00AC2D79" w:rsidRDefault="00B635EF" w:rsidP="002C0289">
            <w:pPr>
              <w:pStyle w:val="Sansinterligne"/>
              <w:rPr>
                <w:b/>
                <w:sz w:val="18"/>
              </w:rPr>
            </w:pPr>
            <w:r w:rsidRPr="00AC2D79">
              <w:rPr>
                <w:b/>
                <w:sz w:val="18"/>
              </w:rPr>
              <w:t>18/08/17</w:t>
            </w:r>
          </w:p>
        </w:tc>
        <w:tc>
          <w:tcPr>
            <w:tcW w:w="992" w:type="dxa"/>
            <w:tcBorders>
              <w:bottom w:val="single" w:sz="4" w:space="0" w:color="auto"/>
            </w:tcBorders>
          </w:tcPr>
          <w:p w:rsidR="00B635EF" w:rsidRPr="00AC2D79" w:rsidRDefault="00B635EF" w:rsidP="002C0289">
            <w:pPr>
              <w:pStyle w:val="Sansinterligne"/>
              <w:rPr>
                <w:strike/>
                <w:sz w:val="18"/>
              </w:rPr>
            </w:pPr>
            <w:r w:rsidRPr="00AC2D79">
              <w:rPr>
                <w:strike/>
                <w:sz w:val="18"/>
              </w:rPr>
              <w:t>21/07/17</w:t>
            </w:r>
          </w:p>
        </w:tc>
        <w:tc>
          <w:tcPr>
            <w:tcW w:w="1393" w:type="dxa"/>
            <w:tcBorders>
              <w:bottom w:val="single" w:sz="4" w:space="0" w:color="auto"/>
            </w:tcBorders>
          </w:tcPr>
          <w:p w:rsidR="00B635EF" w:rsidRPr="00AC2D79" w:rsidRDefault="00B635EF" w:rsidP="002C0289">
            <w:pPr>
              <w:pStyle w:val="Sansinterligne"/>
              <w:rPr>
                <w:rFonts w:cs="Calibri"/>
                <w:sz w:val="18"/>
                <w:szCs w:val="24"/>
              </w:rPr>
            </w:pPr>
            <w:r w:rsidRPr="00AC2D79">
              <w:rPr>
                <w:rFonts w:cs="Calibri"/>
                <w:sz w:val="18"/>
                <w:szCs w:val="24"/>
              </w:rPr>
              <w:t>Lomé</w:t>
            </w:r>
          </w:p>
        </w:tc>
        <w:tc>
          <w:tcPr>
            <w:tcW w:w="851" w:type="dxa"/>
            <w:tcBorders>
              <w:bottom w:val="single" w:sz="4" w:space="0" w:color="auto"/>
            </w:tcBorders>
          </w:tcPr>
          <w:p w:rsidR="00B635EF" w:rsidRPr="00AC2D79" w:rsidRDefault="00B635EF" w:rsidP="002C0289">
            <w:pPr>
              <w:pStyle w:val="Sansinterligne"/>
              <w:jc w:val="center"/>
              <w:rPr>
                <w:sz w:val="18"/>
              </w:rPr>
            </w:pPr>
            <w:r w:rsidRPr="00AC2D79">
              <w:rPr>
                <w:sz w:val="18"/>
              </w:rPr>
              <w:t>08 h 30</w:t>
            </w:r>
          </w:p>
        </w:tc>
        <w:tc>
          <w:tcPr>
            <w:tcW w:w="780" w:type="dxa"/>
            <w:tcBorders>
              <w:bottom w:val="single" w:sz="4" w:space="0" w:color="auto"/>
            </w:tcBorders>
          </w:tcPr>
          <w:p w:rsidR="00B635EF" w:rsidRPr="00AC2D79" w:rsidRDefault="00B635EF" w:rsidP="002C0289">
            <w:pPr>
              <w:pStyle w:val="Sansinterligne"/>
              <w:jc w:val="center"/>
              <w:rPr>
                <w:sz w:val="18"/>
              </w:rPr>
            </w:pPr>
            <w:r w:rsidRPr="00AC2D79">
              <w:rPr>
                <w:sz w:val="18"/>
              </w:rPr>
              <w:t>12 h 30</w:t>
            </w:r>
          </w:p>
        </w:tc>
        <w:tc>
          <w:tcPr>
            <w:tcW w:w="2204" w:type="dxa"/>
            <w:vMerge/>
          </w:tcPr>
          <w:p w:rsidR="00B635EF" w:rsidRPr="00AC2D79" w:rsidRDefault="00B635EF" w:rsidP="002C0289">
            <w:pPr>
              <w:pStyle w:val="Sansinterligne"/>
              <w:rPr>
                <w:sz w:val="18"/>
              </w:rPr>
            </w:pPr>
          </w:p>
        </w:tc>
        <w:tc>
          <w:tcPr>
            <w:tcW w:w="1268" w:type="dxa"/>
            <w:tcBorders>
              <w:bottom w:val="single" w:sz="4" w:space="0" w:color="auto"/>
            </w:tcBorders>
          </w:tcPr>
          <w:p w:rsidR="00B635EF" w:rsidRPr="00AC2D79" w:rsidRDefault="00B635EF" w:rsidP="002C0289">
            <w:pPr>
              <w:pStyle w:val="Sansinterligne"/>
              <w:rPr>
                <w:b/>
                <w:sz w:val="18"/>
              </w:rPr>
            </w:pPr>
          </w:p>
        </w:tc>
      </w:tr>
      <w:tr w:rsidR="00B635EF" w:rsidRPr="00AC2D79" w:rsidTr="002C0289">
        <w:trPr>
          <w:trHeight w:val="107"/>
        </w:trPr>
        <w:tc>
          <w:tcPr>
            <w:tcW w:w="534" w:type="dxa"/>
          </w:tcPr>
          <w:p w:rsidR="00B635EF" w:rsidRPr="00AC2D79" w:rsidRDefault="00B635EF" w:rsidP="002C0289">
            <w:pPr>
              <w:pStyle w:val="Sansinterligne"/>
              <w:ind w:left="360"/>
              <w:jc w:val="center"/>
              <w:rPr>
                <w:sz w:val="18"/>
              </w:rPr>
            </w:pPr>
          </w:p>
        </w:tc>
        <w:tc>
          <w:tcPr>
            <w:tcW w:w="1017" w:type="dxa"/>
          </w:tcPr>
          <w:p w:rsidR="00B635EF" w:rsidRPr="00AC2D79" w:rsidRDefault="00B635EF" w:rsidP="002C0289">
            <w:pPr>
              <w:pStyle w:val="Sansinterligne"/>
              <w:rPr>
                <w:b/>
                <w:sz w:val="18"/>
              </w:rPr>
            </w:pPr>
            <w:r w:rsidRPr="00AC2D79">
              <w:rPr>
                <w:b/>
                <w:sz w:val="18"/>
              </w:rPr>
              <w:t>18/08/17</w:t>
            </w:r>
          </w:p>
        </w:tc>
        <w:tc>
          <w:tcPr>
            <w:tcW w:w="992" w:type="dxa"/>
            <w:tcBorders>
              <w:bottom w:val="single" w:sz="4" w:space="0" w:color="auto"/>
            </w:tcBorders>
          </w:tcPr>
          <w:p w:rsidR="00B635EF" w:rsidRPr="00AC2D79" w:rsidRDefault="00B635EF" w:rsidP="002C0289">
            <w:pPr>
              <w:pStyle w:val="Sansinterligne"/>
              <w:rPr>
                <w:strike/>
                <w:sz w:val="18"/>
              </w:rPr>
            </w:pPr>
            <w:r w:rsidRPr="00AC2D79">
              <w:rPr>
                <w:strike/>
                <w:sz w:val="18"/>
              </w:rPr>
              <w:t xml:space="preserve">25 /07/17 </w:t>
            </w:r>
          </w:p>
        </w:tc>
        <w:tc>
          <w:tcPr>
            <w:tcW w:w="1393" w:type="dxa"/>
            <w:tcBorders>
              <w:bottom w:val="single" w:sz="4" w:space="0" w:color="auto"/>
            </w:tcBorders>
          </w:tcPr>
          <w:p w:rsidR="00B635EF" w:rsidRPr="00AC2D79" w:rsidRDefault="00B635EF" w:rsidP="002C0289">
            <w:pPr>
              <w:pStyle w:val="Sansinterligne"/>
              <w:rPr>
                <w:rFonts w:cs="Calibri"/>
                <w:sz w:val="18"/>
                <w:szCs w:val="24"/>
              </w:rPr>
            </w:pPr>
            <w:r w:rsidRPr="00AC2D79">
              <w:rPr>
                <w:rFonts w:cs="Calibri"/>
                <w:sz w:val="18"/>
                <w:szCs w:val="24"/>
              </w:rPr>
              <w:t xml:space="preserve">Lomé </w:t>
            </w:r>
          </w:p>
        </w:tc>
        <w:tc>
          <w:tcPr>
            <w:tcW w:w="851" w:type="dxa"/>
            <w:tcBorders>
              <w:bottom w:val="single" w:sz="4" w:space="0" w:color="auto"/>
            </w:tcBorders>
          </w:tcPr>
          <w:p w:rsidR="00B635EF" w:rsidRPr="00AC2D79" w:rsidRDefault="00B635EF" w:rsidP="002C0289">
            <w:pPr>
              <w:pStyle w:val="Sansinterligne"/>
              <w:jc w:val="center"/>
              <w:rPr>
                <w:sz w:val="18"/>
              </w:rPr>
            </w:pPr>
            <w:r w:rsidRPr="00AC2D79">
              <w:rPr>
                <w:sz w:val="18"/>
              </w:rPr>
              <w:t>16 h 00</w:t>
            </w:r>
          </w:p>
        </w:tc>
        <w:tc>
          <w:tcPr>
            <w:tcW w:w="780" w:type="dxa"/>
            <w:tcBorders>
              <w:bottom w:val="single" w:sz="4" w:space="0" w:color="auto"/>
            </w:tcBorders>
          </w:tcPr>
          <w:p w:rsidR="00B635EF" w:rsidRPr="00AC2D79" w:rsidRDefault="00B635EF" w:rsidP="002C0289">
            <w:pPr>
              <w:pStyle w:val="Sansinterligne"/>
              <w:jc w:val="center"/>
              <w:rPr>
                <w:sz w:val="18"/>
              </w:rPr>
            </w:pPr>
            <w:r w:rsidRPr="00AC2D79">
              <w:rPr>
                <w:sz w:val="18"/>
              </w:rPr>
              <w:t>18 h 00</w:t>
            </w:r>
          </w:p>
        </w:tc>
        <w:tc>
          <w:tcPr>
            <w:tcW w:w="2204" w:type="dxa"/>
            <w:vMerge/>
            <w:tcBorders>
              <w:bottom w:val="single" w:sz="4" w:space="0" w:color="auto"/>
            </w:tcBorders>
          </w:tcPr>
          <w:p w:rsidR="00B635EF" w:rsidRPr="00AC2D79" w:rsidRDefault="00B635EF" w:rsidP="002C0289">
            <w:pPr>
              <w:pStyle w:val="Sansinterligne"/>
              <w:rPr>
                <w:sz w:val="18"/>
              </w:rPr>
            </w:pPr>
          </w:p>
        </w:tc>
        <w:tc>
          <w:tcPr>
            <w:tcW w:w="1268" w:type="dxa"/>
            <w:tcBorders>
              <w:bottom w:val="single" w:sz="4" w:space="0" w:color="auto"/>
            </w:tcBorders>
          </w:tcPr>
          <w:p w:rsidR="00B635EF" w:rsidRPr="00AC2D79" w:rsidRDefault="00B635EF" w:rsidP="002C0289">
            <w:pPr>
              <w:pStyle w:val="Sansinterligne"/>
              <w:ind w:right="-48"/>
              <w:rPr>
                <w:sz w:val="18"/>
                <w:szCs w:val="20"/>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vAlign w:val="center"/>
          </w:tcPr>
          <w:p w:rsidR="00B635EF" w:rsidRPr="00AC2D79" w:rsidRDefault="00B635EF" w:rsidP="002C0289">
            <w:pPr>
              <w:pStyle w:val="Sansinterligne"/>
              <w:jc w:val="center"/>
              <w:rPr>
                <w:sz w:val="18"/>
              </w:rPr>
            </w:pPr>
          </w:p>
        </w:tc>
        <w:tc>
          <w:tcPr>
            <w:tcW w:w="992" w:type="dxa"/>
            <w:vMerge w:val="restart"/>
            <w:vAlign w:val="center"/>
          </w:tcPr>
          <w:p w:rsidR="00B635EF" w:rsidRPr="00AC2D79" w:rsidRDefault="00B635EF" w:rsidP="002C0289">
            <w:pPr>
              <w:pStyle w:val="Sansinterligne"/>
              <w:jc w:val="center"/>
              <w:rPr>
                <w:sz w:val="18"/>
              </w:rPr>
            </w:pPr>
            <w:r w:rsidRPr="00AC2D79">
              <w:rPr>
                <w:sz w:val="18"/>
              </w:rPr>
              <w:t>23/08/17</w:t>
            </w:r>
          </w:p>
        </w:tc>
        <w:tc>
          <w:tcPr>
            <w:tcW w:w="1393" w:type="dxa"/>
          </w:tcPr>
          <w:p w:rsidR="00B635EF" w:rsidRPr="00AC2D79" w:rsidRDefault="00B635EF" w:rsidP="002C0289">
            <w:pPr>
              <w:pStyle w:val="Sansinterligne"/>
              <w:rPr>
                <w:sz w:val="18"/>
              </w:rPr>
            </w:pPr>
            <w:proofErr w:type="spellStart"/>
            <w:r w:rsidRPr="00AC2D79">
              <w:rPr>
                <w:b/>
                <w:sz w:val="18"/>
              </w:rPr>
              <w:t>Amékpé</w:t>
            </w:r>
            <w:proofErr w:type="spellEnd"/>
            <w:r w:rsidRPr="00AC2D79">
              <w:rPr>
                <w:b/>
                <w:sz w:val="18"/>
              </w:rPr>
              <w:t xml:space="preserve"> </w:t>
            </w:r>
          </w:p>
        </w:tc>
        <w:tc>
          <w:tcPr>
            <w:tcW w:w="851" w:type="dxa"/>
          </w:tcPr>
          <w:p w:rsidR="00B635EF" w:rsidRPr="00AC2D79" w:rsidRDefault="00B635EF" w:rsidP="002C0289">
            <w:pPr>
              <w:pStyle w:val="Sansinterligne"/>
              <w:jc w:val="center"/>
              <w:rPr>
                <w:rFonts w:cs="Calibri"/>
                <w:sz w:val="18"/>
              </w:rPr>
            </w:pPr>
            <w:r w:rsidRPr="00AC2D79">
              <w:rPr>
                <w:rFonts w:cs="Calibri"/>
                <w:sz w:val="18"/>
              </w:rPr>
              <w:t>08 h 30</w:t>
            </w:r>
          </w:p>
        </w:tc>
        <w:tc>
          <w:tcPr>
            <w:tcW w:w="780" w:type="dxa"/>
          </w:tcPr>
          <w:p w:rsidR="00B635EF" w:rsidRPr="00AC2D79" w:rsidRDefault="00B635EF" w:rsidP="002C0289">
            <w:pPr>
              <w:pStyle w:val="Sansinterligne"/>
              <w:jc w:val="center"/>
              <w:rPr>
                <w:rFonts w:cs="Calibri"/>
                <w:sz w:val="18"/>
              </w:rPr>
            </w:pPr>
            <w:r w:rsidRPr="00AC2D79">
              <w:rPr>
                <w:rFonts w:cs="Calibri"/>
                <w:sz w:val="18"/>
              </w:rPr>
              <w:t>12 h 30</w:t>
            </w:r>
          </w:p>
        </w:tc>
        <w:tc>
          <w:tcPr>
            <w:tcW w:w="2204" w:type="dxa"/>
            <w:vMerge w:val="restart"/>
            <w:vAlign w:val="center"/>
          </w:tcPr>
          <w:p w:rsidR="00B635EF" w:rsidRPr="00AC2D79" w:rsidRDefault="00B635EF" w:rsidP="002C0289">
            <w:pPr>
              <w:pStyle w:val="Sansinterligne"/>
              <w:rPr>
                <w:rFonts w:cs="Calibri"/>
                <w:sz w:val="18"/>
              </w:rPr>
            </w:pPr>
            <w:r w:rsidRPr="00AC2D79">
              <w:rPr>
                <w:rFonts w:cs="Calibri"/>
                <w:sz w:val="18"/>
              </w:rPr>
              <w:t>Alphonse KPOGO</w:t>
            </w:r>
          </w:p>
          <w:p w:rsidR="00B635EF" w:rsidRPr="00AC2D79" w:rsidRDefault="00B635EF" w:rsidP="002C0289">
            <w:pPr>
              <w:pStyle w:val="Sansinterligne"/>
              <w:rPr>
                <w:rFonts w:cs="Calibri"/>
                <w:sz w:val="18"/>
              </w:rPr>
            </w:pPr>
            <w:r w:rsidRPr="00AC2D79">
              <w:rPr>
                <w:rFonts w:cs="Calibri"/>
                <w:sz w:val="18"/>
              </w:rPr>
              <w:t>Koffi AGBENENE</w:t>
            </w:r>
          </w:p>
          <w:p w:rsidR="00B635EF" w:rsidRPr="00AC2D79" w:rsidRDefault="00B635EF" w:rsidP="002C0289">
            <w:pPr>
              <w:pStyle w:val="Sansinterligne"/>
              <w:rPr>
                <w:rFonts w:cs="Calibri"/>
                <w:sz w:val="18"/>
              </w:rPr>
            </w:pPr>
            <w:proofErr w:type="spellStart"/>
            <w:r w:rsidRPr="00AC2D79">
              <w:rPr>
                <w:rFonts w:cs="Calibri"/>
                <w:sz w:val="18"/>
              </w:rPr>
              <w:t>Adji</w:t>
            </w:r>
            <w:proofErr w:type="spellEnd"/>
            <w:r>
              <w:rPr>
                <w:rFonts w:cs="Calibri"/>
                <w:sz w:val="18"/>
              </w:rPr>
              <w:t xml:space="preserve"> </w:t>
            </w:r>
            <w:r w:rsidRPr="00AC2D79">
              <w:rPr>
                <w:rFonts w:cs="Calibri"/>
                <w:sz w:val="18"/>
              </w:rPr>
              <w:t>CHAKBERA</w:t>
            </w:r>
          </w:p>
        </w:tc>
        <w:tc>
          <w:tcPr>
            <w:tcW w:w="1268" w:type="dxa"/>
          </w:tcPr>
          <w:p w:rsidR="00B635EF" w:rsidRPr="00CE30CC" w:rsidRDefault="00B635EF" w:rsidP="002C0289">
            <w:pPr>
              <w:pStyle w:val="Sansinterligne"/>
              <w:rPr>
                <w:b/>
                <w:sz w:val="18"/>
                <w:szCs w:val="20"/>
              </w:rPr>
            </w:pPr>
            <w:r w:rsidRPr="00CE30CC">
              <w:rPr>
                <w:b/>
                <w:sz w:val="18"/>
                <w:szCs w:val="20"/>
              </w:rPr>
              <w:t>98392704</w:t>
            </w: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vAlign w:val="center"/>
          </w:tcPr>
          <w:p w:rsidR="00B635EF" w:rsidRPr="00AC2D79" w:rsidRDefault="00B635EF" w:rsidP="002C0289">
            <w:pPr>
              <w:pStyle w:val="Sansinterligne"/>
              <w:jc w:val="center"/>
              <w:rPr>
                <w:sz w:val="18"/>
              </w:rPr>
            </w:pPr>
            <w:r w:rsidRPr="00AC2D79">
              <w:rPr>
                <w:sz w:val="18"/>
              </w:rPr>
              <w:t xml:space="preserve">Matin </w:t>
            </w:r>
          </w:p>
        </w:tc>
        <w:tc>
          <w:tcPr>
            <w:tcW w:w="992" w:type="dxa"/>
            <w:vMerge/>
            <w:vAlign w:val="center"/>
          </w:tcPr>
          <w:p w:rsidR="00B635EF" w:rsidRPr="00AC2D79" w:rsidRDefault="00B635EF" w:rsidP="002C0289">
            <w:pPr>
              <w:pStyle w:val="Sansinterligne"/>
              <w:jc w:val="center"/>
              <w:rPr>
                <w:b/>
                <w:sz w:val="18"/>
              </w:rPr>
            </w:pPr>
          </w:p>
        </w:tc>
        <w:tc>
          <w:tcPr>
            <w:tcW w:w="1393" w:type="dxa"/>
          </w:tcPr>
          <w:p w:rsidR="00B635EF" w:rsidRPr="00AC2D79" w:rsidRDefault="00B635EF" w:rsidP="002C0289">
            <w:pPr>
              <w:pStyle w:val="Sansinterligne"/>
              <w:rPr>
                <w:sz w:val="18"/>
              </w:rPr>
            </w:pPr>
            <w:proofErr w:type="spellStart"/>
            <w:r w:rsidRPr="00AC2D79">
              <w:rPr>
                <w:b/>
                <w:sz w:val="18"/>
              </w:rPr>
              <w:t>Davié</w:t>
            </w:r>
            <w:proofErr w:type="spellEnd"/>
          </w:p>
        </w:tc>
        <w:tc>
          <w:tcPr>
            <w:tcW w:w="851" w:type="dxa"/>
          </w:tcPr>
          <w:p w:rsidR="00B635EF" w:rsidRPr="00AC2D79" w:rsidRDefault="00B635EF" w:rsidP="002C0289">
            <w:pPr>
              <w:pStyle w:val="Sansinterligne"/>
              <w:jc w:val="center"/>
              <w:rPr>
                <w:rFonts w:cs="Calibri"/>
                <w:sz w:val="18"/>
              </w:rPr>
            </w:pPr>
            <w:r w:rsidRPr="00AC2D79">
              <w:rPr>
                <w:rFonts w:cs="Calibri"/>
                <w:sz w:val="18"/>
              </w:rPr>
              <w:t>14 h 30</w:t>
            </w:r>
          </w:p>
        </w:tc>
        <w:tc>
          <w:tcPr>
            <w:tcW w:w="780" w:type="dxa"/>
          </w:tcPr>
          <w:p w:rsidR="00B635EF" w:rsidRPr="00AC2D79" w:rsidRDefault="00B635EF" w:rsidP="002C0289">
            <w:pPr>
              <w:pStyle w:val="Sansinterligne"/>
              <w:jc w:val="center"/>
              <w:rPr>
                <w:rFonts w:cs="Calibri"/>
                <w:sz w:val="18"/>
              </w:rPr>
            </w:pPr>
            <w:r w:rsidRPr="00AC2D79">
              <w:rPr>
                <w:rFonts w:cs="Calibri"/>
                <w:sz w:val="18"/>
              </w:rPr>
              <w:t>18 h 30</w:t>
            </w:r>
          </w:p>
        </w:tc>
        <w:tc>
          <w:tcPr>
            <w:tcW w:w="2204" w:type="dxa"/>
            <w:vMerge/>
          </w:tcPr>
          <w:p w:rsidR="00B635EF" w:rsidRPr="00AC2D79" w:rsidRDefault="00B635EF" w:rsidP="002C0289">
            <w:pPr>
              <w:pStyle w:val="Sansinterligne"/>
              <w:rPr>
                <w:rFonts w:cs="Calibri"/>
                <w:sz w:val="18"/>
              </w:rPr>
            </w:pPr>
          </w:p>
        </w:tc>
        <w:tc>
          <w:tcPr>
            <w:tcW w:w="1268" w:type="dxa"/>
          </w:tcPr>
          <w:p w:rsidR="00B635EF" w:rsidRDefault="00B635EF" w:rsidP="002C0289">
            <w:pPr>
              <w:pStyle w:val="Sansinterligne"/>
              <w:rPr>
                <w:b/>
                <w:sz w:val="18"/>
                <w:szCs w:val="20"/>
              </w:rPr>
            </w:pPr>
            <w:r>
              <w:rPr>
                <w:b/>
                <w:sz w:val="18"/>
                <w:szCs w:val="20"/>
              </w:rPr>
              <w:t>90044875/</w:t>
            </w:r>
          </w:p>
          <w:p w:rsidR="00B635EF" w:rsidRPr="00CE30CC" w:rsidRDefault="00B635EF" w:rsidP="002C0289">
            <w:pPr>
              <w:pStyle w:val="Sansinterligne"/>
              <w:rPr>
                <w:b/>
                <w:sz w:val="18"/>
                <w:szCs w:val="20"/>
              </w:rPr>
            </w:pPr>
            <w:r>
              <w:rPr>
                <w:b/>
                <w:sz w:val="18"/>
                <w:szCs w:val="20"/>
              </w:rPr>
              <w:t>99473584</w:t>
            </w: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vAlign w:val="center"/>
          </w:tcPr>
          <w:p w:rsidR="00B635EF" w:rsidRPr="00AC2D79" w:rsidRDefault="00B635EF" w:rsidP="002C0289">
            <w:pPr>
              <w:pStyle w:val="Sansinterligne"/>
              <w:jc w:val="center"/>
              <w:rPr>
                <w:sz w:val="18"/>
              </w:rPr>
            </w:pPr>
          </w:p>
        </w:tc>
        <w:tc>
          <w:tcPr>
            <w:tcW w:w="992" w:type="dxa"/>
            <w:vMerge w:val="restart"/>
            <w:vAlign w:val="center"/>
          </w:tcPr>
          <w:p w:rsidR="00B635EF" w:rsidRPr="00AC2D79" w:rsidRDefault="00B635EF" w:rsidP="002C0289">
            <w:pPr>
              <w:pStyle w:val="Sansinterligne"/>
              <w:jc w:val="center"/>
              <w:rPr>
                <w:sz w:val="18"/>
              </w:rPr>
            </w:pPr>
            <w:r w:rsidRPr="00AC2D79">
              <w:rPr>
                <w:sz w:val="18"/>
              </w:rPr>
              <w:t>24/08/17</w:t>
            </w:r>
          </w:p>
        </w:tc>
        <w:tc>
          <w:tcPr>
            <w:tcW w:w="1393" w:type="dxa"/>
          </w:tcPr>
          <w:p w:rsidR="00B635EF" w:rsidRPr="00AC2D79" w:rsidRDefault="00B635EF" w:rsidP="002C0289">
            <w:pPr>
              <w:pStyle w:val="Sansinterligne"/>
              <w:rPr>
                <w:sz w:val="18"/>
              </w:rPr>
            </w:pPr>
            <w:r w:rsidRPr="00AC2D79">
              <w:rPr>
                <w:b/>
                <w:sz w:val="18"/>
              </w:rPr>
              <w:t>Hahotoé</w:t>
            </w:r>
          </w:p>
        </w:tc>
        <w:tc>
          <w:tcPr>
            <w:tcW w:w="851" w:type="dxa"/>
          </w:tcPr>
          <w:p w:rsidR="00B635EF" w:rsidRPr="00AC2D79" w:rsidRDefault="00B635EF" w:rsidP="002C0289">
            <w:pPr>
              <w:pStyle w:val="Sansinterligne"/>
              <w:jc w:val="center"/>
              <w:rPr>
                <w:rFonts w:cs="Calibri"/>
                <w:sz w:val="18"/>
              </w:rPr>
            </w:pPr>
            <w:r w:rsidRPr="00AC2D79">
              <w:rPr>
                <w:rFonts w:cs="Calibri"/>
                <w:sz w:val="18"/>
              </w:rPr>
              <w:t>08 h 30</w:t>
            </w:r>
          </w:p>
        </w:tc>
        <w:tc>
          <w:tcPr>
            <w:tcW w:w="780" w:type="dxa"/>
          </w:tcPr>
          <w:p w:rsidR="00B635EF" w:rsidRPr="00AC2D79" w:rsidRDefault="00B635EF" w:rsidP="002C0289">
            <w:pPr>
              <w:pStyle w:val="Sansinterligne"/>
              <w:jc w:val="center"/>
              <w:rPr>
                <w:rFonts w:cs="Calibri"/>
                <w:sz w:val="18"/>
              </w:rPr>
            </w:pPr>
            <w:r w:rsidRPr="00AC2D79">
              <w:rPr>
                <w:rFonts w:cs="Calibri"/>
                <w:sz w:val="18"/>
              </w:rPr>
              <w:t>12 h 30</w:t>
            </w:r>
          </w:p>
        </w:tc>
        <w:tc>
          <w:tcPr>
            <w:tcW w:w="2204" w:type="dxa"/>
            <w:vMerge/>
          </w:tcPr>
          <w:p w:rsidR="00B635EF" w:rsidRPr="00AC2D79" w:rsidRDefault="00B635EF" w:rsidP="002C0289">
            <w:pPr>
              <w:pStyle w:val="Sansinterligne"/>
              <w:rPr>
                <w:rFonts w:cs="Calibri"/>
                <w:sz w:val="18"/>
              </w:rPr>
            </w:pPr>
          </w:p>
        </w:tc>
        <w:tc>
          <w:tcPr>
            <w:tcW w:w="1268" w:type="dxa"/>
          </w:tcPr>
          <w:p w:rsidR="00B635EF" w:rsidRPr="00CE30CC" w:rsidRDefault="00B635EF" w:rsidP="002C0289">
            <w:pPr>
              <w:pStyle w:val="Sansinterligne"/>
              <w:rPr>
                <w:b/>
                <w:sz w:val="18"/>
                <w:szCs w:val="20"/>
              </w:rPr>
            </w:pPr>
            <w:r w:rsidRPr="00CE30CC">
              <w:rPr>
                <w:b/>
                <w:sz w:val="18"/>
                <w:szCs w:val="20"/>
              </w:rPr>
              <w:t>90114415</w:t>
            </w: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vAlign w:val="center"/>
          </w:tcPr>
          <w:p w:rsidR="00B635EF" w:rsidRPr="00AC2D79" w:rsidRDefault="00B635EF" w:rsidP="002C0289">
            <w:pPr>
              <w:pStyle w:val="Sansinterligne"/>
              <w:jc w:val="center"/>
              <w:rPr>
                <w:sz w:val="18"/>
              </w:rPr>
            </w:pPr>
            <w:r w:rsidRPr="00AC2D79">
              <w:rPr>
                <w:sz w:val="18"/>
              </w:rPr>
              <w:t xml:space="preserve">Matin </w:t>
            </w:r>
          </w:p>
        </w:tc>
        <w:tc>
          <w:tcPr>
            <w:tcW w:w="992" w:type="dxa"/>
            <w:vMerge/>
            <w:vAlign w:val="center"/>
          </w:tcPr>
          <w:p w:rsidR="00B635EF" w:rsidRPr="00AC2D79" w:rsidRDefault="00B635EF" w:rsidP="002C0289">
            <w:pPr>
              <w:pStyle w:val="Sansinterligne"/>
              <w:jc w:val="center"/>
              <w:rPr>
                <w:b/>
                <w:sz w:val="18"/>
              </w:rPr>
            </w:pPr>
          </w:p>
        </w:tc>
        <w:tc>
          <w:tcPr>
            <w:tcW w:w="1393" w:type="dxa"/>
          </w:tcPr>
          <w:p w:rsidR="00B635EF" w:rsidRPr="00AC2D79" w:rsidRDefault="00B635EF" w:rsidP="002C0289">
            <w:pPr>
              <w:pStyle w:val="Sansinterligne"/>
              <w:rPr>
                <w:sz w:val="18"/>
              </w:rPr>
            </w:pPr>
            <w:r w:rsidRPr="00AC2D79">
              <w:rPr>
                <w:b/>
                <w:sz w:val="18"/>
              </w:rPr>
              <w:t>Vogan</w:t>
            </w:r>
          </w:p>
        </w:tc>
        <w:tc>
          <w:tcPr>
            <w:tcW w:w="851" w:type="dxa"/>
          </w:tcPr>
          <w:p w:rsidR="00B635EF" w:rsidRPr="00AC2D79" w:rsidRDefault="00B635EF" w:rsidP="002C0289">
            <w:pPr>
              <w:pStyle w:val="Sansinterligne"/>
              <w:jc w:val="center"/>
              <w:rPr>
                <w:rFonts w:cs="Calibri"/>
                <w:sz w:val="18"/>
              </w:rPr>
            </w:pPr>
            <w:r w:rsidRPr="00AC2D79">
              <w:rPr>
                <w:rFonts w:cs="Calibri"/>
                <w:sz w:val="18"/>
              </w:rPr>
              <w:t>14 h 30</w:t>
            </w:r>
          </w:p>
        </w:tc>
        <w:tc>
          <w:tcPr>
            <w:tcW w:w="780" w:type="dxa"/>
          </w:tcPr>
          <w:p w:rsidR="00B635EF" w:rsidRPr="00AC2D79" w:rsidRDefault="00B635EF" w:rsidP="002C0289">
            <w:pPr>
              <w:pStyle w:val="Sansinterligne"/>
              <w:jc w:val="center"/>
              <w:rPr>
                <w:rFonts w:cs="Calibri"/>
                <w:sz w:val="18"/>
              </w:rPr>
            </w:pPr>
            <w:r w:rsidRPr="00AC2D79">
              <w:rPr>
                <w:rFonts w:cs="Calibri"/>
                <w:sz w:val="18"/>
              </w:rPr>
              <w:t>18 h 30</w:t>
            </w:r>
          </w:p>
        </w:tc>
        <w:tc>
          <w:tcPr>
            <w:tcW w:w="2204" w:type="dxa"/>
            <w:vMerge/>
          </w:tcPr>
          <w:p w:rsidR="00B635EF" w:rsidRPr="00AC2D79" w:rsidRDefault="00B635EF" w:rsidP="002C0289">
            <w:pPr>
              <w:pStyle w:val="Sansinterligne"/>
              <w:rPr>
                <w:rFonts w:cs="Calibri"/>
                <w:sz w:val="18"/>
              </w:rPr>
            </w:pPr>
          </w:p>
        </w:tc>
        <w:tc>
          <w:tcPr>
            <w:tcW w:w="1268" w:type="dxa"/>
          </w:tcPr>
          <w:p w:rsidR="00B635EF" w:rsidRPr="00AC2D79" w:rsidRDefault="00B635EF" w:rsidP="002C0289">
            <w:pPr>
              <w:pStyle w:val="Sansinterligne"/>
              <w:rPr>
                <w:b/>
                <w:sz w:val="18"/>
                <w:szCs w:val="20"/>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vAlign w:val="center"/>
          </w:tcPr>
          <w:p w:rsidR="00B635EF" w:rsidRPr="00AC2D79" w:rsidRDefault="00B635EF" w:rsidP="002C0289">
            <w:pPr>
              <w:pStyle w:val="Sansinterligne"/>
              <w:jc w:val="center"/>
              <w:rPr>
                <w:sz w:val="18"/>
              </w:rPr>
            </w:pPr>
          </w:p>
        </w:tc>
        <w:tc>
          <w:tcPr>
            <w:tcW w:w="992" w:type="dxa"/>
            <w:vMerge w:val="restart"/>
            <w:vAlign w:val="center"/>
          </w:tcPr>
          <w:p w:rsidR="00B635EF" w:rsidRPr="00AC2D79" w:rsidRDefault="00B635EF" w:rsidP="002C0289">
            <w:pPr>
              <w:pStyle w:val="Sansinterligne"/>
              <w:jc w:val="center"/>
              <w:rPr>
                <w:sz w:val="18"/>
              </w:rPr>
            </w:pPr>
            <w:r>
              <w:rPr>
                <w:sz w:val="18"/>
              </w:rPr>
              <w:t>14</w:t>
            </w:r>
            <w:r w:rsidRPr="00AC2D79">
              <w:rPr>
                <w:sz w:val="18"/>
              </w:rPr>
              <w:t>/0</w:t>
            </w:r>
            <w:r>
              <w:rPr>
                <w:sz w:val="18"/>
              </w:rPr>
              <w:t>9</w:t>
            </w:r>
            <w:r w:rsidRPr="00AC2D79">
              <w:rPr>
                <w:sz w:val="18"/>
              </w:rPr>
              <w:t>/17</w:t>
            </w:r>
          </w:p>
        </w:tc>
        <w:tc>
          <w:tcPr>
            <w:tcW w:w="1393" w:type="dxa"/>
          </w:tcPr>
          <w:p w:rsidR="00B635EF" w:rsidRPr="00AC2D79" w:rsidRDefault="00B635EF" w:rsidP="002C0289">
            <w:pPr>
              <w:pStyle w:val="Sansinterligne"/>
              <w:rPr>
                <w:sz w:val="18"/>
              </w:rPr>
            </w:pPr>
            <w:proofErr w:type="spellStart"/>
            <w:r w:rsidRPr="00AC2D79">
              <w:rPr>
                <w:b/>
                <w:sz w:val="18"/>
              </w:rPr>
              <w:t>Sikacondji</w:t>
            </w:r>
            <w:proofErr w:type="spellEnd"/>
          </w:p>
        </w:tc>
        <w:tc>
          <w:tcPr>
            <w:tcW w:w="851" w:type="dxa"/>
          </w:tcPr>
          <w:p w:rsidR="00B635EF" w:rsidRPr="00AC2D79" w:rsidRDefault="00B635EF" w:rsidP="002C0289">
            <w:pPr>
              <w:pStyle w:val="Sansinterligne"/>
              <w:jc w:val="center"/>
              <w:rPr>
                <w:rFonts w:cs="Calibri"/>
                <w:sz w:val="18"/>
              </w:rPr>
            </w:pPr>
            <w:r w:rsidRPr="00AC2D79">
              <w:rPr>
                <w:rFonts w:cs="Calibri"/>
                <w:sz w:val="18"/>
              </w:rPr>
              <w:t>08 h 30</w:t>
            </w:r>
          </w:p>
        </w:tc>
        <w:tc>
          <w:tcPr>
            <w:tcW w:w="780" w:type="dxa"/>
          </w:tcPr>
          <w:p w:rsidR="00B635EF" w:rsidRPr="00AC2D79" w:rsidRDefault="00B635EF" w:rsidP="002C0289">
            <w:pPr>
              <w:pStyle w:val="Sansinterligne"/>
              <w:jc w:val="center"/>
              <w:rPr>
                <w:rFonts w:cs="Calibri"/>
                <w:sz w:val="18"/>
              </w:rPr>
            </w:pPr>
            <w:r w:rsidRPr="00AC2D79">
              <w:rPr>
                <w:rFonts w:cs="Calibri"/>
                <w:sz w:val="18"/>
              </w:rPr>
              <w:t>12 h 30</w:t>
            </w:r>
          </w:p>
        </w:tc>
        <w:tc>
          <w:tcPr>
            <w:tcW w:w="2204" w:type="dxa"/>
            <w:vMerge w:val="restart"/>
          </w:tcPr>
          <w:p w:rsidR="00B635EF" w:rsidRPr="001C499F" w:rsidRDefault="00B635EF" w:rsidP="002C0289">
            <w:pPr>
              <w:pStyle w:val="Sansinterligne"/>
              <w:rPr>
                <w:rFonts w:cs="Calibri"/>
                <w:sz w:val="18"/>
                <w:lang w:val="en-US"/>
              </w:rPr>
            </w:pPr>
            <w:r w:rsidRPr="001C499F">
              <w:rPr>
                <w:rFonts w:cs="Calibri"/>
                <w:sz w:val="18"/>
                <w:lang w:val="en-US"/>
              </w:rPr>
              <w:t>Alphonse Ken LOGO</w:t>
            </w:r>
          </w:p>
          <w:p w:rsidR="00B635EF" w:rsidRPr="00AC2D79" w:rsidRDefault="00B635EF" w:rsidP="002C0289">
            <w:pPr>
              <w:pStyle w:val="Sansinterligne"/>
              <w:rPr>
                <w:rFonts w:cs="Calibri"/>
                <w:sz w:val="18"/>
                <w:lang w:val="en-US"/>
              </w:rPr>
            </w:pPr>
            <w:r w:rsidRPr="00AC2D79">
              <w:rPr>
                <w:rFonts w:cs="Calibri"/>
                <w:sz w:val="18"/>
                <w:lang w:val="en-US"/>
              </w:rPr>
              <w:t>Gilbert TSOLENYANU</w:t>
            </w:r>
          </w:p>
          <w:p w:rsidR="00B635EF" w:rsidRPr="001C499F" w:rsidRDefault="00B635EF" w:rsidP="002C0289">
            <w:pPr>
              <w:pStyle w:val="Sansinterligne"/>
              <w:rPr>
                <w:rFonts w:cs="Calibri"/>
                <w:sz w:val="18"/>
                <w:lang w:val="en-US"/>
              </w:rPr>
            </w:pPr>
            <w:r w:rsidRPr="001C499F">
              <w:rPr>
                <w:rFonts w:cs="Calibri"/>
                <w:sz w:val="18"/>
                <w:lang w:val="en-US"/>
              </w:rPr>
              <w:t>Yao ANANI</w:t>
            </w:r>
          </w:p>
        </w:tc>
        <w:tc>
          <w:tcPr>
            <w:tcW w:w="1268" w:type="dxa"/>
          </w:tcPr>
          <w:p w:rsidR="00B635EF" w:rsidRPr="00CE30CC" w:rsidRDefault="00B635EF" w:rsidP="002C0289">
            <w:pPr>
              <w:pStyle w:val="Sansinterligne"/>
              <w:rPr>
                <w:rFonts w:cs="Calibri"/>
                <w:b/>
                <w:sz w:val="18"/>
              </w:rPr>
            </w:pPr>
            <w:r w:rsidRPr="00CE30CC">
              <w:rPr>
                <w:rFonts w:cs="Calibri"/>
                <w:b/>
                <w:sz w:val="18"/>
              </w:rPr>
              <w:t>90240375</w:t>
            </w: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vAlign w:val="center"/>
          </w:tcPr>
          <w:p w:rsidR="00B635EF" w:rsidRPr="00AC2D79" w:rsidRDefault="00B635EF" w:rsidP="002C0289">
            <w:pPr>
              <w:pStyle w:val="Sansinterligne"/>
              <w:jc w:val="center"/>
              <w:rPr>
                <w:sz w:val="18"/>
              </w:rPr>
            </w:pPr>
            <w:r w:rsidRPr="00AC2D79">
              <w:rPr>
                <w:sz w:val="18"/>
              </w:rPr>
              <w:t xml:space="preserve">Matin </w:t>
            </w:r>
          </w:p>
        </w:tc>
        <w:tc>
          <w:tcPr>
            <w:tcW w:w="992" w:type="dxa"/>
            <w:vMerge/>
            <w:vAlign w:val="center"/>
          </w:tcPr>
          <w:p w:rsidR="00B635EF" w:rsidRPr="00AC2D79" w:rsidRDefault="00B635EF" w:rsidP="002C0289">
            <w:pPr>
              <w:pStyle w:val="Sansinterligne"/>
              <w:jc w:val="center"/>
              <w:rPr>
                <w:sz w:val="18"/>
              </w:rPr>
            </w:pPr>
          </w:p>
        </w:tc>
        <w:tc>
          <w:tcPr>
            <w:tcW w:w="1393" w:type="dxa"/>
          </w:tcPr>
          <w:p w:rsidR="00B635EF" w:rsidRPr="00AC2D79" w:rsidRDefault="00B635EF" w:rsidP="002C0289">
            <w:pPr>
              <w:pStyle w:val="Sansinterligne"/>
              <w:rPr>
                <w:b/>
                <w:sz w:val="18"/>
              </w:rPr>
            </w:pPr>
            <w:r w:rsidRPr="00AC2D79">
              <w:rPr>
                <w:b/>
                <w:sz w:val="18"/>
              </w:rPr>
              <w:t>Tabligbo</w:t>
            </w:r>
          </w:p>
        </w:tc>
        <w:tc>
          <w:tcPr>
            <w:tcW w:w="851" w:type="dxa"/>
          </w:tcPr>
          <w:p w:rsidR="00B635EF" w:rsidRPr="00AC2D79" w:rsidRDefault="00B635EF" w:rsidP="002C0289">
            <w:pPr>
              <w:pStyle w:val="Sansinterligne"/>
              <w:jc w:val="center"/>
              <w:rPr>
                <w:rFonts w:cs="Calibri"/>
                <w:sz w:val="18"/>
              </w:rPr>
            </w:pPr>
            <w:r w:rsidRPr="00AC2D79">
              <w:rPr>
                <w:rFonts w:cs="Calibri"/>
                <w:sz w:val="18"/>
              </w:rPr>
              <w:t>14 h 30</w:t>
            </w:r>
          </w:p>
        </w:tc>
        <w:tc>
          <w:tcPr>
            <w:tcW w:w="780" w:type="dxa"/>
          </w:tcPr>
          <w:p w:rsidR="00B635EF" w:rsidRPr="00AC2D79" w:rsidRDefault="00B635EF" w:rsidP="002C0289">
            <w:pPr>
              <w:pStyle w:val="Sansinterligne"/>
              <w:jc w:val="center"/>
              <w:rPr>
                <w:rFonts w:cs="Calibri"/>
                <w:sz w:val="18"/>
              </w:rPr>
            </w:pPr>
            <w:r w:rsidRPr="00AC2D79">
              <w:rPr>
                <w:rFonts w:cs="Calibri"/>
                <w:sz w:val="18"/>
              </w:rPr>
              <w:t>18 h 30</w:t>
            </w:r>
          </w:p>
        </w:tc>
        <w:tc>
          <w:tcPr>
            <w:tcW w:w="2204" w:type="dxa"/>
            <w:vMerge/>
          </w:tcPr>
          <w:p w:rsidR="00B635EF" w:rsidRPr="00AC2D79" w:rsidRDefault="00B635EF" w:rsidP="002C0289">
            <w:pPr>
              <w:pStyle w:val="Sansinterligne"/>
              <w:rPr>
                <w:rFonts w:cs="Calibri"/>
                <w:sz w:val="18"/>
              </w:rPr>
            </w:pPr>
          </w:p>
        </w:tc>
        <w:tc>
          <w:tcPr>
            <w:tcW w:w="1268" w:type="dxa"/>
          </w:tcPr>
          <w:p w:rsidR="00B635EF" w:rsidRPr="00CE30CC" w:rsidRDefault="00B635EF" w:rsidP="002C0289">
            <w:pPr>
              <w:pStyle w:val="Sansinterligne"/>
              <w:rPr>
                <w:rFonts w:cs="Calibri"/>
                <w:b/>
                <w:sz w:val="18"/>
              </w:rPr>
            </w:pPr>
            <w:r w:rsidRPr="00CE30CC">
              <w:rPr>
                <w:rFonts w:cs="Calibri"/>
                <w:b/>
                <w:sz w:val="18"/>
              </w:rPr>
              <w:t>90277277</w:t>
            </w: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vAlign w:val="center"/>
          </w:tcPr>
          <w:p w:rsidR="00B635EF" w:rsidRPr="00AC2D79" w:rsidRDefault="00B635EF" w:rsidP="002C0289">
            <w:pPr>
              <w:pStyle w:val="Sansinterligne"/>
              <w:jc w:val="center"/>
              <w:rPr>
                <w:sz w:val="18"/>
              </w:rPr>
            </w:pPr>
            <w:r w:rsidRPr="00AC2D79">
              <w:rPr>
                <w:sz w:val="18"/>
              </w:rPr>
              <w:t xml:space="preserve">Matin </w:t>
            </w:r>
          </w:p>
        </w:tc>
        <w:tc>
          <w:tcPr>
            <w:tcW w:w="992" w:type="dxa"/>
            <w:vAlign w:val="center"/>
          </w:tcPr>
          <w:p w:rsidR="00B635EF" w:rsidRPr="00AC2D79" w:rsidRDefault="00B635EF" w:rsidP="002C0289">
            <w:pPr>
              <w:pStyle w:val="Sansinterligne"/>
              <w:jc w:val="center"/>
              <w:rPr>
                <w:b/>
                <w:sz w:val="18"/>
              </w:rPr>
            </w:pPr>
            <w:r w:rsidRPr="00AC2D79">
              <w:rPr>
                <w:sz w:val="18"/>
              </w:rPr>
              <w:t>29/08/17</w:t>
            </w:r>
          </w:p>
        </w:tc>
        <w:tc>
          <w:tcPr>
            <w:tcW w:w="1393" w:type="dxa"/>
          </w:tcPr>
          <w:p w:rsidR="00B635EF" w:rsidRPr="00AC2D79" w:rsidRDefault="00B635EF" w:rsidP="002C0289">
            <w:pPr>
              <w:pStyle w:val="Sansinterligne"/>
              <w:rPr>
                <w:sz w:val="18"/>
              </w:rPr>
            </w:pPr>
            <w:r>
              <w:rPr>
                <w:b/>
                <w:sz w:val="18"/>
              </w:rPr>
              <w:t>Aného</w:t>
            </w:r>
          </w:p>
        </w:tc>
        <w:tc>
          <w:tcPr>
            <w:tcW w:w="851" w:type="dxa"/>
          </w:tcPr>
          <w:p w:rsidR="00B635EF" w:rsidRPr="00AC2D79" w:rsidRDefault="00B635EF" w:rsidP="002C0289">
            <w:pPr>
              <w:pStyle w:val="Sansinterligne"/>
              <w:jc w:val="center"/>
              <w:rPr>
                <w:rFonts w:cs="Calibri"/>
                <w:sz w:val="18"/>
              </w:rPr>
            </w:pPr>
            <w:r w:rsidRPr="00AC2D79">
              <w:rPr>
                <w:rFonts w:cs="Calibri"/>
                <w:sz w:val="18"/>
              </w:rPr>
              <w:t>14 h 30</w:t>
            </w:r>
          </w:p>
        </w:tc>
        <w:tc>
          <w:tcPr>
            <w:tcW w:w="780" w:type="dxa"/>
          </w:tcPr>
          <w:p w:rsidR="00B635EF" w:rsidRPr="00AC2D79" w:rsidRDefault="00B635EF" w:rsidP="002C0289">
            <w:pPr>
              <w:pStyle w:val="Sansinterligne"/>
              <w:jc w:val="center"/>
              <w:rPr>
                <w:rFonts w:cs="Calibri"/>
                <w:sz w:val="18"/>
              </w:rPr>
            </w:pPr>
            <w:r w:rsidRPr="00AC2D79">
              <w:rPr>
                <w:rFonts w:cs="Calibri"/>
                <w:sz w:val="18"/>
              </w:rPr>
              <w:t>18 h 30</w:t>
            </w:r>
          </w:p>
        </w:tc>
        <w:tc>
          <w:tcPr>
            <w:tcW w:w="2204" w:type="dxa"/>
            <w:vMerge/>
          </w:tcPr>
          <w:p w:rsidR="00B635EF" w:rsidRPr="00AC2D79" w:rsidRDefault="00B635EF" w:rsidP="002C0289">
            <w:pPr>
              <w:pStyle w:val="Sansinterligne"/>
              <w:rPr>
                <w:rFonts w:cs="Calibri"/>
                <w:sz w:val="18"/>
              </w:rPr>
            </w:pPr>
          </w:p>
        </w:tc>
        <w:tc>
          <w:tcPr>
            <w:tcW w:w="1268" w:type="dxa"/>
          </w:tcPr>
          <w:p w:rsidR="00B635EF" w:rsidRPr="00AC2D79" w:rsidRDefault="00B635EF" w:rsidP="002C0289">
            <w:pPr>
              <w:pStyle w:val="Sansinterligne"/>
              <w:rPr>
                <w:b/>
                <w:sz w:val="18"/>
                <w:szCs w:val="20"/>
              </w:rPr>
            </w:pPr>
            <w:r>
              <w:rPr>
                <w:b/>
                <w:sz w:val="18"/>
                <w:szCs w:val="20"/>
              </w:rPr>
              <w:t>90366343</w:t>
            </w: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vAlign w:val="center"/>
          </w:tcPr>
          <w:p w:rsidR="00B635EF" w:rsidRPr="00AC2D79" w:rsidRDefault="00B635EF" w:rsidP="002C0289">
            <w:pPr>
              <w:pStyle w:val="Sansinterligne"/>
              <w:jc w:val="center"/>
              <w:rPr>
                <w:sz w:val="18"/>
              </w:rPr>
            </w:pPr>
          </w:p>
        </w:tc>
        <w:tc>
          <w:tcPr>
            <w:tcW w:w="992" w:type="dxa"/>
            <w:vMerge w:val="restart"/>
            <w:vAlign w:val="center"/>
          </w:tcPr>
          <w:p w:rsidR="00B635EF" w:rsidRPr="00AC2D79" w:rsidRDefault="00B635EF" w:rsidP="002C0289">
            <w:pPr>
              <w:pStyle w:val="Sansinterligne"/>
              <w:jc w:val="center"/>
              <w:rPr>
                <w:sz w:val="18"/>
              </w:rPr>
            </w:pPr>
            <w:r>
              <w:rPr>
                <w:sz w:val="18"/>
              </w:rPr>
              <w:t>15</w:t>
            </w:r>
            <w:r w:rsidRPr="00AC2D79">
              <w:rPr>
                <w:sz w:val="18"/>
              </w:rPr>
              <w:t>/09/17</w:t>
            </w:r>
          </w:p>
        </w:tc>
        <w:tc>
          <w:tcPr>
            <w:tcW w:w="1393" w:type="dxa"/>
          </w:tcPr>
          <w:p w:rsidR="00B635EF" w:rsidRPr="00AC2D79" w:rsidRDefault="00B635EF" w:rsidP="002C0289">
            <w:pPr>
              <w:pStyle w:val="Sansinterligne"/>
              <w:rPr>
                <w:b/>
                <w:sz w:val="18"/>
              </w:rPr>
            </w:pPr>
            <w:r w:rsidRPr="00AC2D79">
              <w:rPr>
                <w:b/>
                <w:sz w:val="18"/>
              </w:rPr>
              <w:t>Agbélouvé</w:t>
            </w:r>
          </w:p>
        </w:tc>
        <w:tc>
          <w:tcPr>
            <w:tcW w:w="851" w:type="dxa"/>
          </w:tcPr>
          <w:p w:rsidR="00B635EF" w:rsidRPr="00AC2D79" w:rsidRDefault="00B635EF" w:rsidP="002C0289">
            <w:pPr>
              <w:pStyle w:val="Sansinterligne"/>
              <w:jc w:val="center"/>
              <w:rPr>
                <w:rFonts w:cs="Calibri"/>
                <w:sz w:val="18"/>
              </w:rPr>
            </w:pPr>
            <w:r w:rsidRPr="00AC2D79">
              <w:rPr>
                <w:rFonts w:cs="Calibri"/>
                <w:sz w:val="18"/>
              </w:rPr>
              <w:t>08 h 30</w:t>
            </w:r>
          </w:p>
        </w:tc>
        <w:tc>
          <w:tcPr>
            <w:tcW w:w="780" w:type="dxa"/>
          </w:tcPr>
          <w:p w:rsidR="00B635EF" w:rsidRPr="00AC2D79" w:rsidRDefault="00B635EF" w:rsidP="002C0289">
            <w:pPr>
              <w:pStyle w:val="Sansinterligne"/>
              <w:jc w:val="center"/>
              <w:rPr>
                <w:rFonts w:cs="Calibri"/>
                <w:sz w:val="18"/>
              </w:rPr>
            </w:pPr>
            <w:r w:rsidRPr="00AC2D79">
              <w:rPr>
                <w:rFonts w:cs="Calibri"/>
                <w:sz w:val="18"/>
              </w:rPr>
              <w:t>12 h 30</w:t>
            </w:r>
          </w:p>
        </w:tc>
        <w:tc>
          <w:tcPr>
            <w:tcW w:w="2204" w:type="dxa"/>
            <w:vMerge w:val="restart"/>
          </w:tcPr>
          <w:p w:rsidR="00B635EF" w:rsidRPr="00AC2D79" w:rsidRDefault="00B635EF" w:rsidP="002C0289">
            <w:pPr>
              <w:pStyle w:val="Sansinterligne"/>
              <w:rPr>
                <w:rFonts w:cs="Calibri"/>
                <w:sz w:val="18"/>
                <w:lang w:val="en-US"/>
              </w:rPr>
            </w:pPr>
            <w:r w:rsidRPr="00AC2D79">
              <w:rPr>
                <w:rFonts w:cs="Calibri"/>
                <w:sz w:val="18"/>
                <w:lang w:val="en-US"/>
              </w:rPr>
              <w:t>Komlan AMETANA</w:t>
            </w:r>
          </w:p>
          <w:p w:rsidR="00B635EF" w:rsidRPr="00AC2D79" w:rsidRDefault="00B635EF" w:rsidP="002C0289">
            <w:pPr>
              <w:pStyle w:val="Sansinterligne"/>
              <w:rPr>
                <w:rFonts w:cs="Calibri"/>
                <w:sz w:val="18"/>
                <w:lang w:val="en-US"/>
              </w:rPr>
            </w:pPr>
            <w:r w:rsidRPr="00AC2D79">
              <w:rPr>
                <w:rFonts w:cs="Calibri"/>
                <w:sz w:val="18"/>
                <w:lang w:val="en-US"/>
              </w:rPr>
              <w:t xml:space="preserve">Alphonse </w:t>
            </w:r>
            <w:proofErr w:type="spellStart"/>
            <w:r w:rsidRPr="00AC2D79">
              <w:rPr>
                <w:rFonts w:cs="Calibri"/>
                <w:sz w:val="18"/>
                <w:lang w:val="en-US"/>
              </w:rPr>
              <w:t>Kodjo</w:t>
            </w:r>
            <w:proofErr w:type="spellEnd"/>
            <w:r w:rsidRPr="00AC2D79">
              <w:rPr>
                <w:rFonts w:cs="Calibri"/>
                <w:sz w:val="18"/>
                <w:lang w:val="en-US"/>
              </w:rPr>
              <w:t xml:space="preserve"> KPOGO</w:t>
            </w:r>
          </w:p>
          <w:p w:rsidR="00B635EF" w:rsidRPr="00AC2D79" w:rsidRDefault="00B635EF" w:rsidP="002C0289">
            <w:pPr>
              <w:pStyle w:val="Sansinterligne"/>
              <w:rPr>
                <w:rFonts w:cs="Calibri"/>
                <w:sz w:val="18"/>
                <w:lang w:val="en-US"/>
              </w:rPr>
            </w:pPr>
            <w:r w:rsidRPr="00AC2D79">
              <w:rPr>
                <w:rFonts w:cs="Calibri"/>
                <w:sz w:val="18"/>
                <w:lang w:val="en-US"/>
              </w:rPr>
              <w:t>Aristide DJENDA</w:t>
            </w:r>
          </w:p>
        </w:tc>
        <w:tc>
          <w:tcPr>
            <w:tcW w:w="1268" w:type="dxa"/>
          </w:tcPr>
          <w:p w:rsidR="00B635EF" w:rsidRPr="00AC2D79" w:rsidRDefault="00B635EF" w:rsidP="002C0289">
            <w:pPr>
              <w:pStyle w:val="Sansinterligne"/>
              <w:rPr>
                <w:b/>
                <w:sz w:val="18"/>
                <w:szCs w:val="20"/>
                <w:lang w:val="en-US"/>
              </w:rPr>
            </w:pPr>
          </w:p>
        </w:tc>
      </w:tr>
      <w:tr w:rsidR="00B635EF" w:rsidRPr="00AC2D79" w:rsidTr="002C0289">
        <w:trPr>
          <w:trHeight w:val="240"/>
        </w:trPr>
        <w:tc>
          <w:tcPr>
            <w:tcW w:w="534" w:type="dxa"/>
            <w:vMerge w:val="restart"/>
          </w:tcPr>
          <w:p w:rsidR="00B635EF" w:rsidRPr="00AC2D79" w:rsidRDefault="00B635EF" w:rsidP="002C0289">
            <w:pPr>
              <w:pStyle w:val="Sansinterligne"/>
              <w:numPr>
                <w:ilvl w:val="0"/>
                <w:numId w:val="12"/>
              </w:numPr>
              <w:ind w:left="0" w:hanging="66"/>
              <w:jc w:val="center"/>
              <w:rPr>
                <w:sz w:val="18"/>
                <w:lang w:val="en-US"/>
              </w:rPr>
            </w:pPr>
          </w:p>
        </w:tc>
        <w:tc>
          <w:tcPr>
            <w:tcW w:w="1017" w:type="dxa"/>
            <w:vMerge w:val="restart"/>
            <w:vAlign w:val="center"/>
          </w:tcPr>
          <w:p w:rsidR="00B635EF" w:rsidRPr="00AC2D79" w:rsidRDefault="00B635EF" w:rsidP="002C0289">
            <w:pPr>
              <w:pStyle w:val="Sansinterligne"/>
              <w:jc w:val="center"/>
              <w:rPr>
                <w:sz w:val="18"/>
              </w:rPr>
            </w:pPr>
            <w:r w:rsidRPr="00AC2D79">
              <w:rPr>
                <w:sz w:val="18"/>
              </w:rPr>
              <w:t xml:space="preserve">Matin </w:t>
            </w:r>
          </w:p>
        </w:tc>
        <w:tc>
          <w:tcPr>
            <w:tcW w:w="992" w:type="dxa"/>
            <w:vMerge/>
            <w:vAlign w:val="center"/>
          </w:tcPr>
          <w:p w:rsidR="00B635EF" w:rsidRPr="00AC2D79" w:rsidRDefault="00B635EF" w:rsidP="002C0289">
            <w:pPr>
              <w:pStyle w:val="Sansinterligne"/>
              <w:jc w:val="center"/>
              <w:rPr>
                <w:sz w:val="18"/>
              </w:rPr>
            </w:pPr>
          </w:p>
        </w:tc>
        <w:tc>
          <w:tcPr>
            <w:tcW w:w="1393" w:type="dxa"/>
            <w:vMerge w:val="restart"/>
          </w:tcPr>
          <w:p w:rsidR="00B635EF" w:rsidRPr="00AC2D79" w:rsidRDefault="00B635EF" w:rsidP="002C0289">
            <w:pPr>
              <w:pStyle w:val="Sansinterligne"/>
              <w:rPr>
                <w:b/>
                <w:sz w:val="18"/>
              </w:rPr>
            </w:pPr>
            <w:proofErr w:type="spellStart"/>
            <w:r w:rsidRPr="00AC2D79">
              <w:rPr>
                <w:b/>
                <w:sz w:val="18"/>
              </w:rPr>
              <w:t>Notsè</w:t>
            </w:r>
            <w:proofErr w:type="spellEnd"/>
            <w:r w:rsidRPr="00AC2D79">
              <w:rPr>
                <w:b/>
                <w:sz w:val="18"/>
              </w:rPr>
              <w:t xml:space="preserve"> </w:t>
            </w:r>
          </w:p>
        </w:tc>
        <w:tc>
          <w:tcPr>
            <w:tcW w:w="851" w:type="dxa"/>
            <w:vMerge w:val="restart"/>
          </w:tcPr>
          <w:p w:rsidR="00B635EF" w:rsidRPr="00AC2D79" w:rsidRDefault="00B635EF" w:rsidP="002C0289">
            <w:pPr>
              <w:pStyle w:val="Sansinterligne"/>
              <w:jc w:val="center"/>
              <w:rPr>
                <w:rFonts w:cs="Calibri"/>
                <w:sz w:val="18"/>
              </w:rPr>
            </w:pPr>
            <w:r w:rsidRPr="00AC2D79">
              <w:rPr>
                <w:rFonts w:cs="Calibri"/>
                <w:sz w:val="18"/>
              </w:rPr>
              <w:t>14 h 30</w:t>
            </w:r>
          </w:p>
        </w:tc>
        <w:tc>
          <w:tcPr>
            <w:tcW w:w="780" w:type="dxa"/>
            <w:vMerge w:val="restart"/>
          </w:tcPr>
          <w:p w:rsidR="00B635EF" w:rsidRPr="00AC2D79" w:rsidRDefault="00B635EF" w:rsidP="002C0289">
            <w:pPr>
              <w:pStyle w:val="Sansinterligne"/>
              <w:jc w:val="center"/>
              <w:rPr>
                <w:rFonts w:cs="Calibri"/>
                <w:sz w:val="18"/>
              </w:rPr>
            </w:pPr>
            <w:r w:rsidRPr="00AC2D79">
              <w:rPr>
                <w:rFonts w:cs="Calibri"/>
                <w:sz w:val="18"/>
              </w:rPr>
              <w:t>18 h 30</w:t>
            </w:r>
          </w:p>
        </w:tc>
        <w:tc>
          <w:tcPr>
            <w:tcW w:w="2204" w:type="dxa"/>
            <w:vMerge/>
          </w:tcPr>
          <w:p w:rsidR="00B635EF" w:rsidRPr="00AC2D79" w:rsidRDefault="00B635EF" w:rsidP="002C0289">
            <w:pPr>
              <w:pStyle w:val="Sansinterligne"/>
              <w:rPr>
                <w:rFonts w:cs="Calibri"/>
                <w:sz w:val="18"/>
              </w:rPr>
            </w:pPr>
          </w:p>
        </w:tc>
        <w:tc>
          <w:tcPr>
            <w:tcW w:w="1268" w:type="dxa"/>
          </w:tcPr>
          <w:p w:rsidR="00B635EF" w:rsidRPr="00AC2D79" w:rsidRDefault="00B635EF" w:rsidP="002C0289">
            <w:pPr>
              <w:pStyle w:val="Sansinterligne"/>
              <w:rPr>
                <w:b/>
                <w:sz w:val="18"/>
                <w:szCs w:val="20"/>
              </w:rPr>
            </w:pPr>
          </w:p>
        </w:tc>
      </w:tr>
      <w:tr w:rsidR="00B635EF" w:rsidRPr="00AC2D79" w:rsidTr="002C0289">
        <w:trPr>
          <w:trHeight w:val="240"/>
        </w:trPr>
        <w:tc>
          <w:tcPr>
            <w:tcW w:w="534" w:type="dxa"/>
            <w:vMerge/>
          </w:tcPr>
          <w:p w:rsidR="00B635EF" w:rsidRPr="00AC2D79" w:rsidRDefault="00B635EF" w:rsidP="002C0289">
            <w:pPr>
              <w:pStyle w:val="Sansinterligne"/>
              <w:numPr>
                <w:ilvl w:val="0"/>
                <w:numId w:val="12"/>
              </w:numPr>
              <w:ind w:left="0" w:hanging="66"/>
              <w:jc w:val="center"/>
              <w:rPr>
                <w:sz w:val="18"/>
                <w:lang w:val="en-US"/>
              </w:rPr>
            </w:pPr>
          </w:p>
        </w:tc>
        <w:tc>
          <w:tcPr>
            <w:tcW w:w="1017" w:type="dxa"/>
            <w:vMerge/>
            <w:vAlign w:val="center"/>
          </w:tcPr>
          <w:p w:rsidR="00B635EF" w:rsidRPr="00AC2D79" w:rsidRDefault="00B635EF" w:rsidP="002C0289">
            <w:pPr>
              <w:pStyle w:val="Sansinterligne"/>
              <w:jc w:val="center"/>
              <w:rPr>
                <w:sz w:val="18"/>
              </w:rPr>
            </w:pPr>
          </w:p>
        </w:tc>
        <w:tc>
          <w:tcPr>
            <w:tcW w:w="992" w:type="dxa"/>
            <w:vMerge/>
            <w:vAlign w:val="center"/>
          </w:tcPr>
          <w:p w:rsidR="00B635EF" w:rsidRPr="00AC2D79" w:rsidRDefault="00B635EF" w:rsidP="002C0289">
            <w:pPr>
              <w:pStyle w:val="Sansinterligne"/>
              <w:jc w:val="center"/>
              <w:rPr>
                <w:sz w:val="18"/>
              </w:rPr>
            </w:pPr>
          </w:p>
        </w:tc>
        <w:tc>
          <w:tcPr>
            <w:tcW w:w="1393" w:type="dxa"/>
            <w:vMerge/>
          </w:tcPr>
          <w:p w:rsidR="00B635EF" w:rsidRPr="00AC2D79" w:rsidRDefault="00B635EF" w:rsidP="002C0289">
            <w:pPr>
              <w:pStyle w:val="Sansinterligne"/>
              <w:rPr>
                <w:b/>
                <w:sz w:val="18"/>
              </w:rPr>
            </w:pPr>
          </w:p>
        </w:tc>
        <w:tc>
          <w:tcPr>
            <w:tcW w:w="851" w:type="dxa"/>
            <w:vMerge/>
          </w:tcPr>
          <w:p w:rsidR="00B635EF" w:rsidRPr="00AC2D79" w:rsidRDefault="00B635EF" w:rsidP="002C0289">
            <w:pPr>
              <w:pStyle w:val="Sansinterligne"/>
              <w:jc w:val="center"/>
              <w:rPr>
                <w:rFonts w:cs="Calibri"/>
                <w:sz w:val="18"/>
              </w:rPr>
            </w:pPr>
          </w:p>
        </w:tc>
        <w:tc>
          <w:tcPr>
            <w:tcW w:w="780" w:type="dxa"/>
            <w:vMerge/>
          </w:tcPr>
          <w:p w:rsidR="00B635EF" w:rsidRPr="00AC2D79" w:rsidRDefault="00B635EF" w:rsidP="002C0289">
            <w:pPr>
              <w:pStyle w:val="Sansinterligne"/>
              <w:jc w:val="center"/>
              <w:rPr>
                <w:rFonts w:cs="Calibri"/>
                <w:sz w:val="18"/>
              </w:rPr>
            </w:pPr>
          </w:p>
        </w:tc>
        <w:tc>
          <w:tcPr>
            <w:tcW w:w="2204" w:type="dxa"/>
            <w:vMerge/>
          </w:tcPr>
          <w:p w:rsidR="00B635EF" w:rsidRPr="00AC2D79" w:rsidRDefault="00B635EF" w:rsidP="002C0289">
            <w:pPr>
              <w:pStyle w:val="Sansinterligne"/>
              <w:rPr>
                <w:rFonts w:cs="Calibri"/>
                <w:sz w:val="18"/>
              </w:rPr>
            </w:pPr>
          </w:p>
        </w:tc>
        <w:tc>
          <w:tcPr>
            <w:tcW w:w="1268" w:type="dxa"/>
          </w:tcPr>
          <w:p w:rsidR="00B635EF" w:rsidRPr="00CE30CC" w:rsidRDefault="00B635EF" w:rsidP="002C0289">
            <w:pPr>
              <w:pStyle w:val="Sansinterligne"/>
              <w:rPr>
                <w:b/>
                <w:sz w:val="18"/>
                <w:szCs w:val="20"/>
              </w:rPr>
            </w:pPr>
            <w:r w:rsidRPr="00CE30CC">
              <w:rPr>
                <w:b/>
                <w:sz w:val="18"/>
                <w:szCs w:val="20"/>
              </w:rPr>
              <w:t>90146827</w:t>
            </w:r>
          </w:p>
        </w:tc>
      </w:tr>
      <w:tr w:rsidR="00B635EF" w:rsidRPr="00B635EF"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vAlign w:val="center"/>
          </w:tcPr>
          <w:p w:rsidR="00B635EF" w:rsidRPr="00AC2D79" w:rsidRDefault="00B635EF" w:rsidP="002C0289">
            <w:pPr>
              <w:pStyle w:val="Sansinterligne"/>
              <w:jc w:val="center"/>
              <w:rPr>
                <w:b/>
                <w:strike/>
                <w:sz w:val="18"/>
              </w:rPr>
            </w:pPr>
            <w:r w:rsidRPr="00AC2D79">
              <w:rPr>
                <w:b/>
                <w:strike/>
                <w:sz w:val="18"/>
              </w:rPr>
              <w:t>06/09/17</w:t>
            </w:r>
          </w:p>
        </w:tc>
        <w:tc>
          <w:tcPr>
            <w:tcW w:w="992" w:type="dxa"/>
            <w:vAlign w:val="center"/>
          </w:tcPr>
          <w:p w:rsidR="00B635EF" w:rsidRPr="00AC2D79" w:rsidRDefault="00B635EF" w:rsidP="002C0289">
            <w:pPr>
              <w:pStyle w:val="Sansinterligne"/>
              <w:jc w:val="center"/>
              <w:rPr>
                <w:b/>
                <w:sz w:val="18"/>
              </w:rPr>
            </w:pPr>
            <w:r w:rsidRPr="00AC2D79">
              <w:rPr>
                <w:b/>
                <w:sz w:val="18"/>
              </w:rPr>
              <w:t>07/09/17</w:t>
            </w:r>
          </w:p>
        </w:tc>
        <w:tc>
          <w:tcPr>
            <w:tcW w:w="1393" w:type="dxa"/>
          </w:tcPr>
          <w:p w:rsidR="00B635EF" w:rsidRPr="00AC2D79" w:rsidRDefault="00B635EF" w:rsidP="002C0289">
            <w:pPr>
              <w:pStyle w:val="Sansinterligne"/>
              <w:rPr>
                <w:sz w:val="18"/>
              </w:rPr>
            </w:pPr>
            <w:r w:rsidRPr="00AC2D79">
              <w:rPr>
                <w:b/>
                <w:sz w:val="18"/>
              </w:rPr>
              <w:t xml:space="preserve">Assagba Kopé </w:t>
            </w:r>
          </w:p>
        </w:tc>
        <w:tc>
          <w:tcPr>
            <w:tcW w:w="851" w:type="dxa"/>
          </w:tcPr>
          <w:p w:rsidR="00B635EF" w:rsidRPr="00AC2D79" w:rsidRDefault="00B635EF" w:rsidP="002C0289">
            <w:pPr>
              <w:pStyle w:val="Sansinterligne"/>
              <w:jc w:val="center"/>
              <w:rPr>
                <w:rFonts w:cs="Calibri"/>
                <w:sz w:val="18"/>
              </w:rPr>
            </w:pPr>
            <w:r w:rsidRPr="00AC2D79">
              <w:rPr>
                <w:rFonts w:cs="Calibri"/>
                <w:sz w:val="18"/>
              </w:rPr>
              <w:t>08 h 30</w:t>
            </w:r>
          </w:p>
        </w:tc>
        <w:tc>
          <w:tcPr>
            <w:tcW w:w="780" w:type="dxa"/>
          </w:tcPr>
          <w:p w:rsidR="00B635EF" w:rsidRPr="00AC2D79" w:rsidRDefault="00B635EF" w:rsidP="002C0289">
            <w:pPr>
              <w:pStyle w:val="Sansinterligne"/>
              <w:jc w:val="center"/>
              <w:rPr>
                <w:rFonts w:cs="Calibri"/>
                <w:sz w:val="18"/>
              </w:rPr>
            </w:pPr>
            <w:r w:rsidRPr="00AC2D79">
              <w:rPr>
                <w:rFonts w:cs="Calibri"/>
                <w:sz w:val="18"/>
              </w:rPr>
              <w:t>12 h 30</w:t>
            </w:r>
          </w:p>
        </w:tc>
        <w:tc>
          <w:tcPr>
            <w:tcW w:w="2204" w:type="dxa"/>
          </w:tcPr>
          <w:p w:rsidR="00B635EF" w:rsidRPr="00AC2D79" w:rsidRDefault="00B635EF" w:rsidP="002C0289">
            <w:pPr>
              <w:pStyle w:val="Sansinterligne"/>
              <w:rPr>
                <w:rFonts w:cs="Calibri"/>
                <w:sz w:val="18"/>
                <w:lang w:val="en-US"/>
              </w:rPr>
            </w:pPr>
            <w:proofErr w:type="spellStart"/>
            <w:r w:rsidRPr="00AC2D79">
              <w:rPr>
                <w:rFonts w:cs="Calibri"/>
                <w:sz w:val="18"/>
                <w:lang w:val="en-US"/>
              </w:rPr>
              <w:t>Alphone</w:t>
            </w:r>
            <w:proofErr w:type="spellEnd"/>
            <w:r w:rsidRPr="00AC2D79">
              <w:rPr>
                <w:rFonts w:cs="Calibri"/>
                <w:sz w:val="18"/>
                <w:lang w:val="en-US"/>
              </w:rPr>
              <w:t xml:space="preserve"> Ken LOGO</w:t>
            </w:r>
          </w:p>
          <w:p w:rsidR="00B635EF" w:rsidRPr="00AC2D79" w:rsidRDefault="00B635EF" w:rsidP="002C0289">
            <w:pPr>
              <w:pStyle w:val="Sansinterligne"/>
              <w:rPr>
                <w:rFonts w:cs="Calibri"/>
                <w:sz w:val="18"/>
                <w:lang w:val="en-US"/>
              </w:rPr>
            </w:pPr>
            <w:proofErr w:type="spellStart"/>
            <w:r w:rsidRPr="00AC2D79">
              <w:rPr>
                <w:rFonts w:cs="Calibri"/>
                <w:sz w:val="18"/>
                <w:lang w:val="en-US"/>
              </w:rPr>
              <w:t>Adji</w:t>
            </w:r>
            <w:proofErr w:type="spellEnd"/>
            <w:r w:rsidRPr="00AC2D79">
              <w:rPr>
                <w:rFonts w:cs="Calibri"/>
                <w:sz w:val="18"/>
                <w:lang w:val="en-US"/>
              </w:rPr>
              <w:t xml:space="preserve"> TCHAKBERA</w:t>
            </w:r>
          </w:p>
          <w:p w:rsidR="00B635EF" w:rsidRPr="00AC2D79" w:rsidRDefault="00B635EF" w:rsidP="002C0289">
            <w:pPr>
              <w:pStyle w:val="Sansinterligne"/>
              <w:rPr>
                <w:rFonts w:cs="Calibri"/>
                <w:sz w:val="18"/>
                <w:lang w:val="en-US"/>
              </w:rPr>
            </w:pPr>
            <w:r w:rsidRPr="00AC2D79">
              <w:rPr>
                <w:rFonts w:cs="Calibri"/>
                <w:sz w:val="18"/>
                <w:lang w:val="en-US"/>
              </w:rPr>
              <w:t>Blaise AYEGNON</w:t>
            </w:r>
          </w:p>
        </w:tc>
        <w:tc>
          <w:tcPr>
            <w:tcW w:w="1268" w:type="dxa"/>
          </w:tcPr>
          <w:p w:rsidR="00B635EF" w:rsidRPr="00AC2D79" w:rsidRDefault="00B635EF" w:rsidP="002C0289">
            <w:pPr>
              <w:pStyle w:val="Sansinterligne"/>
              <w:rPr>
                <w:b/>
                <w:sz w:val="18"/>
                <w:szCs w:val="20"/>
                <w:lang w:val="en-US"/>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lang w:val="en-US"/>
              </w:rPr>
            </w:pPr>
          </w:p>
        </w:tc>
        <w:tc>
          <w:tcPr>
            <w:tcW w:w="1017" w:type="dxa"/>
            <w:vAlign w:val="center"/>
          </w:tcPr>
          <w:p w:rsidR="00B635EF" w:rsidRPr="00AC2D79" w:rsidRDefault="00B635EF" w:rsidP="002C0289">
            <w:pPr>
              <w:pStyle w:val="Sansinterligne"/>
              <w:jc w:val="center"/>
              <w:rPr>
                <w:b/>
                <w:strike/>
                <w:sz w:val="18"/>
                <w:lang w:val="en-US"/>
              </w:rPr>
            </w:pPr>
          </w:p>
        </w:tc>
        <w:tc>
          <w:tcPr>
            <w:tcW w:w="992" w:type="dxa"/>
            <w:vMerge w:val="restart"/>
            <w:vAlign w:val="center"/>
          </w:tcPr>
          <w:p w:rsidR="00B635EF" w:rsidRPr="00AC2D79" w:rsidRDefault="00B635EF" w:rsidP="002C0289">
            <w:pPr>
              <w:pStyle w:val="Sansinterligne"/>
              <w:jc w:val="center"/>
              <w:rPr>
                <w:sz w:val="18"/>
              </w:rPr>
            </w:pPr>
            <w:r w:rsidRPr="00AC2D79">
              <w:rPr>
                <w:sz w:val="18"/>
              </w:rPr>
              <w:t>08/09/17</w:t>
            </w:r>
          </w:p>
        </w:tc>
        <w:tc>
          <w:tcPr>
            <w:tcW w:w="1393" w:type="dxa"/>
          </w:tcPr>
          <w:p w:rsidR="00B635EF" w:rsidRPr="00AC2D79" w:rsidRDefault="00B635EF" w:rsidP="002C0289">
            <w:pPr>
              <w:pStyle w:val="Sansinterligne"/>
              <w:rPr>
                <w:b/>
                <w:sz w:val="18"/>
              </w:rPr>
            </w:pPr>
            <w:r w:rsidRPr="00AC2D79">
              <w:rPr>
                <w:b/>
                <w:sz w:val="18"/>
              </w:rPr>
              <w:t xml:space="preserve">Kévé </w:t>
            </w:r>
          </w:p>
        </w:tc>
        <w:tc>
          <w:tcPr>
            <w:tcW w:w="851" w:type="dxa"/>
          </w:tcPr>
          <w:p w:rsidR="00B635EF" w:rsidRPr="00AC2D79" w:rsidRDefault="00B635EF" w:rsidP="002C0289">
            <w:pPr>
              <w:pStyle w:val="Sansinterligne"/>
              <w:jc w:val="center"/>
              <w:rPr>
                <w:rFonts w:cs="Calibri"/>
                <w:sz w:val="18"/>
              </w:rPr>
            </w:pPr>
            <w:r w:rsidRPr="00AC2D79">
              <w:rPr>
                <w:rFonts w:cs="Calibri"/>
                <w:sz w:val="18"/>
              </w:rPr>
              <w:t>08 h 30</w:t>
            </w:r>
          </w:p>
        </w:tc>
        <w:tc>
          <w:tcPr>
            <w:tcW w:w="780" w:type="dxa"/>
          </w:tcPr>
          <w:p w:rsidR="00B635EF" w:rsidRPr="00AC2D79" w:rsidRDefault="00B635EF" w:rsidP="002C0289">
            <w:pPr>
              <w:pStyle w:val="Sansinterligne"/>
              <w:jc w:val="center"/>
              <w:rPr>
                <w:rFonts w:cs="Calibri"/>
                <w:sz w:val="18"/>
              </w:rPr>
            </w:pPr>
            <w:r w:rsidRPr="00AC2D79">
              <w:rPr>
                <w:rFonts w:cs="Calibri"/>
                <w:sz w:val="18"/>
              </w:rPr>
              <w:t>12 h 30</w:t>
            </w:r>
          </w:p>
        </w:tc>
        <w:tc>
          <w:tcPr>
            <w:tcW w:w="2204" w:type="dxa"/>
            <w:vMerge w:val="restart"/>
          </w:tcPr>
          <w:p w:rsidR="00B635EF" w:rsidRPr="00AC2D79" w:rsidRDefault="00B635EF" w:rsidP="002C0289">
            <w:pPr>
              <w:pStyle w:val="Sansinterligne"/>
              <w:rPr>
                <w:rFonts w:cs="Calibri"/>
                <w:sz w:val="18"/>
              </w:rPr>
            </w:pPr>
            <w:r w:rsidRPr="00AC2D79">
              <w:rPr>
                <w:rFonts w:cs="Calibri"/>
                <w:sz w:val="18"/>
              </w:rPr>
              <w:t>Gilbert TSOLENYANU</w:t>
            </w:r>
          </w:p>
          <w:p w:rsidR="00B635EF" w:rsidRPr="00AC2D79" w:rsidRDefault="00B635EF" w:rsidP="002C0289">
            <w:pPr>
              <w:pStyle w:val="Sansinterligne"/>
              <w:rPr>
                <w:rFonts w:cs="Calibri"/>
                <w:sz w:val="18"/>
              </w:rPr>
            </w:pPr>
            <w:proofErr w:type="spellStart"/>
            <w:r w:rsidRPr="00AC2D79">
              <w:rPr>
                <w:rFonts w:cs="Calibri"/>
                <w:sz w:val="18"/>
              </w:rPr>
              <w:t>Ouma</w:t>
            </w:r>
            <w:proofErr w:type="spellEnd"/>
            <w:r w:rsidRPr="00AC2D79">
              <w:rPr>
                <w:rFonts w:cs="Calibri"/>
                <w:sz w:val="18"/>
              </w:rPr>
              <w:t xml:space="preserve"> </w:t>
            </w:r>
            <w:proofErr w:type="spellStart"/>
            <w:r w:rsidRPr="00AC2D79">
              <w:rPr>
                <w:rFonts w:cs="Calibri"/>
                <w:sz w:val="18"/>
              </w:rPr>
              <w:t>Yana</w:t>
            </w:r>
            <w:proofErr w:type="spellEnd"/>
            <w:r w:rsidRPr="00AC2D79">
              <w:rPr>
                <w:rFonts w:cs="Calibri"/>
                <w:sz w:val="18"/>
              </w:rPr>
              <w:t xml:space="preserve"> AWATE</w:t>
            </w:r>
          </w:p>
          <w:p w:rsidR="00B635EF" w:rsidRPr="00AC2D79" w:rsidRDefault="00B635EF" w:rsidP="002C0289">
            <w:pPr>
              <w:pStyle w:val="Sansinterligne"/>
              <w:rPr>
                <w:rFonts w:cs="Calibri"/>
                <w:sz w:val="18"/>
              </w:rPr>
            </w:pPr>
            <w:r w:rsidRPr="00AC2D79">
              <w:rPr>
                <w:rFonts w:cs="Calibri"/>
                <w:sz w:val="18"/>
              </w:rPr>
              <w:t>Emmanuel SOGADJI</w:t>
            </w:r>
          </w:p>
        </w:tc>
        <w:tc>
          <w:tcPr>
            <w:tcW w:w="1268" w:type="dxa"/>
          </w:tcPr>
          <w:p w:rsidR="00B635EF" w:rsidRPr="00AC2D79" w:rsidRDefault="00B635EF" w:rsidP="002C0289">
            <w:pPr>
              <w:pStyle w:val="Sansinterligne"/>
              <w:rPr>
                <w:b/>
                <w:sz w:val="18"/>
                <w:szCs w:val="20"/>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vAlign w:val="center"/>
          </w:tcPr>
          <w:p w:rsidR="00B635EF" w:rsidRPr="00AC2D79" w:rsidRDefault="00B635EF" w:rsidP="002C0289">
            <w:pPr>
              <w:pStyle w:val="Sansinterligne"/>
              <w:jc w:val="center"/>
              <w:rPr>
                <w:strike/>
                <w:sz w:val="18"/>
              </w:rPr>
            </w:pPr>
          </w:p>
        </w:tc>
        <w:tc>
          <w:tcPr>
            <w:tcW w:w="992" w:type="dxa"/>
            <w:vMerge/>
            <w:vAlign w:val="center"/>
          </w:tcPr>
          <w:p w:rsidR="00B635EF" w:rsidRPr="00AC2D79" w:rsidRDefault="00B635EF" w:rsidP="002C0289">
            <w:pPr>
              <w:pStyle w:val="Sansinterligne"/>
              <w:jc w:val="center"/>
              <w:rPr>
                <w:sz w:val="18"/>
              </w:rPr>
            </w:pPr>
          </w:p>
        </w:tc>
        <w:tc>
          <w:tcPr>
            <w:tcW w:w="1393" w:type="dxa"/>
          </w:tcPr>
          <w:p w:rsidR="00B635EF" w:rsidRPr="00AC2D79" w:rsidRDefault="00B635EF" w:rsidP="002C0289">
            <w:pPr>
              <w:pStyle w:val="Sansinterligne"/>
              <w:rPr>
                <w:b/>
                <w:sz w:val="18"/>
              </w:rPr>
            </w:pPr>
            <w:r w:rsidRPr="00AC2D79">
              <w:rPr>
                <w:b/>
                <w:sz w:val="18"/>
              </w:rPr>
              <w:t>Kpalimé</w:t>
            </w:r>
          </w:p>
        </w:tc>
        <w:tc>
          <w:tcPr>
            <w:tcW w:w="851" w:type="dxa"/>
          </w:tcPr>
          <w:p w:rsidR="00B635EF" w:rsidRPr="00AC2D79" w:rsidRDefault="00B635EF" w:rsidP="002C0289">
            <w:pPr>
              <w:pStyle w:val="Sansinterligne"/>
              <w:jc w:val="center"/>
              <w:rPr>
                <w:rFonts w:cs="Calibri"/>
                <w:sz w:val="18"/>
              </w:rPr>
            </w:pPr>
            <w:r w:rsidRPr="00AC2D79">
              <w:rPr>
                <w:rFonts w:cs="Calibri"/>
                <w:sz w:val="18"/>
              </w:rPr>
              <w:t>14 h 30</w:t>
            </w:r>
          </w:p>
        </w:tc>
        <w:tc>
          <w:tcPr>
            <w:tcW w:w="780" w:type="dxa"/>
          </w:tcPr>
          <w:p w:rsidR="00B635EF" w:rsidRPr="00AC2D79" w:rsidRDefault="00B635EF" w:rsidP="002C0289">
            <w:pPr>
              <w:pStyle w:val="Sansinterligne"/>
              <w:jc w:val="center"/>
              <w:rPr>
                <w:rFonts w:cs="Calibri"/>
                <w:sz w:val="18"/>
              </w:rPr>
            </w:pPr>
            <w:r w:rsidRPr="00AC2D79">
              <w:rPr>
                <w:rFonts w:cs="Calibri"/>
                <w:sz w:val="18"/>
              </w:rPr>
              <w:t>18 h 30</w:t>
            </w:r>
          </w:p>
        </w:tc>
        <w:tc>
          <w:tcPr>
            <w:tcW w:w="2204" w:type="dxa"/>
            <w:vMerge/>
          </w:tcPr>
          <w:p w:rsidR="00B635EF" w:rsidRPr="00AC2D79" w:rsidRDefault="00B635EF" w:rsidP="002C0289">
            <w:pPr>
              <w:pStyle w:val="Sansinterligne"/>
              <w:rPr>
                <w:rFonts w:cs="Calibri"/>
                <w:sz w:val="18"/>
              </w:rPr>
            </w:pPr>
          </w:p>
        </w:tc>
        <w:tc>
          <w:tcPr>
            <w:tcW w:w="1268" w:type="dxa"/>
          </w:tcPr>
          <w:p w:rsidR="00B635EF" w:rsidRPr="00AC2D79" w:rsidRDefault="00B635EF" w:rsidP="002C0289">
            <w:pPr>
              <w:pStyle w:val="Sansinterligne"/>
              <w:rPr>
                <w:b/>
                <w:sz w:val="18"/>
                <w:szCs w:val="20"/>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rPr>
                <w:sz w:val="18"/>
              </w:rPr>
            </w:pPr>
            <w:r w:rsidRPr="00AC2D79">
              <w:rPr>
                <w:rFonts w:cs="Calibri"/>
                <w:sz w:val="18"/>
              </w:rPr>
              <w:t>Agora Senghor</w:t>
            </w:r>
          </w:p>
        </w:tc>
        <w:tc>
          <w:tcPr>
            <w:tcW w:w="992" w:type="dxa"/>
          </w:tcPr>
          <w:p w:rsidR="00B635EF" w:rsidRPr="00AC2D79" w:rsidRDefault="00B635EF" w:rsidP="002C0289">
            <w:pPr>
              <w:pStyle w:val="Sansinterligne"/>
              <w:jc w:val="center"/>
              <w:rPr>
                <w:b/>
                <w:sz w:val="18"/>
              </w:rPr>
            </w:pPr>
            <w:r w:rsidRPr="00AC2D79">
              <w:rPr>
                <w:sz w:val="18"/>
              </w:rPr>
              <w:t>17/10/17</w:t>
            </w:r>
          </w:p>
        </w:tc>
        <w:tc>
          <w:tcPr>
            <w:tcW w:w="1393" w:type="dxa"/>
          </w:tcPr>
          <w:p w:rsidR="00B635EF" w:rsidRPr="00AC2D79" w:rsidRDefault="00B635EF" w:rsidP="002C0289">
            <w:pPr>
              <w:pStyle w:val="Sansinterligne"/>
              <w:rPr>
                <w:sz w:val="18"/>
              </w:rPr>
            </w:pPr>
            <w:r w:rsidRPr="00AC2D79">
              <w:rPr>
                <w:rFonts w:cs="Calibri"/>
                <w:sz w:val="18"/>
              </w:rPr>
              <w:t>Débat national</w:t>
            </w:r>
          </w:p>
        </w:tc>
        <w:tc>
          <w:tcPr>
            <w:tcW w:w="851" w:type="dxa"/>
          </w:tcPr>
          <w:p w:rsidR="00B635EF" w:rsidRPr="00AC2D79" w:rsidRDefault="00B635EF" w:rsidP="002C0289">
            <w:pPr>
              <w:pStyle w:val="Sansinterligne"/>
              <w:jc w:val="center"/>
              <w:rPr>
                <w:rFonts w:cs="Calibri"/>
                <w:sz w:val="18"/>
              </w:rPr>
            </w:pPr>
            <w:r w:rsidRPr="00AC2D79">
              <w:rPr>
                <w:rFonts w:cs="Calibri"/>
                <w:sz w:val="18"/>
              </w:rPr>
              <w:t>08 h 00</w:t>
            </w:r>
          </w:p>
        </w:tc>
        <w:tc>
          <w:tcPr>
            <w:tcW w:w="780" w:type="dxa"/>
          </w:tcPr>
          <w:p w:rsidR="00B635EF" w:rsidRPr="00AC2D79" w:rsidRDefault="00B635EF" w:rsidP="002C0289">
            <w:pPr>
              <w:pStyle w:val="Sansinterligne"/>
              <w:jc w:val="center"/>
              <w:rPr>
                <w:rFonts w:cs="Calibri"/>
                <w:sz w:val="18"/>
              </w:rPr>
            </w:pPr>
            <w:r w:rsidRPr="00AC2D79">
              <w:rPr>
                <w:rFonts w:cs="Calibri"/>
                <w:sz w:val="18"/>
              </w:rPr>
              <w:t>14 h 00</w:t>
            </w:r>
          </w:p>
        </w:tc>
        <w:tc>
          <w:tcPr>
            <w:tcW w:w="2204" w:type="dxa"/>
          </w:tcPr>
          <w:p w:rsidR="00B635EF" w:rsidRPr="00AC2D79" w:rsidRDefault="00B635EF" w:rsidP="002C0289">
            <w:pPr>
              <w:pStyle w:val="Sansinterligne"/>
              <w:rPr>
                <w:rFonts w:cs="Calibri"/>
                <w:sz w:val="18"/>
              </w:rPr>
            </w:pPr>
            <w:r w:rsidRPr="00AC2D79">
              <w:rPr>
                <w:rFonts w:cs="Calibri"/>
                <w:sz w:val="18"/>
              </w:rPr>
              <w:t xml:space="preserve">Tous </w:t>
            </w:r>
          </w:p>
        </w:tc>
        <w:tc>
          <w:tcPr>
            <w:tcW w:w="1268" w:type="dxa"/>
          </w:tcPr>
          <w:p w:rsidR="00B635EF" w:rsidRPr="00AC2D79" w:rsidRDefault="00B635EF" w:rsidP="002C0289">
            <w:pPr>
              <w:pStyle w:val="Sansinterligne"/>
              <w:rPr>
                <w:b/>
                <w:sz w:val="18"/>
                <w:szCs w:val="20"/>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rPr>
                <w:rFonts w:cs="Calibri"/>
                <w:sz w:val="18"/>
              </w:rPr>
            </w:pPr>
            <w:r w:rsidRPr="00AC2D79">
              <w:rPr>
                <w:rFonts w:cs="Calibri"/>
                <w:sz w:val="18"/>
              </w:rPr>
              <w:t>Agora Senghor</w:t>
            </w:r>
          </w:p>
        </w:tc>
        <w:tc>
          <w:tcPr>
            <w:tcW w:w="992" w:type="dxa"/>
          </w:tcPr>
          <w:p w:rsidR="00B635EF" w:rsidRPr="00AC2D79" w:rsidRDefault="00B635EF" w:rsidP="002C0289">
            <w:pPr>
              <w:pStyle w:val="Sansinterligne"/>
              <w:jc w:val="center"/>
              <w:rPr>
                <w:sz w:val="18"/>
              </w:rPr>
            </w:pPr>
            <w:r w:rsidRPr="00AC2D79">
              <w:rPr>
                <w:sz w:val="18"/>
              </w:rPr>
              <w:t>18/10/17</w:t>
            </w:r>
          </w:p>
        </w:tc>
        <w:tc>
          <w:tcPr>
            <w:tcW w:w="1393" w:type="dxa"/>
          </w:tcPr>
          <w:p w:rsidR="00B635EF" w:rsidRPr="00AC2D79" w:rsidRDefault="00B635EF" w:rsidP="002C0289">
            <w:pPr>
              <w:pStyle w:val="Sansinterligne"/>
              <w:rPr>
                <w:sz w:val="18"/>
              </w:rPr>
            </w:pPr>
            <w:r w:rsidRPr="00AC2D79">
              <w:rPr>
                <w:rFonts w:cs="Calibri"/>
                <w:sz w:val="18"/>
              </w:rPr>
              <w:t>Forum de redevabilité</w:t>
            </w:r>
          </w:p>
        </w:tc>
        <w:tc>
          <w:tcPr>
            <w:tcW w:w="851" w:type="dxa"/>
          </w:tcPr>
          <w:p w:rsidR="00B635EF" w:rsidRPr="00AC2D79" w:rsidRDefault="00B635EF" w:rsidP="002C0289">
            <w:pPr>
              <w:pStyle w:val="Sansinterligne"/>
              <w:jc w:val="center"/>
              <w:rPr>
                <w:rFonts w:cs="Calibri"/>
                <w:sz w:val="18"/>
              </w:rPr>
            </w:pPr>
            <w:r w:rsidRPr="00AC2D79">
              <w:rPr>
                <w:rFonts w:cs="Calibri"/>
                <w:sz w:val="18"/>
              </w:rPr>
              <w:t>07 h 30</w:t>
            </w:r>
          </w:p>
        </w:tc>
        <w:tc>
          <w:tcPr>
            <w:tcW w:w="780" w:type="dxa"/>
          </w:tcPr>
          <w:p w:rsidR="00B635EF" w:rsidRPr="00AC2D79" w:rsidRDefault="00B635EF" w:rsidP="002C0289">
            <w:pPr>
              <w:pStyle w:val="Sansinterligne"/>
              <w:jc w:val="center"/>
              <w:rPr>
                <w:rFonts w:cs="Calibri"/>
                <w:sz w:val="18"/>
              </w:rPr>
            </w:pPr>
            <w:r w:rsidRPr="00AC2D79">
              <w:rPr>
                <w:rFonts w:cs="Calibri"/>
                <w:sz w:val="18"/>
              </w:rPr>
              <w:t>18 h 30</w:t>
            </w:r>
          </w:p>
        </w:tc>
        <w:tc>
          <w:tcPr>
            <w:tcW w:w="2204" w:type="dxa"/>
          </w:tcPr>
          <w:p w:rsidR="00B635EF" w:rsidRPr="00AC2D79" w:rsidRDefault="00B635EF" w:rsidP="002C0289">
            <w:pPr>
              <w:pStyle w:val="Sansinterligne"/>
              <w:rPr>
                <w:rFonts w:cs="Calibri"/>
                <w:sz w:val="18"/>
              </w:rPr>
            </w:pPr>
            <w:r w:rsidRPr="00AC2D79">
              <w:rPr>
                <w:rFonts w:cs="Calibri"/>
                <w:sz w:val="18"/>
              </w:rPr>
              <w:t xml:space="preserve">Tous </w:t>
            </w:r>
          </w:p>
        </w:tc>
        <w:tc>
          <w:tcPr>
            <w:tcW w:w="1268" w:type="dxa"/>
          </w:tcPr>
          <w:p w:rsidR="00B635EF" w:rsidRPr="00AC2D79" w:rsidRDefault="00B635EF" w:rsidP="002C0289">
            <w:pPr>
              <w:pStyle w:val="Sansinterligne"/>
              <w:rPr>
                <w:b/>
                <w:sz w:val="18"/>
                <w:szCs w:val="20"/>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rPr>
                <w:rFonts w:cs="Calibri"/>
                <w:sz w:val="18"/>
              </w:rPr>
            </w:pPr>
            <w:r w:rsidRPr="00AC2D79">
              <w:rPr>
                <w:rFonts w:cs="Calibri"/>
                <w:sz w:val="18"/>
              </w:rPr>
              <w:t>Agora Senghor</w:t>
            </w:r>
          </w:p>
        </w:tc>
        <w:tc>
          <w:tcPr>
            <w:tcW w:w="992" w:type="dxa"/>
          </w:tcPr>
          <w:p w:rsidR="00B635EF" w:rsidRPr="00AC2D79" w:rsidRDefault="00B635EF" w:rsidP="002C0289">
            <w:pPr>
              <w:pStyle w:val="Sansinterligne"/>
              <w:jc w:val="center"/>
              <w:rPr>
                <w:sz w:val="18"/>
              </w:rPr>
            </w:pPr>
            <w:r w:rsidRPr="00AC2D79">
              <w:rPr>
                <w:sz w:val="18"/>
              </w:rPr>
              <w:t>19/10/17</w:t>
            </w:r>
          </w:p>
        </w:tc>
        <w:tc>
          <w:tcPr>
            <w:tcW w:w="1393" w:type="dxa"/>
          </w:tcPr>
          <w:p w:rsidR="00B635EF" w:rsidRPr="00AC2D79" w:rsidRDefault="00B635EF" w:rsidP="002C0289">
            <w:pPr>
              <w:pStyle w:val="Sansinterligne"/>
              <w:rPr>
                <w:sz w:val="18"/>
              </w:rPr>
            </w:pPr>
            <w:r w:rsidRPr="00AC2D79">
              <w:rPr>
                <w:rFonts w:cs="Calibri"/>
                <w:sz w:val="18"/>
              </w:rPr>
              <w:t>Forum de redevabilité</w:t>
            </w:r>
          </w:p>
        </w:tc>
        <w:tc>
          <w:tcPr>
            <w:tcW w:w="851" w:type="dxa"/>
          </w:tcPr>
          <w:p w:rsidR="00B635EF" w:rsidRPr="00AC2D79" w:rsidRDefault="00B635EF" w:rsidP="002C0289">
            <w:pPr>
              <w:pStyle w:val="Sansinterligne"/>
              <w:jc w:val="center"/>
              <w:rPr>
                <w:rFonts w:cs="Calibri"/>
                <w:sz w:val="18"/>
              </w:rPr>
            </w:pPr>
            <w:r w:rsidRPr="00AC2D79">
              <w:rPr>
                <w:rFonts w:cs="Calibri"/>
                <w:sz w:val="18"/>
              </w:rPr>
              <w:t>08 h 00</w:t>
            </w:r>
          </w:p>
        </w:tc>
        <w:tc>
          <w:tcPr>
            <w:tcW w:w="780" w:type="dxa"/>
          </w:tcPr>
          <w:p w:rsidR="00B635EF" w:rsidRPr="00AC2D79" w:rsidRDefault="00B635EF" w:rsidP="002C0289">
            <w:pPr>
              <w:pStyle w:val="Sansinterligne"/>
              <w:jc w:val="center"/>
              <w:rPr>
                <w:rFonts w:cs="Calibri"/>
                <w:sz w:val="18"/>
              </w:rPr>
            </w:pPr>
            <w:r w:rsidRPr="00AC2D79">
              <w:rPr>
                <w:rFonts w:cs="Calibri"/>
                <w:sz w:val="18"/>
              </w:rPr>
              <w:t>14 h 30</w:t>
            </w:r>
          </w:p>
        </w:tc>
        <w:tc>
          <w:tcPr>
            <w:tcW w:w="2204" w:type="dxa"/>
          </w:tcPr>
          <w:p w:rsidR="00B635EF" w:rsidRPr="00AC2D79" w:rsidRDefault="00B635EF" w:rsidP="002C0289">
            <w:pPr>
              <w:pStyle w:val="Sansinterligne"/>
              <w:rPr>
                <w:rFonts w:cs="Calibri"/>
                <w:sz w:val="18"/>
              </w:rPr>
            </w:pPr>
            <w:r w:rsidRPr="00AC2D79">
              <w:rPr>
                <w:rFonts w:cs="Calibri"/>
                <w:sz w:val="18"/>
              </w:rPr>
              <w:t xml:space="preserve">Tous </w:t>
            </w:r>
          </w:p>
        </w:tc>
        <w:tc>
          <w:tcPr>
            <w:tcW w:w="1268" w:type="dxa"/>
          </w:tcPr>
          <w:p w:rsidR="00B635EF" w:rsidRPr="00AC2D79" w:rsidRDefault="00B635EF" w:rsidP="002C0289">
            <w:pPr>
              <w:pStyle w:val="Sansinterligne"/>
              <w:rPr>
                <w:b/>
                <w:sz w:val="18"/>
                <w:szCs w:val="20"/>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B635EF" w:rsidP="002C0289">
            <w:pPr>
              <w:pStyle w:val="Sansinterligne"/>
              <w:rPr>
                <w:sz w:val="18"/>
              </w:rPr>
            </w:pPr>
            <w:r w:rsidRPr="00AC2D79">
              <w:rPr>
                <w:sz w:val="18"/>
              </w:rPr>
              <w:t>S</w:t>
            </w:r>
            <w:r w:rsidR="00F91950">
              <w:rPr>
                <w:sz w:val="18"/>
              </w:rPr>
              <w:t>alle de réunion S</w:t>
            </w:r>
            <w:r w:rsidRPr="00AC2D79">
              <w:rPr>
                <w:sz w:val="18"/>
              </w:rPr>
              <w:t>T</w:t>
            </w:r>
          </w:p>
        </w:tc>
        <w:tc>
          <w:tcPr>
            <w:tcW w:w="992" w:type="dxa"/>
          </w:tcPr>
          <w:p w:rsidR="00B635EF" w:rsidRPr="00AC2D79" w:rsidRDefault="00B635EF" w:rsidP="002C0289">
            <w:pPr>
              <w:pStyle w:val="Sansinterligne"/>
              <w:jc w:val="center"/>
              <w:rPr>
                <w:sz w:val="18"/>
              </w:rPr>
            </w:pPr>
            <w:r w:rsidRPr="00AC2D79">
              <w:rPr>
                <w:sz w:val="18"/>
              </w:rPr>
              <w:t>26/10/17</w:t>
            </w:r>
          </w:p>
        </w:tc>
        <w:tc>
          <w:tcPr>
            <w:tcW w:w="1393" w:type="dxa"/>
          </w:tcPr>
          <w:p w:rsidR="00B635EF" w:rsidRPr="00AC2D79" w:rsidRDefault="00B635EF" w:rsidP="002C0289">
            <w:pPr>
              <w:pStyle w:val="Sansinterligne"/>
              <w:rPr>
                <w:rFonts w:cs="Calibri"/>
                <w:sz w:val="18"/>
                <w:szCs w:val="24"/>
              </w:rPr>
            </w:pPr>
            <w:r w:rsidRPr="00AC2D79">
              <w:rPr>
                <w:rFonts w:cs="Calibri"/>
                <w:sz w:val="18"/>
                <w:szCs w:val="24"/>
              </w:rPr>
              <w:t>Réunion</w:t>
            </w:r>
          </w:p>
        </w:tc>
        <w:tc>
          <w:tcPr>
            <w:tcW w:w="851" w:type="dxa"/>
          </w:tcPr>
          <w:p w:rsidR="00B635EF" w:rsidRPr="00AC2D79" w:rsidRDefault="00B635EF" w:rsidP="002C0289">
            <w:pPr>
              <w:pStyle w:val="Sansinterligne"/>
              <w:jc w:val="center"/>
              <w:rPr>
                <w:sz w:val="18"/>
              </w:rPr>
            </w:pPr>
            <w:r w:rsidRPr="00AC2D79">
              <w:rPr>
                <w:sz w:val="18"/>
              </w:rPr>
              <w:t>15 h 00</w:t>
            </w:r>
          </w:p>
        </w:tc>
        <w:tc>
          <w:tcPr>
            <w:tcW w:w="780" w:type="dxa"/>
          </w:tcPr>
          <w:p w:rsidR="00B635EF" w:rsidRPr="00AC2D79" w:rsidRDefault="00B635EF" w:rsidP="002C0289">
            <w:pPr>
              <w:pStyle w:val="Sansinterligne"/>
              <w:jc w:val="center"/>
              <w:rPr>
                <w:sz w:val="18"/>
              </w:rPr>
            </w:pPr>
            <w:r w:rsidRPr="00AC2D79">
              <w:rPr>
                <w:sz w:val="18"/>
              </w:rPr>
              <w:t>17 h 00</w:t>
            </w:r>
          </w:p>
        </w:tc>
        <w:tc>
          <w:tcPr>
            <w:tcW w:w="2204" w:type="dxa"/>
          </w:tcPr>
          <w:p w:rsidR="00B635EF" w:rsidRPr="00AC2D79" w:rsidRDefault="00B635EF" w:rsidP="002C0289">
            <w:pPr>
              <w:pStyle w:val="Sansinterligne"/>
              <w:rPr>
                <w:sz w:val="18"/>
                <w:szCs w:val="20"/>
              </w:rPr>
            </w:pPr>
            <w:r w:rsidRPr="00AC2D79">
              <w:rPr>
                <w:sz w:val="18"/>
                <w:szCs w:val="20"/>
              </w:rPr>
              <w:t>ST &amp; OSC DU CP</w:t>
            </w:r>
          </w:p>
        </w:tc>
        <w:tc>
          <w:tcPr>
            <w:tcW w:w="1268" w:type="dxa"/>
          </w:tcPr>
          <w:p w:rsidR="00B635EF" w:rsidRPr="00AC2D79" w:rsidRDefault="00B635EF" w:rsidP="002C0289">
            <w:pPr>
              <w:pStyle w:val="Sansinterligne"/>
              <w:rPr>
                <w:b/>
                <w:sz w:val="18"/>
                <w:szCs w:val="20"/>
              </w:rPr>
            </w:pPr>
          </w:p>
        </w:tc>
      </w:tr>
      <w:tr w:rsidR="00B635EF" w:rsidRPr="00AC2D79" w:rsidTr="002C0289">
        <w:trPr>
          <w:trHeight w:val="70"/>
        </w:trPr>
        <w:tc>
          <w:tcPr>
            <w:tcW w:w="534" w:type="dxa"/>
          </w:tcPr>
          <w:p w:rsidR="00B635EF" w:rsidRPr="00AC2D79" w:rsidRDefault="00B635EF" w:rsidP="002C0289">
            <w:pPr>
              <w:pStyle w:val="Sansinterligne"/>
              <w:numPr>
                <w:ilvl w:val="0"/>
                <w:numId w:val="12"/>
              </w:numPr>
              <w:ind w:left="0" w:hanging="66"/>
              <w:jc w:val="center"/>
              <w:rPr>
                <w:sz w:val="18"/>
              </w:rPr>
            </w:pPr>
          </w:p>
        </w:tc>
        <w:tc>
          <w:tcPr>
            <w:tcW w:w="1017" w:type="dxa"/>
          </w:tcPr>
          <w:p w:rsidR="00B635EF" w:rsidRPr="00AC2D79" w:rsidRDefault="00F91950" w:rsidP="002C0289">
            <w:pPr>
              <w:pStyle w:val="Sansinterligne"/>
              <w:rPr>
                <w:sz w:val="18"/>
              </w:rPr>
            </w:pPr>
            <w:r w:rsidRPr="00AC2D79">
              <w:rPr>
                <w:sz w:val="18"/>
              </w:rPr>
              <w:t>S</w:t>
            </w:r>
            <w:r>
              <w:rPr>
                <w:sz w:val="18"/>
              </w:rPr>
              <w:t xml:space="preserve">alle de réunion </w:t>
            </w:r>
            <w:r w:rsidR="00B635EF" w:rsidRPr="00AC2D79">
              <w:rPr>
                <w:sz w:val="18"/>
              </w:rPr>
              <w:t>ST</w:t>
            </w:r>
          </w:p>
        </w:tc>
        <w:tc>
          <w:tcPr>
            <w:tcW w:w="992" w:type="dxa"/>
          </w:tcPr>
          <w:p w:rsidR="00B635EF" w:rsidRPr="00AC2D79" w:rsidRDefault="00B635EF" w:rsidP="002C0289">
            <w:pPr>
              <w:pStyle w:val="Sansinterligne"/>
              <w:jc w:val="center"/>
              <w:rPr>
                <w:sz w:val="18"/>
              </w:rPr>
            </w:pPr>
            <w:r w:rsidRPr="00AC2D79">
              <w:rPr>
                <w:sz w:val="18"/>
              </w:rPr>
              <w:t>31/10/17</w:t>
            </w:r>
          </w:p>
        </w:tc>
        <w:tc>
          <w:tcPr>
            <w:tcW w:w="1393" w:type="dxa"/>
          </w:tcPr>
          <w:p w:rsidR="00B635EF" w:rsidRPr="00AC2D79" w:rsidRDefault="00B635EF" w:rsidP="002C0289">
            <w:pPr>
              <w:pStyle w:val="Sansinterligne"/>
              <w:rPr>
                <w:sz w:val="18"/>
              </w:rPr>
            </w:pPr>
            <w:r w:rsidRPr="00AC2D79">
              <w:rPr>
                <w:sz w:val="18"/>
              </w:rPr>
              <w:t xml:space="preserve">Réunion </w:t>
            </w:r>
          </w:p>
        </w:tc>
        <w:tc>
          <w:tcPr>
            <w:tcW w:w="851" w:type="dxa"/>
          </w:tcPr>
          <w:p w:rsidR="00B635EF" w:rsidRPr="00AC2D79" w:rsidRDefault="00B635EF" w:rsidP="002C0289">
            <w:pPr>
              <w:pStyle w:val="Sansinterligne"/>
              <w:jc w:val="center"/>
              <w:rPr>
                <w:sz w:val="18"/>
              </w:rPr>
            </w:pPr>
            <w:r w:rsidRPr="00AC2D79">
              <w:rPr>
                <w:sz w:val="18"/>
              </w:rPr>
              <w:t>15 h 00</w:t>
            </w:r>
          </w:p>
        </w:tc>
        <w:tc>
          <w:tcPr>
            <w:tcW w:w="780" w:type="dxa"/>
          </w:tcPr>
          <w:p w:rsidR="00B635EF" w:rsidRPr="00AC2D79" w:rsidRDefault="00B635EF" w:rsidP="002C0289">
            <w:pPr>
              <w:pStyle w:val="Sansinterligne"/>
              <w:jc w:val="center"/>
              <w:rPr>
                <w:sz w:val="18"/>
              </w:rPr>
            </w:pPr>
            <w:r w:rsidRPr="00AC2D79">
              <w:rPr>
                <w:sz w:val="18"/>
              </w:rPr>
              <w:t>17 h 00</w:t>
            </w:r>
          </w:p>
        </w:tc>
        <w:tc>
          <w:tcPr>
            <w:tcW w:w="2204" w:type="dxa"/>
          </w:tcPr>
          <w:p w:rsidR="00B635EF" w:rsidRPr="00AC2D79" w:rsidRDefault="00B635EF" w:rsidP="002C0289">
            <w:pPr>
              <w:pStyle w:val="Sansinterligne"/>
              <w:rPr>
                <w:sz w:val="18"/>
              </w:rPr>
            </w:pPr>
            <w:r w:rsidRPr="00AC2D79">
              <w:rPr>
                <w:sz w:val="18"/>
              </w:rPr>
              <w:t>Membres ST &amp; équipe de gestion PAMOCI</w:t>
            </w:r>
          </w:p>
        </w:tc>
        <w:tc>
          <w:tcPr>
            <w:tcW w:w="1268" w:type="dxa"/>
          </w:tcPr>
          <w:p w:rsidR="00B635EF" w:rsidRPr="00AC2D79" w:rsidRDefault="00B635EF" w:rsidP="002C0289">
            <w:pPr>
              <w:pStyle w:val="Sansinterligne"/>
              <w:rPr>
                <w:b/>
                <w:sz w:val="18"/>
                <w:szCs w:val="20"/>
              </w:rPr>
            </w:pPr>
          </w:p>
        </w:tc>
      </w:tr>
    </w:tbl>
    <w:p w:rsidR="00817A73" w:rsidRPr="00817A73" w:rsidRDefault="00817A73" w:rsidP="00B635EF">
      <w:pPr>
        <w:spacing w:after="0" w:line="240" w:lineRule="auto"/>
        <w:jc w:val="both"/>
        <w:rPr>
          <w:rFonts w:cs="Calibri"/>
          <w:sz w:val="20"/>
          <w:szCs w:val="26"/>
        </w:rPr>
      </w:pPr>
    </w:p>
    <w:p w:rsidR="00B635EF" w:rsidRDefault="00B635EF" w:rsidP="00B635EF">
      <w:pPr>
        <w:spacing w:after="0" w:line="240" w:lineRule="auto"/>
        <w:jc w:val="both"/>
        <w:rPr>
          <w:rFonts w:cs="Calibri"/>
          <w:sz w:val="24"/>
          <w:szCs w:val="26"/>
        </w:rPr>
      </w:pPr>
      <w:r>
        <w:rPr>
          <w:rFonts w:cs="Calibri"/>
          <w:sz w:val="24"/>
          <w:szCs w:val="26"/>
        </w:rPr>
        <w:t>Chaque équipe est tenue de produire un rapport à chaque étape.</w:t>
      </w:r>
    </w:p>
    <w:p w:rsidR="00B635EF" w:rsidRPr="00F522E1" w:rsidRDefault="005714A7" w:rsidP="00F522E1">
      <w:pPr>
        <w:pStyle w:val="Titre2"/>
        <w:numPr>
          <w:ilvl w:val="0"/>
          <w:numId w:val="1"/>
        </w:numPr>
        <w:spacing w:line="240" w:lineRule="auto"/>
        <w:rPr>
          <w:rFonts w:asciiTheme="minorHAnsi" w:hAnsiTheme="minorHAnsi" w:cstheme="minorHAnsi"/>
          <w:b/>
          <w:color w:val="auto"/>
          <w:sz w:val="24"/>
          <w:szCs w:val="24"/>
        </w:rPr>
      </w:pPr>
      <w:bookmarkStart w:id="9" w:name="_Toc802504"/>
      <w:r w:rsidRPr="005714A7">
        <w:rPr>
          <w:rFonts w:asciiTheme="minorHAnsi" w:hAnsiTheme="minorHAnsi" w:cstheme="minorHAnsi"/>
          <w:b/>
          <w:color w:val="auto"/>
          <w:sz w:val="24"/>
          <w:szCs w:val="24"/>
        </w:rPr>
        <w:lastRenderedPageBreak/>
        <w:t>Difficultés</w:t>
      </w:r>
      <w:bookmarkEnd w:id="9"/>
      <w:r w:rsidRPr="00F522E1">
        <w:rPr>
          <w:rFonts w:asciiTheme="minorHAnsi" w:hAnsiTheme="minorHAnsi" w:cstheme="minorHAnsi"/>
          <w:b/>
          <w:color w:val="auto"/>
          <w:sz w:val="24"/>
          <w:szCs w:val="24"/>
        </w:rPr>
        <w:t xml:space="preserve"> </w:t>
      </w:r>
    </w:p>
    <w:p w:rsidR="0072682F" w:rsidRDefault="0072682F" w:rsidP="0072682F">
      <w:pPr>
        <w:jc w:val="both"/>
      </w:pPr>
      <w:r>
        <w:t xml:space="preserve">Aucun membre du secrétariat technique n’a rendu son rapport après la mission de dissémination. Ces rapports sont pourtant nécessaires pour identifier les problèmes réels de gouvernance dans le secteur et recueillir toutes les informations utiles de terrain pouvant aider à enrichir la capacité du Secrétariat technique à éclairer davantage et plus efficacement, les débats publics au sein des organes de mise en œuvre pour des décisions de qualité. La non existence de ces rapports a rendu difficile la rédaction du rapport général de la campagne de dissémination qui aurait pu s’enrichir de la diversité des angles d’appréciation du terrain. Du côté des équipes de la société civile, trois équipes seulement, sur les sept constituées, ont pu rendre leurs rapports tel que restitués dans le présent document. </w:t>
      </w:r>
    </w:p>
    <w:p w:rsidR="0072682F" w:rsidRDefault="0072682F" w:rsidP="0072682F">
      <w:pPr>
        <w:jc w:val="both"/>
      </w:pPr>
      <w:r>
        <w:t xml:space="preserve">La couverture médiatique de la dissémination est un autre problème d’importance depuis que le Secrétariat technique n’y trouve plus un réel intérêt. Tout le monde se donne le pouvoir d’assumer cette mission de communication comme si pour le réussir la formation professionnelle n’est pas nécessaire. Les consignes relatives aux activités  de communication se passent donc souvent du responsable formellement en charge de la cellule information et communication. Conséquence, les objectifs de communication de l’ITIE-Togo s’éloignent des principes retenus initialement pour la mise en œuvre de la stratégie de communication adoptée sur la base du plan de travail général. Il y a donc une impression de manque de confiance dans l’intégrité morale et dans les compétences du responsable de la cellule information et communication. Sa mission a donc du mal à être conduite en toute responsabilité. </w:t>
      </w:r>
    </w:p>
    <w:p w:rsidR="009748E6" w:rsidRDefault="009748E6" w:rsidP="0072682F">
      <w:pPr>
        <w:jc w:val="both"/>
      </w:pPr>
      <w:r>
        <w:t>Par ailleurs la collaboration visée entre les organisations de la société civile de l’ITIE et celles qui interviennent sur le terrain au quotidien n’a pas été assez visible. Certainement parce que le temps dont elles disposent à chaque étape est tellement restreint et les moyens de contact très peu confortables.</w:t>
      </w:r>
    </w:p>
    <w:p w:rsidR="0072682F" w:rsidRDefault="0072682F" w:rsidP="0072682F">
      <w:pPr>
        <w:jc w:val="both"/>
      </w:pPr>
      <w:r>
        <w:t>Les conditions de prise en charge des membres de la délégation est une autre difficulté. Quoique le montant consacré à la prise en charge, est légèrement supérieur aux taux courants de prise en charge, les membres des équipes sont obligés de loger dans des motels de fortune, en dépit de toute disposition sécuritaire, voire hygiénique, afin de pouvoir gérer au mieux le montant des per diem devant couvrir le logement, la restauration et les divers autres besoins liés aux déplacements. La mobilité des véhicules également est subordonnée à la disponibilité du gestionnaire du carburant entrainant parfois des moments d’attente inutile qui justifient des retards évitables.</w:t>
      </w:r>
    </w:p>
    <w:p w:rsidR="0072682F" w:rsidRDefault="0072682F" w:rsidP="00F522E1">
      <w:pPr>
        <w:pStyle w:val="Titre2"/>
        <w:numPr>
          <w:ilvl w:val="0"/>
          <w:numId w:val="1"/>
        </w:numPr>
        <w:spacing w:line="240" w:lineRule="auto"/>
        <w:rPr>
          <w:rFonts w:asciiTheme="minorHAnsi" w:hAnsiTheme="minorHAnsi" w:cstheme="minorHAnsi"/>
          <w:b/>
          <w:color w:val="auto"/>
          <w:sz w:val="24"/>
          <w:szCs w:val="24"/>
        </w:rPr>
      </w:pPr>
      <w:bookmarkStart w:id="10" w:name="_Toc802505"/>
      <w:r w:rsidRPr="00B260B0">
        <w:rPr>
          <w:rFonts w:asciiTheme="minorHAnsi" w:hAnsiTheme="minorHAnsi" w:cstheme="minorHAnsi"/>
          <w:b/>
          <w:color w:val="auto"/>
          <w:sz w:val="24"/>
          <w:szCs w:val="24"/>
        </w:rPr>
        <w:t>Recommandations</w:t>
      </w:r>
      <w:bookmarkEnd w:id="10"/>
    </w:p>
    <w:p w:rsidR="0072682F" w:rsidRDefault="0072682F" w:rsidP="0072682F">
      <w:pPr>
        <w:jc w:val="both"/>
      </w:pPr>
      <w:r>
        <w:t xml:space="preserve">La mise en œuvre de l’ITIE compte au Togo bientôt dix ans. Mais à ce jour, les membres de la société civile n’ont pas un rôle prépondérant sur la dissémination. Pour une meilleure visibilité de la mise en œuvre, il serait judicieux de planifier la rétrocession de l’activité de terrain aux organisations de la société civile membres des organes de mise en œuvre de l’ITIE. Cela suppose que, dès la publication du rapport ITIE, le Secrétariat technique organise des ateliers thématiques permettant d’outiller à l’avance ses organisations membres. Ainsi, la dissémination au sein des populations sera conduite par le collège de la société civile sur financement de l’ITIE. Après la dissémination, les différentes équipes de la société civile rendront des rapports qui rendent compte des réalités de terrain pouvant inspirer des actions visant à améliorer la gouvernance du secteur extractif. </w:t>
      </w:r>
    </w:p>
    <w:p w:rsidR="007324EC" w:rsidRDefault="0072682F" w:rsidP="0072682F">
      <w:pPr>
        <w:jc w:val="both"/>
      </w:pPr>
      <w:r>
        <w:lastRenderedPageBreak/>
        <w:t xml:space="preserve">Nous recommandons pour plus de visibilité et pour l’efficacité des actions, que la communication soit analysée, revue et réorientée avec un accent particulier sur la communication interne qui est presque inexistante. Dans une nouvelle définition de la stratégie, prévoir des actions de renforcement de capacités communicationnelles notamment aux membres du Secrétariat technique. Dans la perspective de confier un rôle plus important au collège de la société civile, prévoir des activités de renforcement de capacités au profit des organisations de la société civile, membres de l’ITIE. </w:t>
      </w:r>
      <w:r w:rsidR="00396234">
        <w:t>Il</w:t>
      </w:r>
      <w:r w:rsidR="009748E6">
        <w:t xml:space="preserve"> sera nécessaire de prévoir également des moyens conséquents leur permettant d’établir une liaison permanente avec les organisations de base présentes dans chaque localité. </w:t>
      </w:r>
    </w:p>
    <w:p w:rsidR="0072682F" w:rsidRDefault="007324EC" w:rsidP="0072682F">
      <w:pPr>
        <w:jc w:val="both"/>
      </w:pPr>
      <w:r>
        <w:t>Il est recommandé</w:t>
      </w:r>
      <w:r w:rsidR="0072682F">
        <w:t xml:space="preserve"> enfin que la cellule information et communication reste le métronome des activités de communication, voire le fil conducteur de l’image communicationnelle de l’institution. Au cas où s</w:t>
      </w:r>
      <w:r>
        <w:t>on</w:t>
      </w:r>
      <w:r w:rsidR="0072682F">
        <w:t xml:space="preserve"> personne n’inspire</w:t>
      </w:r>
      <w:r>
        <w:t>rait</w:t>
      </w:r>
      <w:r w:rsidR="0072682F">
        <w:t xml:space="preserve"> pas confiance, lui trouver un remplaçant qui fasse unanimité en terme d’adhésion ou de cohésion avec les différentes parties prenantes.</w:t>
      </w:r>
      <w:r w:rsidR="009748E6">
        <w:t xml:space="preserve"> </w:t>
      </w:r>
    </w:p>
    <w:p w:rsidR="0072682F" w:rsidRPr="005714A7" w:rsidRDefault="0072682F" w:rsidP="0072682F">
      <w:pPr>
        <w:jc w:val="both"/>
      </w:pPr>
      <w:r>
        <w:t>Il est recommandé un mécanisme de prise en charge des membres de l’ITIE qui soit beaucoup plus humanisant, permettant de revoir les taux avec plus de réalisme. Après plusieurs expériences, il est également conseillé de convenir d’une dotation réaliste des véhicules en carburant de manière à rendre les équipes beaucoup plus autonomes dans leurs déplacements lors de la dissémination. De pareils traitements seront la preuve de reconnaître aux membres de l’ITIE qu’ils sont des agents responsables contrairement à ce qui se fait actuellement.</w:t>
      </w:r>
    </w:p>
    <w:p w:rsidR="00B635EF" w:rsidRDefault="00B635EF" w:rsidP="00B635EF"/>
    <w:p w:rsidR="00B635EF" w:rsidRDefault="00B635EF" w:rsidP="00B635EF"/>
    <w:p w:rsidR="00B635EF" w:rsidRDefault="00B635EF" w:rsidP="00B635EF"/>
    <w:p w:rsidR="00B635EF" w:rsidRDefault="00B635EF" w:rsidP="00B635EF"/>
    <w:p w:rsidR="00B635EF" w:rsidRDefault="00B635EF" w:rsidP="00B635EF"/>
    <w:p w:rsidR="00B635EF" w:rsidRDefault="00B635EF" w:rsidP="00B635EF"/>
    <w:p w:rsidR="00B635EF" w:rsidRDefault="00B635EF" w:rsidP="00B635EF"/>
    <w:p w:rsidR="00B635EF" w:rsidRDefault="00B635EF" w:rsidP="00B635EF"/>
    <w:p w:rsidR="00B635EF" w:rsidRPr="00B635EF" w:rsidRDefault="00B635EF" w:rsidP="00B635EF"/>
    <w:p w:rsidR="00A318DC" w:rsidRPr="007233DF" w:rsidRDefault="00A318DC" w:rsidP="007233DF">
      <w:pPr>
        <w:spacing w:line="240" w:lineRule="auto"/>
        <w:rPr>
          <w:rFonts w:asciiTheme="minorHAnsi" w:hAnsiTheme="minorHAnsi" w:cstheme="minorHAnsi"/>
          <w:sz w:val="24"/>
          <w:szCs w:val="24"/>
        </w:rPr>
      </w:pPr>
    </w:p>
    <w:p w:rsidR="00A318DC" w:rsidRDefault="00A318DC" w:rsidP="007233DF">
      <w:pPr>
        <w:spacing w:line="240" w:lineRule="auto"/>
        <w:rPr>
          <w:rFonts w:asciiTheme="minorHAnsi" w:hAnsiTheme="minorHAnsi" w:cstheme="minorHAnsi"/>
          <w:sz w:val="24"/>
          <w:szCs w:val="24"/>
        </w:rPr>
      </w:pPr>
    </w:p>
    <w:p w:rsidR="0072682F" w:rsidRDefault="0072682F" w:rsidP="007233DF">
      <w:pPr>
        <w:spacing w:line="240" w:lineRule="auto"/>
        <w:rPr>
          <w:rFonts w:asciiTheme="minorHAnsi" w:hAnsiTheme="minorHAnsi" w:cstheme="minorHAnsi"/>
          <w:sz w:val="24"/>
          <w:szCs w:val="24"/>
        </w:rPr>
      </w:pPr>
    </w:p>
    <w:p w:rsidR="0072682F" w:rsidRDefault="0072682F" w:rsidP="007233DF">
      <w:pPr>
        <w:spacing w:line="240" w:lineRule="auto"/>
        <w:rPr>
          <w:rFonts w:asciiTheme="minorHAnsi" w:hAnsiTheme="minorHAnsi" w:cstheme="minorHAnsi"/>
          <w:sz w:val="24"/>
          <w:szCs w:val="24"/>
        </w:rPr>
      </w:pPr>
    </w:p>
    <w:p w:rsidR="0072682F" w:rsidRDefault="0072682F" w:rsidP="007233DF">
      <w:pPr>
        <w:spacing w:line="240" w:lineRule="auto"/>
        <w:rPr>
          <w:rFonts w:asciiTheme="minorHAnsi" w:hAnsiTheme="minorHAnsi" w:cstheme="minorHAnsi"/>
          <w:sz w:val="24"/>
          <w:szCs w:val="24"/>
        </w:rPr>
      </w:pPr>
    </w:p>
    <w:p w:rsidR="0072682F" w:rsidRDefault="0072682F" w:rsidP="007233DF">
      <w:pPr>
        <w:spacing w:line="240" w:lineRule="auto"/>
        <w:rPr>
          <w:rFonts w:asciiTheme="minorHAnsi" w:hAnsiTheme="minorHAnsi" w:cstheme="minorHAnsi"/>
          <w:sz w:val="24"/>
          <w:szCs w:val="24"/>
        </w:rPr>
      </w:pPr>
    </w:p>
    <w:p w:rsidR="0072682F" w:rsidRDefault="0072682F" w:rsidP="007233DF">
      <w:pPr>
        <w:spacing w:line="240" w:lineRule="auto"/>
        <w:rPr>
          <w:rFonts w:asciiTheme="minorHAnsi" w:hAnsiTheme="minorHAnsi" w:cstheme="minorHAnsi"/>
          <w:sz w:val="24"/>
          <w:szCs w:val="24"/>
        </w:rPr>
      </w:pPr>
    </w:p>
    <w:p w:rsidR="0079779E" w:rsidRDefault="0079779E" w:rsidP="0079779E">
      <w:pPr>
        <w:pStyle w:val="Titre1"/>
        <w:ind w:left="360"/>
        <w:rPr>
          <w:rFonts w:asciiTheme="minorHAnsi" w:hAnsiTheme="minorHAnsi" w:cstheme="minorHAnsi"/>
          <w:b/>
          <w:sz w:val="24"/>
          <w:szCs w:val="24"/>
          <w:u w:val="none"/>
        </w:rPr>
      </w:pPr>
      <w:bookmarkStart w:id="11" w:name="_Toc802506"/>
      <w:r w:rsidRPr="0079779E">
        <w:rPr>
          <w:rFonts w:asciiTheme="minorHAnsi" w:hAnsiTheme="minorHAnsi" w:cstheme="minorHAnsi"/>
          <w:b/>
          <w:sz w:val="24"/>
          <w:szCs w:val="24"/>
          <w:u w:val="none"/>
        </w:rPr>
        <w:lastRenderedPageBreak/>
        <w:t>Conclusion</w:t>
      </w:r>
      <w:bookmarkEnd w:id="11"/>
    </w:p>
    <w:p w:rsidR="0079779E" w:rsidRDefault="006B252D" w:rsidP="006B252D">
      <w:pPr>
        <w:jc w:val="both"/>
        <w:rPr>
          <w:lang w:eastAsia="fr-FR"/>
        </w:rPr>
      </w:pPr>
      <w:r>
        <w:rPr>
          <w:lang w:eastAsia="fr-FR"/>
        </w:rPr>
        <w:t xml:space="preserve">La campagne nationale de dissémination du cinquième rapport ITIE au Togo a permis à l’équipe de mise en œuvre du processus national de sillonner tout le pays avec des meetings programmés dans chaque milieu. Elle s’est déroulée en deux </w:t>
      </w:r>
      <w:r w:rsidR="009748E6">
        <w:rPr>
          <w:lang w:eastAsia="fr-FR"/>
        </w:rPr>
        <w:t>phases</w:t>
      </w:r>
      <w:r>
        <w:rPr>
          <w:lang w:eastAsia="fr-FR"/>
        </w:rPr>
        <w:t xml:space="preserve"> sous forme de campagne de sensibilisation et de vulgarisation itinérante</w:t>
      </w:r>
      <w:r w:rsidR="009748E6">
        <w:rPr>
          <w:lang w:eastAsia="fr-FR"/>
        </w:rPr>
        <w:t>,</w:t>
      </w:r>
      <w:r>
        <w:rPr>
          <w:lang w:eastAsia="fr-FR"/>
        </w:rPr>
        <w:t xml:space="preserve"> de visite</w:t>
      </w:r>
      <w:r w:rsidR="009748E6">
        <w:rPr>
          <w:lang w:eastAsia="fr-FR"/>
        </w:rPr>
        <w:t>s</w:t>
      </w:r>
      <w:r>
        <w:rPr>
          <w:lang w:eastAsia="fr-FR"/>
        </w:rPr>
        <w:t xml:space="preserve"> de</w:t>
      </w:r>
      <w:r w:rsidR="009748E6">
        <w:rPr>
          <w:lang w:eastAsia="fr-FR"/>
        </w:rPr>
        <w:t>s</w:t>
      </w:r>
      <w:r>
        <w:rPr>
          <w:lang w:eastAsia="fr-FR"/>
        </w:rPr>
        <w:t xml:space="preserve"> sites miniers et de rencontre</w:t>
      </w:r>
      <w:r w:rsidR="009748E6">
        <w:rPr>
          <w:lang w:eastAsia="fr-FR"/>
        </w:rPr>
        <w:t>s</w:t>
      </w:r>
      <w:r>
        <w:rPr>
          <w:lang w:eastAsia="fr-FR"/>
        </w:rPr>
        <w:t xml:space="preserve"> avec les communautés des sites miniers. </w:t>
      </w:r>
      <w:r w:rsidR="009748E6">
        <w:rPr>
          <w:lang w:eastAsia="fr-FR"/>
        </w:rPr>
        <w:t xml:space="preserve">La première phase a permis de couvrir tous les chefs-lieux des régions administratives du pays et la seconde phase a été consacrée aux localités d’exploitation des ressources minières où l’équipe de l’ITIE a pu rencontrer les communautés vivant autour des sites miniers pour échanger avec elles sur les conclusions du rapport. </w:t>
      </w:r>
      <w:r>
        <w:rPr>
          <w:lang w:eastAsia="fr-FR"/>
        </w:rPr>
        <w:t xml:space="preserve">Pendant que la sensibilisation itinérante se déroule, il a été observé un moment d’arrêt pour alimenter le débat public que suscite le partage des résultats du rapport avec les différents publics-cibles. Cette dissémination a été marquée par l’organisation de la société civile en équipes indépendantes de celle du Secrétariat technique. Leur rôle a consisté à devancer l’équipe du </w:t>
      </w:r>
      <w:r w:rsidR="009748E6">
        <w:rPr>
          <w:lang w:eastAsia="fr-FR"/>
        </w:rPr>
        <w:t xml:space="preserve">Secrétariat </w:t>
      </w:r>
      <w:r>
        <w:rPr>
          <w:lang w:eastAsia="fr-FR"/>
        </w:rPr>
        <w:t xml:space="preserve">technique en vue de mobiliser le public à la veille de la séance de dissémination proprement dit. </w:t>
      </w:r>
      <w:r w:rsidR="009748E6">
        <w:rPr>
          <w:lang w:eastAsia="fr-FR"/>
        </w:rPr>
        <w:t>Les différentes équipes devraient travailler en synergie avec les organisations de la société civile intervenant sur le terrain au quotidien.</w:t>
      </w:r>
      <w:r w:rsidR="007324EC">
        <w:rPr>
          <w:lang w:eastAsia="fr-FR"/>
        </w:rPr>
        <w:t xml:space="preserve"> Malheureusement des efforts restent à faire encore dans ce sens pour faire de l’ITIE une affaire réellement nationale.</w:t>
      </w:r>
    </w:p>
    <w:p w:rsidR="007324EC" w:rsidRDefault="007324EC" w:rsidP="006B252D">
      <w:pPr>
        <w:jc w:val="both"/>
        <w:rPr>
          <w:lang w:eastAsia="fr-FR"/>
        </w:rPr>
      </w:pPr>
      <w:r>
        <w:rPr>
          <w:lang w:eastAsia="fr-FR"/>
        </w:rPr>
        <w:t>A l’avenir, il est recommandé d’associer encore plus intimement la société civile aux activités de dissémination pour intensifier la communication. La constitution des points focaux qui seront des relais naturels de la communication ITIE dans les localités d’exploitation minière doit être envisagée avec beaucoup plus d’intérêt. Une organisation thématique de la dissémination permettrait au Secrétariat technique de renforcer les capacités des différentes parties prenantes et de les responsabiliser davantage pour les activités de dissémination, chacune dans son collège.</w:t>
      </w:r>
    </w:p>
    <w:p w:rsidR="009E41E6" w:rsidRDefault="009E41E6" w:rsidP="0079779E">
      <w:pPr>
        <w:rPr>
          <w:lang w:eastAsia="fr-FR"/>
        </w:rPr>
      </w:pPr>
    </w:p>
    <w:p w:rsidR="009E41E6" w:rsidRDefault="009E41E6" w:rsidP="0079779E">
      <w:pPr>
        <w:rPr>
          <w:lang w:eastAsia="fr-FR"/>
        </w:rPr>
      </w:pPr>
    </w:p>
    <w:p w:rsidR="009E41E6" w:rsidRDefault="009E41E6" w:rsidP="0079779E">
      <w:pPr>
        <w:rPr>
          <w:lang w:eastAsia="fr-FR"/>
        </w:rPr>
      </w:pPr>
    </w:p>
    <w:p w:rsidR="009E41E6" w:rsidRDefault="009E41E6" w:rsidP="0079779E">
      <w:pPr>
        <w:rPr>
          <w:lang w:eastAsia="fr-FR"/>
        </w:rPr>
      </w:pPr>
    </w:p>
    <w:p w:rsidR="009E41E6" w:rsidRDefault="009E41E6" w:rsidP="0079779E">
      <w:pPr>
        <w:rPr>
          <w:lang w:eastAsia="fr-FR"/>
        </w:rPr>
      </w:pPr>
    </w:p>
    <w:p w:rsidR="009E41E6" w:rsidRDefault="009E41E6" w:rsidP="0079779E">
      <w:pPr>
        <w:rPr>
          <w:lang w:eastAsia="fr-FR"/>
        </w:rPr>
      </w:pPr>
    </w:p>
    <w:p w:rsidR="009E41E6" w:rsidRDefault="009E41E6" w:rsidP="0079779E">
      <w:pPr>
        <w:rPr>
          <w:lang w:eastAsia="fr-FR"/>
        </w:rPr>
      </w:pPr>
    </w:p>
    <w:p w:rsidR="009E41E6" w:rsidRDefault="009E41E6" w:rsidP="0079779E">
      <w:pPr>
        <w:rPr>
          <w:lang w:eastAsia="fr-FR"/>
        </w:rPr>
      </w:pPr>
    </w:p>
    <w:p w:rsidR="009E41E6" w:rsidRDefault="009E41E6" w:rsidP="0079779E">
      <w:pPr>
        <w:rPr>
          <w:lang w:eastAsia="fr-FR"/>
        </w:rPr>
      </w:pPr>
    </w:p>
    <w:p w:rsidR="009E41E6" w:rsidRDefault="009E41E6" w:rsidP="0079779E">
      <w:pPr>
        <w:rPr>
          <w:lang w:eastAsia="fr-FR"/>
        </w:rPr>
      </w:pPr>
    </w:p>
    <w:p w:rsidR="009E41E6" w:rsidRDefault="009E41E6" w:rsidP="0079779E">
      <w:pPr>
        <w:rPr>
          <w:lang w:eastAsia="fr-FR"/>
        </w:rPr>
      </w:pPr>
    </w:p>
    <w:p w:rsidR="009E41E6" w:rsidRDefault="009E41E6" w:rsidP="0079779E">
      <w:pPr>
        <w:rPr>
          <w:lang w:eastAsia="fr-FR"/>
        </w:rPr>
      </w:pPr>
    </w:p>
    <w:p w:rsidR="009E41E6" w:rsidRDefault="009E41E6" w:rsidP="0079779E">
      <w:pPr>
        <w:rPr>
          <w:lang w:eastAsia="fr-FR"/>
        </w:rPr>
      </w:pPr>
    </w:p>
    <w:p w:rsidR="0028227D" w:rsidRDefault="0028227D">
      <w:pPr>
        <w:rPr>
          <w:lang w:eastAsia="fr-FR"/>
        </w:rPr>
        <w:sectPr w:rsidR="0028227D" w:rsidSect="00817A73">
          <w:footerReference w:type="default" r:id="rId41"/>
          <w:pgSz w:w="11906" w:h="16838"/>
          <w:pgMar w:top="1417" w:right="1416" w:bottom="1418" w:left="1417" w:header="708" w:footer="708" w:gutter="0"/>
          <w:pgNumType w:start="0"/>
          <w:cols w:space="708"/>
          <w:titlePg/>
          <w:docGrid w:linePitch="360"/>
        </w:sectPr>
      </w:pPr>
    </w:p>
    <w:p w:rsidR="0028227D" w:rsidRPr="00AE4999" w:rsidRDefault="002D66C7" w:rsidP="00AE4999">
      <w:pPr>
        <w:pStyle w:val="Titre1"/>
        <w:ind w:left="360"/>
      </w:pPr>
      <w:bookmarkStart w:id="12" w:name="_Toc802507"/>
      <w:r w:rsidRPr="00AE4999">
        <w:rPr>
          <w:rFonts w:asciiTheme="minorHAnsi" w:hAnsiTheme="minorHAnsi"/>
          <w:b/>
          <w:sz w:val="24"/>
          <w:u w:val="none"/>
        </w:rPr>
        <w:lastRenderedPageBreak/>
        <w:t>Annexes</w:t>
      </w:r>
      <w:bookmarkEnd w:id="12"/>
    </w:p>
    <w:p w:rsidR="0028227D" w:rsidRPr="00AE4999" w:rsidRDefault="0028227D" w:rsidP="0028227D">
      <w:pPr>
        <w:pStyle w:val="Sansinterligne"/>
        <w:rPr>
          <w:sz w:val="24"/>
        </w:rPr>
      </w:pPr>
    </w:p>
    <w:p w:rsidR="0028227D" w:rsidRPr="00AE4999" w:rsidRDefault="0028227D" w:rsidP="00AE4999">
      <w:pPr>
        <w:pStyle w:val="Titre1"/>
        <w:ind w:left="360"/>
        <w:rPr>
          <w:rFonts w:asciiTheme="minorHAnsi" w:hAnsiTheme="minorHAnsi"/>
          <w:b/>
          <w:sz w:val="24"/>
          <w:u w:val="none"/>
        </w:rPr>
      </w:pPr>
      <w:bookmarkStart w:id="13" w:name="_Toc802508"/>
      <w:r w:rsidRPr="00AE4999">
        <w:rPr>
          <w:rFonts w:asciiTheme="minorHAnsi" w:hAnsiTheme="minorHAnsi"/>
          <w:b/>
          <w:sz w:val="24"/>
          <w:u w:val="none"/>
        </w:rPr>
        <w:t>Termes de Référence</w:t>
      </w:r>
      <w:r w:rsidR="002D66C7" w:rsidRPr="00AE4999">
        <w:rPr>
          <w:rFonts w:asciiTheme="minorHAnsi" w:hAnsiTheme="minorHAnsi"/>
          <w:b/>
          <w:sz w:val="24"/>
          <w:u w:val="none"/>
        </w:rPr>
        <w:t xml:space="preserve"> de la </w:t>
      </w:r>
      <w:r w:rsidR="002D66C7" w:rsidRPr="002D66C7">
        <w:rPr>
          <w:rFonts w:asciiTheme="minorHAnsi" w:hAnsiTheme="minorHAnsi"/>
          <w:b/>
          <w:sz w:val="24"/>
          <w:u w:val="none"/>
        </w:rPr>
        <w:t xml:space="preserve">Dissémination et </w:t>
      </w:r>
      <w:r w:rsidR="00B40C66">
        <w:rPr>
          <w:rFonts w:asciiTheme="minorHAnsi" w:hAnsiTheme="minorHAnsi"/>
          <w:b/>
          <w:sz w:val="24"/>
          <w:u w:val="none"/>
        </w:rPr>
        <w:t xml:space="preserve">des </w:t>
      </w:r>
      <w:r w:rsidR="002D66C7" w:rsidRPr="002D66C7">
        <w:rPr>
          <w:rFonts w:asciiTheme="minorHAnsi" w:hAnsiTheme="minorHAnsi"/>
          <w:b/>
          <w:sz w:val="24"/>
          <w:u w:val="none"/>
        </w:rPr>
        <w:t>débat</w:t>
      </w:r>
      <w:r w:rsidR="00B40C66">
        <w:rPr>
          <w:rFonts w:asciiTheme="minorHAnsi" w:hAnsiTheme="minorHAnsi"/>
          <w:b/>
          <w:sz w:val="24"/>
          <w:u w:val="none"/>
        </w:rPr>
        <w:t>s</w:t>
      </w:r>
      <w:r w:rsidR="002D66C7" w:rsidRPr="002D66C7">
        <w:rPr>
          <w:rFonts w:asciiTheme="minorHAnsi" w:hAnsiTheme="minorHAnsi"/>
          <w:b/>
          <w:sz w:val="24"/>
          <w:u w:val="none"/>
        </w:rPr>
        <w:t xml:space="preserve"> public</w:t>
      </w:r>
      <w:r w:rsidR="00B40C66">
        <w:rPr>
          <w:rFonts w:asciiTheme="minorHAnsi" w:hAnsiTheme="minorHAnsi"/>
          <w:b/>
          <w:sz w:val="24"/>
          <w:u w:val="none"/>
        </w:rPr>
        <w:t>s</w:t>
      </w:r>
      <w:bookmarkEnd w:id="13"/>
    </w:p>
    <w:p w:rsidR="0028227D" w:rsidRPr="00EA4A86" w:rsidRDefault="0028227D" w:rsidP="0028227D">
      <w:pPr>
        <w:spacing w:after="0" w:line="240" w:lineRule="auto"/>
        <w:jc w:val="both"/>
        <w:rPr>
          <w:rFonts w:cs="Calibri"/>
          <w:sz w:val="10"/>
          <w:szCs w:val="28"/>
        </w:rPr>
      </w:pPr>
    </w:p>
    <w:p w:rsidR="0028227D" w:rsidRDefault="0028227D" w:rsidP="0028227D">
      <w:pPr>
        <w:spacing w:after="0" w:line="240" w:lineRule="auto"/>
        <w:jc w:val="both"/>
        <w:rPr>
          <w:rFonts w:cs="Calibri"/>
          <w:sz w:val="24"/>
          <w:szCs w:val="24"/>
        </w:rPr>
      </w:pPr>
      <w:r>
        <w:rPr>
          <w:rFonts w:cs="Calibri"/>
          <w:sz w:val="24"/>
          <w:szCs w:val="24"/>
        </w:rPr>
        <w:t>La dissémination des rapports ITIE est une activité obligatoire qui découle de la Norme ITIE. Elle doit permettre aux citoyens d’être informés et éclairés sur la gouvernance du secteur extractif. La dissémination des rapports doit également favoriser et alimenter le débat public pour permettre à toutes les parties prenantes de contribuer à l’amélioration de la gouvernance. Ainsi, les activités de la dissémination se présentent sous deux volets complémentaires. Le premier volet est consacré à la campagne nationale de dissémination des rapports et le second volet à la promotion du débat public et du débat national. Deux activités principales appuyées par une forte campagne médiatique.</w:t>
      </w:r>
    </w:p>
    <w:p w:rsidR="0028227D" w:rsidRPr="005F4D96" w:rsidRDefault="0028227D" w:rsidP="0028227D">
      <w:pPr>
        <w:pStyle w:val="Sansinterligne"/>
        <w:rPr>
          <w:sz w:val="16"/>
        </w:rPr>
      </w:pPr>
    </w:p>
    <w:p w:rsidR="0028227D" w:rsidRPr="00DC541B" w:rsidRDefault="0028227D" w:rsidP="0028227D">
      <w:pPr>
        <w:spacing w:after="0" w:line="240" w:lineRule="auto"/>
        <w:jc w:val="both"/>
        <w:rPr>
          <w:rFonts w:cs="Calibri"/>
          <w:sz w:val="2"/>
          <w:szCs w:val="24"/>
          <w:u w:val="single"/>
        </w:rPr>
      </w:pPr>
    </w:p>
    <w:p w:rsidR="0028227D" w:rsidRPr="002C0289" w:rsidRDefault="0028227D" w:rsidP="002D66C7">
      <w:pPr>
        <w:pStyle w:val="Paragraphedeliste"/>
        <w:numPr>
          <w:ilvl w:val="1"/>
          <w:numId w:val="4"/>
        </w:numPr>
      </w:pPr>
      <w:r w:rsidRPr="002C0289">
        <w:t>Contexte</w:t>
      </w:r>
    </w:p>
    <w:p w:rsidR="0028227D" w:rsidRDefault="0028227D" w:rsidP="0028227D">
      <w:pPr>
        <w:spacing w:before="120" w:after="0" w:line="240" w:lineRule="auto"/>
        <w:jc w:val="both"/>
        <w:rPr>
          <w:rFonts w:cs="Calibri"/>
          <w:sz w:val="24"/>
          <w:szCs w:val="24"/>
        </w:rPr>
      </w:pPr>
      <w:r>
        <w:rPr>
          <w:rFonts w:cs="Calibri"/>
          <w:sz w:val="24"/>
          <w:szCs w:val="24"/>
        </w:rPr>
        <w:t xml:space="preserve">Il faut des niveaux élevés de transparence et de redevabilité pour permettre à tous les citoyens de profiter des richesses issues de l’exploitation des ressources naturelles d’un pays. C’est là une conviction qui a guidé les dirigeants du monde réunis en septembre 2002 à Johannesburg (Afrique du Sud) à l’occasion du sommet mondial sur le développement durable. Ils se sont dès lors engagés dans l’Initiative pour la transparence dans les industries extractives (ITIE) dont les principes ont été adoptés en 2003, suivis des règles rédigées pour s’assurer que tous les pays membres de l’ITIE s’engagent à respecter un niveau minimum de transparence à travers des déclarations des paiements versés par les entreprises et des sommes perçues par le gouvernement. Dix ans seulement après son lancement, l’ITIE s’est renforcée et a beaucoup évolué pour devenir une Norme mondialement reconnue. </w:t>
      </w:r>
    </w:p>
    <w:p w:rsidR="0028227D" w:rsidRPr="00D13076" w:rsidRDefault="0028227D" w:rsidP="0028227D">
      <w:pPr>
        <w:spacing w:after="0" w:line="240" w:lineRule="auto"/>
        <w:jc w:val="both"/>
        <w:rPr>
          <w:rFonts w:cs="Calibri"/>
          <w:sz w:val="16"/>
          <w:szCs w:val="16"/>
        </w:rPr>
      </w:pPr>
    </w:p>
    <w:p w:rsidR="0028227D" w:rsidRDefault="0028227D" w:rsidP="0028227D">
      <w:pPr>
        <w:spacing w:line="240" w:lineRule="auto"/>
        <w:jc w:val="both"/>
        <w:rPr>
          <w:rFonts w:cs="Calibri"/>
          <w:sz w:val="24"/>
          <w:szCs w:val="24"/>
        </w:rPr>
      </w:pPr>
      <w:r>
        <w:rPr>
          <w:rFonts w:cs="Calibri"/>
          <w:sz w:val="24"/>
          <w:szCs w:val="24"/>
        </w:rPr>
        <w:t>En 2009, le Togo s’est engagé à adopter cette Norme comme un outil de gouvernance efficace et très pertinent. Pour sa mise en œuvre au Togo trois organes ont été créés par un décret présidentiel, le 30 mars 2010. Le premier chargé des orientations politique et stratégique de l’ITIE au Togo est le Conseil national de supervision présidé par le Premier ministre. Le second organe chargé du suivi de la mise en œuvre est le Comité de pilotage, présidé par le Ministre en charge des mines. L’organe d’administration et de coordination du processus est le Secrétariat technique, dirigé par le Coordonnateur national. Les deux premiers organes sont des groupes multipartites composés de trois parties prenantes, à savoir le gouvernement, les entreprises et la société civile, tandis que le Secrétariat technique est animé par des membres recrutés par le Coordonnateur national. Le gouvernement togolais en adhérant à cette Initiative entendait promouvoir la transparence et la redevabilité pour accroitre ses revenus et améliorer les conditions de vie de la population.</w:t>
      </w:r>
    </w:p>
    <w:p w:rsidR="0028227D" w:rsidRPr="007D2913" w:rsidRDefault="0028227D" w:rsidP="0028227D">
      <w:pPr>
        <w:spacing w:line="240" w:lineRule="auto"/>
        <w:jc w:val="both"/>
        <w:rPr>
          <w:rFonts w:cs="Calibri"/>
          <w:sz w:val="24"/>
          <w:szCs w:val="24"/>
        </w:rPr>
      </w:pPr>
      <w:r w:rsidRPr="007D2913">
        <w:rPr>
          <w:rFonts w:cs="Calibri"/>
          <w:sz w:val="24"/>
          <w:szCs w:val="24"/>
        </w:rPr>
        <w:t>La transparence de la gouvernance est donc pour le Togo un moyen de renforcer les capacités de mobilisation des ressources internes et de garantir la prévisibilité des revenus des industries extractives. La composition des structures de mise en œuvre du processus au Togo consacre l’engagement du gouvernement à mettre en œuvre l’ITIE en associant les entreprises et la société civile. Les débats publics et surtout le débat national constituent la clé pour trouver de façon consensuelle les solutions et approches pouvant améliorer et renforcer la qualité de la gouvernance du secteur extractif avec la contribution active de tous les citoyens.</w:t>
      </w:r>
    </w:p>
    <w:p w:rsidR="0028227D" w:rsidRPr="002D66C7" w:rsidRDefault="0028227D" w:rsidP="002D66C7">
      <w:pPr>
        <w:pStyle w:val="Paragraphedeliste"/>
        <w:numPr>
          <w:ilvl w:val="1"/>
          <w:numId w:val="4"/>
        </w:numPr>
      </w:pPr>
      <w:r w:rsidRPr="002D66C7">
        <w:lastRenderedPageBreak/>
        <w:t>Justification de la campagne nationale de dissémination</w:t>
      </w:r>
    </w:p>
    <w:p w:rsidR="0028227D" w:rsidRDefault="0028227D" w:rsidP="0028227D">
      <w:pPr>
        <w:spacing w:before="120" w:after="0" w:line="240" w:lineRule="auto"/>
        <w:jc w:val="both"/>
        <w:rPr>
          <w:rFonts w:cs="Calibri"/>
          <w:sz w:val="24"/>
          <w:szCs w:val="24"/>
        </w:rPr>
      </w:pPr>
      <w:r w:rsidRPr="00875CDE">
        <w:rPr>
          <w:rFonts w:cs="Calibri"/>
          <w:sz w:val="24"/>
          <w:szCs w:val="24"/>
        </w:rPr>
        <w:t>Le Togo</w:t>
      </w:r>
      <w:r>
        <w:rPr>
          <w:rFonts w:cs="Calibri"/>
          <w:sz w:val="24"/>
          <w:szCs w:val="24"/>
        </w:rPr>
        <w:t>, 33</w:t>
      </w:r>
      <w:r w:rsidRPr="006D5E5B">
        <w:rPr>
          <w:rFonts w:cs="Calibri"/>
          <w:sz w:val="24"/>
          <w:szCs w:val="24"/>
          <w:vertAlign w:val="superscript"/>
        </w:rPr>
        <w:t>ème</w:t>
      </w:r>
      <w:r>
        <w:rPr>
          <w:rFonts w:cs="Calibri"/>
          <w:sz w:val="24"/>
          <w:szCs w:val="24"/>
        </w:rPr>
        <w:t xml:space="preserve"> pays membre de l’ITIE, a été déclaré "Pays candidat" de l’ITIE</w:t>
      </w:r>
      <w:r w:rsidRPr="00875CDE">
        <w:rPr>
          <w:rFonts w:cs="Calibri"/>
          <w:sz w:val="24"/>
          <w:szCs w:val="24"/>
        </w:rPr>
        <w:t xml:space="preserve"> </w:t>
      </w:r>
      <w:r>
        <w:rPr>
          <w:rFonts w:cs="Calibri"/>
          <w:sz w:val="24"/>
          <w:szCs w:val="24"/>
        </w:rPr>
        <w:t>le 19 octobre 2010</w:t>
      </w:r>
      <w:r w:rsidRPr="00875CDE">
        <w:rPr>
          <w:rFonts w:cs="Calibri"/>
          <w:sz w:val="24"/>
          <w:szCs w:val="24"/>
        </w:rPr>
        <w:t xml:space="preserve">. </w:t>
      </w:r>
      <w:r>
        <w:rPr>
          <w:rFonts w:cs="Calibri"/>
          <w:sz w:val="24"/>
          <w:szCs w:val="24"/>
        </w:rPr>
        <w:t xml:space="preserve">Dix-huit mois plus tard, il publie son premier rapport sur les paiements et les recettes du secteur extractif en 2010. Le premier rapport publié au Togo n’ayant pas réuni toutes les conditions pour accéder à la conformité, le Togo a repris l’exercice avec son second rapport en valorisant les progrès réalisés entre les deux rapports. Ces progrès également constatés dans le rapport de validation ont permis au Conseil d’Administration international de déclarer le Togo "pays conforme à la Norme ITIE", le 22 mai 2013. </w:t>
      </w:r>
    </w:p>
    <w:p w:rsidR="0028227D" w:rsidRPr="007D795F" w:rsidRDefault="0028227D" w:rsidP="0028227D">
      <w:pPr>
        <w:spacing w:after="0" w:line="240" w:lineRule="auto"/>
        <w:jc w:val="both"/>
        <w:rPr>
          <w:rFonts w:cs="Calibri"/>
          <w:sz w:val="6"/>
          <w:szCs w:val="16"/>
        </w:rPr>
      </w:pPr>
    </w:p>
    <w:p w:rsidR="0028227D" w:rsidRDefault="0028227D" w:rsidP="0028227D">
      <w:pPr>
        <w:spacing w:after="0" w:line="240" w:lineRule="auto"/>
        <w:jc w:val="both"/>
        <w:rPr>
          <w:rFonts w:cs="Calibri"/>
          <w:sz w:val="24"/>
          <w:szCs w:val="24"/>
        </w:rPr>
      </w:pPr>
      <w:r>
        <w:rPr>
          <w:rFonts w:cs="Calibri"/>
          <w:sz w:val="24"/>
          <w:szCs w:val="24"/>
        </w:rPr>
        <w:t xml:space="preserve">Le défi pour la période post-conformité consiste à maintenir la qualité de la mise en œuvre du processus en renforçant son efficacité pour la gouvernance du secteur extractif. La publication régulière et ponctuelle de rapports ITIE constitue </w:t>
      </w:r>
      <w:r w:rsidRPr="00875CDE">
        <w:rPr>
          <w:rFonts w:cs="Calibri"/>
          <w:sz w:val="24"/>
          <w:szCs w:val="24"/>
        </w:rPr>
        <w:t>l</w:t>
      </w:r>
      <w:r>
        <w:rPr>
          <w:rFonts w:cs="Calibri"/>
          <w:sz w:val="24"/>
          <w:szCs w:val="24"/>
        </w:rPr>
        <w:t>’</w:t>
      </w:r>
      <w:r w:rsidRPr="00875CDE">
        <w:rPr>
          <w:rFonts w:cs="Calibri"/>
          <w:sz w:val="24"/>
          <w:szCs w:val="24"/>
        </w:rPr>
        <w:t>es</w:t>
      </w:r>
      <w:r>
        <w:rPr>
          <w:rFonts w:cs="Calibri"/>
          <w:sz w:val="24"/>
          <w:szCs w:val="24"/>
        </w:rPr>
        <w:t>sentiel des</w:t>
      </w:r>
      <w:r w:rsidRPr="00875CDE">
        <w:rPr>
          <w:rFonts w:cs="Calibri"/>
          <w:sz w:val="24"/>
          <w:szCs w:val="24"/>
        </w:rPr>
        <w:t xml:space="preserve"> exigences pour </w:t>
      </w:r>
      <w:r>
        <w:rPr>
          <w:rFonts w:cs="Calibri"/>
          <w:sz w:val="24"/>
          <w:szCs w:val="24"/>
        </w:rPr>
        <w:t>p</w:t>
      </w:r>
      <w:r w:rsidRPr="00875CDE">
        <w:rPr>
          <w:rFonts w:cs="Calibri"/>
          <w:sz w:val="24"/>
          <w:szCs w:val="24"/>
        </w:rPr>
        <w:t>ar</w:t>
      </w:r>
      <w:r>
        <w:rPr>
          <w:rFonts w:cs="Calibri"/>
          <w:sz w:val="24"/>
          <w:szCs w:val="24"/>
        </w:rPr>
        <w:t>venir au statut de pays conforme de l’ITIE et s’y maintenir. Dans le respect des principes et exigences de la transparence et de la redevabilité, le Togo doit donc continuer à publier des rapports chaque année conformément à la Norme ITIE, pour le maintien de son statut de pays conforme. Le 30 décembre 2014, le Togo a publié son rapport ITIE 2012 sous la nouvelle Norme ITIE (version renforcée des Règles de l’ITIE) ainsi que le rapport 2013 le 31 août 2015. Le cinquième rapport du Togo qui porte sur les données de 2014 est publié le 30 décembre 2016.</w:t>
      </w:r>
    </w:p>
    <w:p w:rsidR="0028227D" w:rsidRPr="007D795F" w:rsidRDefault="0028227D" w:rsidP="0028227D">
      <w:pPr>
        <w:spacing w:after="0" w:line="240" w:lineRule="auto"/>
        <w:jc w:val="both"/>
        <w:rPr>
          <w:rFonts w:cs="Calibri"/>
          <w:sz w:val="6"/>
          <w:szCs w:val="16"/>
        </w:rPr>
      </w:pPr>
    </w:p>
    <w:p w:rsidR="0028227D" w:rsidRDefault="0028227D" w:rsidP="0028227D">
      <w:pPr>
        <w:spacing w:after="0" w:line="240" w:lineRule="auto"/>
        <w:jc w:val="both"/>
        <w:rPr>
          <w:rFonts w:cs="Calibri"/>
          <w:sz w:val="24"/>
          <w:szCs w:val="24"/>
        </w:rPr>
      </w:pPr>
      <w:r>
        <w:rPr>
          <w:rFonts w:cs="Calibri"/>
          <w:sz w:val="24"/>
          <w:szCs w:val="24"/>
        </w:rPr>
        <w:t>Selon les principes de l’ITIE, les rapports ITIE doivent être compréhensibles, activement promus, accessible au public et contribuant au débat public. L’Exigence 7 de la Norme ITIE v2016 insiste sur la nécessité d’un débat élargi fondé sur les résultats et impacts de la mise en œuvre de l’ITIE. C’est ainsi que le rapport ITIE-Togo 2014 doit faire l’objet de dissémination sur toute l’étendue du territoire national.</w:t>
      </w:r>
      <w:r w:rsidRPr="00B44926">
        <w:rPr>
          <w:rFonts w:cs="Calibri"/>
          <w:sz w:val="24"/>
          <w:szCs w:val="24"/>
        </w:rPr>
        <w:t xml:space="preserve"> </w:t>
      </w:r>
      <w:r>
        <w:rPr>
          <w:rFonts w:cs="Calibri"/>
          <w:sz w:val="24"/>
          <w:szCs w:val="24"/>
        </w:rPr>
        <w:t xml:space="preserve">Au cours de la dissémination, il en sera fait diffusion du contenu du rapport ITIE pour l’instauration d’un débat public donnant lieu à un dialogue entre les différentes parties prenantes du processus sur les résultats et leçons tirés de la mise en œuvre du processus. </w:t>
      </w:r>
      <w:r w:rsidRPr="00875CDE">
        <w:rPr>
          <w:rFonts w:cs="Calibri"/>
          <w:sz w:val="24"/>
          <w:szCs w:val="24"/>
        </w:rPr>
        <w:t xml:space="preserve">La </w:t>
      </w:r>
      <w:r>
        <w:rPr>
          <w:rFonts w:cs="Calibri"/>
          <w:sz w:val="24"/>
          <w:szCs w:val="24"/>
        </w:rPr>
        <w:t xml:space="preserve">dissémination et les discussions autour des résultats des rapports permettent au public de constater les améliorations enregistrées par rapport aux rapports précédents ainsi que les nouvelles pratiques qui s’introduisent dans la gouvernance du secteur à la faveur de la Norme 2016. </w:t>
      </w:r>
    </w:p>
    <w:p w:rsidR="0028227D" w:rsidRPr="007D795F" w:rsidRDefault="0028227D" w:rsidP="0028227D">
      <w:pPr>
        <w:spacing w:after="0" w:line="240" w:lineRule="auto"/>
        <w:jc w:val="both"/>
        <w:rPr>
          <w:rFonts w:cs="Calibri"/>
          <w:sz w:val="20"/>
          <w:szCs w:val="24"/>
        </w:rPr>
      </w:pPr>
    </w:p>
    <w:p w:rsidR="0028227D" w:rsidRPr="002D66C7" w:rsidRDefault="0028227D" w:rsidP="002D66C7">
      <w:pPr>
        <w:pStyle w:val="Paragraphedeliste"/>
        <w:numPr>
          <w:ilvl w:val="1"/>
          <w:numId w:val="4"/>
        </w:numPr>
      </w:pPr>
      <w:r w:rsidRPr="002D66C7">
        <w:t>Justification du débat public et du débat national sur la mise en œuvre de l’ITIE</w:t>
      </w:r>
    </w:p>
    <w:p w:rsidR="0028227D" w:rsidRPr="0021012A" w:rsidRDefault="0028227D" w:rsidP="0028227D">
      <w:pPr>
        <w:spacing w:after="0" w:line="240" w:lineRule="auto"/>
        <w:jc w:val="both"/>
        <w:rPr>
          <w:rFonts w:cs="Calibri"/>
          <w:sz w:val="24"/>
          <w:szCs w:val="24"/>
        </w:rPr>
      </w:pPr>
      <w:r w:rsidRPr="0021012A">
        <w:rPr>
          <w:rFonts w:cs="Calibri"/>
          <w:sz w:val="24"/>
          <w:szCs w:val="24"/>
        </w:rPr>
        <w:t xml:space="preserve">Le secteur extractif qui fait l’objet au Togo, du programme de transparence selon les directives de l’ITIE est très peu connu de la population dont le </w:t>
      </w:r>
      <w:r>
        <w:rPr>
          <w:rFonts w:cs="Calibri"/>
          <w:sz w:val="24"/>
          <w:szCs w:val="24"/>
        </w:rPr>
        <w:t xml:space="preserve">faible </w:t>
      </w:r>
      <w:r w:rsidRPr="0021012A">
        <w:rPr>
          <w:rFonts w:cs="Calibri"/>
          <w:sz w:val="24"/>
          <w:szCs w:val="24"/>
        </w:rPr>
        <w:t xml:space="preserve">pouvoir de contrôle profite aux adeptes </w:t>
      </w:r>
      <w:r>
        <w:rPr>
          <w:rFonts w:cs="Calibri"/>
          <w:sz w:val="24"/>
          <w:szCs w:val="24"/>
        </w:rPr>
        <w:t>l’opacité</w:t>
      </w:r>
      <w:r w:rsidRPr="0021012A">
        <w:rPr>
          <w:rFonts w:cs="Calibri"/>
          <w:sz w:val="24"/>
          <w:szCs w:val="24"/>
        </w:rPr>
        <w:t>. Le Togo en choisissant de soumettre le secteur extractif au respect des exigences de l’ITIE a opté pour la promotion de la transparence et de la redevabilité dans la gestion du secteur minier constitué de phosphate, de fer, de calcaire, des sables et gravier, du secteur des hydrocarbures et du secteur de l’eau minérale.</w:t>
      </w:r>
    </w:p>
    <w:p w:rsidR="0028227D" w:rsidRPr="007D795F" w:rsidRDefault="0028227D" w:rsidP="0028227D">
      <w:pPr>
        <w:spacing w:after="0" w:line="240" w:lineRule="auto"/>
        <w:jc w:val="both"/>
        <w:rPr>
          <w:rFonts w:cs="Calibri"/>
          <w:sz w:val="6"/>
          <w:szCs w:val="10"/>
        </w:rPr>
      </w:pPr>
    </w:p>
    <w:p w:rsidR="0028227D" w:rsidRPr="0021012A" w:rsidRDefault="0028227D" w:rsidP="0028227D">
      <w:pPr>
        <w:spacing w:after="0" w:line="240" w:lineRule="auto"/>
        <w:jc w:val="both"/>
        <w:rPr>
          <w:rFonts w:cs="Calibri"/>
          <w:sz w:val="24"/>
          <w:szCs w:val="24"/>
        </w:rPr>
      </w:pPr>
      <w:r w:rsidRPr="0021012A">
        <w:rPr>
          <w:rFonts w:cs="Calibri"/>
          <w:sz w:val="24"/>
          <w:szCs w:val="24"/>
        </w:rPr>
        <w:t>La spécificité du processus de l’ITIE impo</w:t>
      </w:r>
      <w:r>
        <w:rPr>
          <w:rFonts w:cs="Calibri"/>
          <w:sz w:val="24"/>
          <w:szCs w:val="24"/>
        </w:rPr>
        <w:t>se une connaissance approfondie des principes</w:t>
      </w:r>
      <w:r w:rsidRPr="0021012A">
        <w:rPr>
          <w:rFonts w:cs="Calibri"/>
          <w:sz w:val="24"/>
          <w:szCs w:val="24"/>
        </w:rPr>
        <w:t xml:space="preserve"> </w:t>
      </w:r>
      <w:r>
        <w:rPr>
          <w:rFonts w:cs="Calibri"/>
          <w:sz w:val="24"/>
          <w:szCs w:val="24"/>
        </w:rPr>
        <w:t>et exigences</w:t>
      </w:r>
      <w:r w:rsidRPr="0021012A">
        <w:rPr>
          <w:rFonts w:cs="Calibri"/>
          <w:sz w:val="24"/>
          <w:szCs w:val="24"/>
        </w:rPr>
        <w:t xml:space="preserve"> qui commandent la mise en œuvre du processus. La vulgarisation des informations et connaissances sur le secteur extractif et sur les pratiques de la transparence et la redevabilité </w:t>
      </w:r>
      <w:r>
        <w:rPr>
          <w:rFonts w:cs="Calibri"/>
          <w:sz w:val="24"/>
          <w:szCs w:val="24"/>
        </w:rPr>
        <w:t>peut permettre de</w:t>
      </w:r>
      <w:r w:rsidRPr="0021012A">
        <w:rPr>
          <w:rFonts w:cs="Calibri"/>
          <w:sz w:val="24"/>
          <w:szCs w:val="24"/>
        </w:rPr>
        <w:t xml:space="preserve"> renforcer les capacités du citoyen à demander des comptes à ses gouvernants et accroître la responsabilité des dirigeants aussi bien de l’administration publique que des industries.</w:t>
      </w:r>
    </w:p>
    <w:p w:rsidR="0028227D" w:rsidRPr="007D795F" w:rsidRDefault="0028227D" w:rsidP="0028227D">
      <w:pPr>
        <w:spacing w:after="0" w:line="240" w:lineRule="auto"/>
        <w:jc w:val="both"/>
        <w:rPr>
          <w:rFonts w:cs="Calibri"/>
          <w:sz w:val="10"/>
          <w:szCs w:val="10"/>
        </w:rPr>
      </w:pPr>
    </w:p>
    <w:p w:rsidR="0028227D" w:rsidRPr="00875CDE" w:rsidRDefault="0028227D" w:rsidP="0028227D">
      <w:pPr>
        <w:spacing w:after="0" w:line="240" w:lineRule="auto"/>
        <w:jc w:val="both"/>
        <w:rPr>
          <w:rFonts w:cs="Calibri"/>
          <w:sz w:val="24"/>
          <w:szCs w:val="24"/>
        </w:rPr>
      </w:pPr>
      <w:r w:rsidRPr="0021012A">
        <w:rPr>
          <w:rFonts w:cs="Calibri"/>
          <w:sz w:val="24"/>
          <w:szCs w:val="24"/>
        </w:rPr>
        <w:t xml:space="preserve">Ainsi, dans le cadre de la </w:t>
      </w:r>
      <w:r>
        <w:rPr>
          <w:rFonts w:cs="Calibri"/>
          <w:sz w:val="24"/>
          <w:szCs w:val="24"/>
        </w:rPr>
        <w:t>dissémin</w:t>
      </w:r>
      <w:r w:rsidRPr="0021012A">
        <w:rPr>
          <w:rFonts w:cs="Calibri"/>
          <w:sz w:val="24"/>
          <w:szCs w:val="24"/>
        </w:rPr>
        <w:t xml:space="preserve">ation </w:t>
      </w:r>
      <w:r>
        <w:rPr>
          <w:rFonts w:cs="Calibri"/>
          <w:sz w:val="24"/>
          <w:szCs w:val="24"/>
        </w:rPr>
        <w:t xml:space="preserve">des </w:t>
      </w:r>
      <w:r w:rsidRPr="0021012A">
        <w:rPr>
          <w:rFonts w:cs="Calibri"/>
          <w:sz w:val="24"/>
          <w:szCs w:val="24"/>
        </w:rPr>
        <w:t>rapport</w:t>
      </w:r>
      <w:r>
        <w:rPr>
          <w:rFonts w:cs="Calibri"/>
          <w:sz w:val="24"/>
          <w:szCs w:val="24"/>
        </w:rPr>
        <w:t>s</w:t>
      </w:r>
      <w:r w:rsidRPr="0021012A">
        <w:rPr>
          <w:rFonts w:cs="Calibri"/>
          <w:sz w:val="24"/>
          <w:szCs w:val="24"/>
        </w:rPr>
        <w:t xml:space="preserve">, il est judicieux d’organiser simultanément des </w:t>
      </w:r>
      <w:r>
        <w:rPr>
          <w:rFonts w:cs="Calibri"/>
          <w:sz w:val="24"/>
          <w:szCs w:val="24"/>
        </w:rPr>
        <w:t>débats</w:t>
      </w:r>
      <w:r w:rsidRPr="0021012A">
        <w:rPr>
          <w:rFonts w:cs="Calibri"/>
          <w:sz w:val="24"/>
          <w:szCs w:val="24"/>
        </w:rPr>
        <w:t xml:space="preserve"> qui permettront à toutes les parties prenantes d’approfondir leur</w:t>
      </w:r>
      <w:r w:rsidRPr="0021012A">
        <w:rPr>
          <w:rFonts w:cs="Calibri"/>
          <w:szCs w:val="24"/>
        </w:rPr>
        <w:t xml:space="preserve"> </w:t>
      </w:r>
      <w:r w:rsidRPr="0021012A">
        <w:rPr>
          <w:rFonts w:cs="Calibri"/>
          <w:sz w:val="24"/>
          <w:szCs w:val="24"/>
        </w:rPr>
        <w:lastRenderedPageBreak/>
        <w:t>maîtrise</w:t>
      </w:r>
      <w:r w:rsidRPr="0021012A">
        <w:rPr>
          <w:rFonts w:cs="Calibri"/>
          <w:sz w:val="20"/>
          <w:szCs w:val="24"/>
        </w:rPr>
        <w:t xml:space="preserve"> </w:t>
      </w:r>
      <w:r w:rsidRPr="0021012A">
        <w:rPr>
          <w:rFonts w:cs="Calibri"/>
          <w:sz w:val="24"/>
          <w:szCs w:val="24"/>
        </w:rPr>
        <w:t xml:space="preserve">des fondamentaux de la transparence aux normes de l’ITIE pour contribuer efficacement à améliorer la </w:t>
      </w:r>
      <w:r>
        <w:rPr>
          <w:rFonts w:cs="Calibri"/>
          <w:sz w:val="24"/>
          <w:szCs w:val="24"/>
        </w:rPr>
        <w:t xml:space="preserve">mobilisation et la </w:t>
      </w:r>
      <w:r w:rsidRPr="0021012A">
        <w:rPr>
          <w:rFonts w:cs="Calibri"/>
          <w:sz w:val="24"/>
          <w:szCs w:val="24"/>
        </w:rPr>
        <w:t xml:space="preserve">gestion des revenus du secteur extractif. Ces </w:t>
      </w:r>
      <w:r>
        <w:rPr>
          <w:rFonts w:cs="Calibri"/>
          <w:sz w:val="24"/>
          <w:szCs w:val="24"/>
        </w:rPr>
        <w:t>échanges</w:t>
      </w:r>
      <w:r w:rsidRPr="0021012A">
        <w:rPr>
          <w:rFonts w:cs="Calibri"/>
          <w:sz w:val="24"/>
          <w:szCs w:val="24"/>
        </w:rPr>
        <w:t xml:space="preserve"> sont nécessaires pour faciliter l’appropriation du processus par tous ainsi que l’adoption des meilleures pratiques de gouvernance pour accroître les chances du Togo à accé</w:t>
      </w:r>
      <w:r>
        <w:rPr>
          <w:rFonts w:cs="Calibri"/>
          <w:sz w:val="24"/>
          <w:szCs w:val="24"/>
        </w:rPr>
        <w:t>lér</w:t>
      </w:r>
      <w:r w:rsidRPr="0021012A">
        <w:rPr>
          <w:rFonts w:cs="Calibri"/>
          <w:sz w:val="24"/>
          <w:szCs w:val="24"/>
        </w:rPr>
        <w:t xml:space="preserve">er </w:t>
      </w:r>
      <w:r>
        <w:rPr>
          <w:rFonts w:cs="Calibri"/>
          <w:sz w:val="24"/>
          <w:szCs w:val="24"/>
        </w:rPr>
        <w:t xml:space="preserve">son progrès socio-économique </w:t>
      </w:r>
      <w:r w:rsidRPr="0021012A">
        <w:rPr>
          <w:rFonts w:cs="Calibri"/>
          <w:sz w:val="24"/>
          <w:szCs w:val="24"/>
        </w:rPr>
        <w:t>dans un élan d’engagement national où se sentent impliqués tous les citoyens.</w:t>
      </w:r>
    </w:p>
    <w:p w:rsidR="0028227D" w:rsidRPr="007D795F" w:rsidRDefault="0028227D" w:rsidP="0028227D">
      <w:pPr>
        <w:spacing w:after="0" w:line="240" w:lineRule="auto"/>
        <w:jc w:val="both"/>
        <w:rPr>
          <w:rFonts w:cs="Calibri"/>
          <w:sz w:val="18"/>
          <w:szCs w:val="10"/>
        </w:rPr>
      </w:pPr>
    </w:p>
    <w:p w:rsidR="0028227D" w:rsidRPr="002D66C7" w:rsidRDefault="0028227D" w:rsidP="002D66C7">
      <w:pPr>
        <w:pStyle w:val="Paragraphedeliste"/>
        <w:numPr>
          <w:ilvl w:val="1"/>
          <w:numId w:val="4"/>
        </w:numPr>
      </w:pPr>
      <w:r w:rsidRPr="002D66C7">
        <w:t>Objectifs</w:t>
      </w:r>
    </w:p>
    <w:p w:rsidR="0028227D" w:rsidRPr="00875CDE" w:rsidRDefault="0028227D" w:rsidP="0028227D">
      <w:pPr>
        <w:spacing w:after="0" w:line="240" w:lineRule="auto"/>
        <w:jc w:val="both"/>
        <w:rPr>
          <w:rFonts w:cs="Calibri"/>
          <w:sz w:val="24"/>
          <w:szCs w:val="24"/>
        </w:rPr>
      </w:pPr>
      <w:r>
        <w:rPr>
          <w:rFonts w:cs="Calibri"/>
          <w:sz w:val="24"/>
          <w:szCs w:val="24"/>
        </w:rPr>
        <w:t>La dissémination des rapports a pour objectif principal de g</w:t>
      </w:r>
      <w:r w:rsidRPr="00C1398F">
        <w:rPr>
          <w:rFonts w:cs="Calibri"/>
          <w:sz w:val="24"/>
          <w:szCs w:val="24"/>
        </w:rPr>
        <w:t>arantir au</w:t>
      </w:r>
      <w:r>
        <w:rPr>
          <w:rFonts w:cs="Calibri"/>
          <w:sz w:val="24"/>
          <w:szCs w:val="24"/>
        </w:rPr>
        <w:t xml:space="preserve"> public l’accè</w:t>
      </w:r>
      <w:r w:rsidRPr="00C1398F">
        <w:rPr>
          <w:rFonts w:cs="Calibri"/>
          <w:sz w:val="24"/>
          <w:szCs w:val="24"/>
        </w:rPr>
        <w:t>s aux données ITIE</w:t>
      </w:r>
      <w:r>
        <w:rPr>
          <w:rFonts w:cs="Calibri"/>
          <w:sz w:val="24"/>
          <w:szCs w:val="24"/>
        </w:rPr>
        <w:t xml:space="preserve"> sous diverses formes. Elle </w:t>
      </w:r>
      <w:r w:rsidRPr="00875CDE">
        <w:rPr>
          <w:rFonts w:cs="Calibri"/>
          <w:sz w:val="24"/>
          <w:szCs w:val="24"/>
        </w:rPr>
        <w:t xml:space="preserve">vise à </w:t>
      </w:r>
      <w:r>
        <w:rPr>
          <w:rFonts w:cs="Calibri"/>
          <w:sz w:val="24"/>
          <w:szCs w:val="24"/>
        </w:rPr>
        <w:t xml:space="preserve">faire </w:t>
      </w:r>
      <w:r w:rsidRPr="00875CDE">
        <w:rPr>
          <w:rFonts w:cs="Calibri"/>
          <w:sz w:val="24"/>
          <w:szCs w:val="24"/>
        </w:rPr>
        <w:t xml:space="preserve">connaître le </w:t>
      </w:r>
      <w:r>
        <w:rPr>
          <w:rFonts w:cs="Calibri"/>
          <w:sz w:val="24"/>
          <w:szCs w:val="24"/>
        </w:rPr>
        <w:t>contenu des rapports à toute la population qui doit s’en saisir comme l’information de référence pour engager un dialogue constructif sur la transparence dans les régies financières de l’Etat et dans la comptabilité des entreprises extractives du Togo.</w:t>
      </w:r>
    </w:p>
    <w:p w:rsidR="0028227D" w:rsidRPr="007D795F" w:rsidRDefault="0028227D" w:rsidP="0028227D">
      <w:pPr>
        <w:spacing w:after="0" w:line="240" w:lineRule="auto"/>
        <w:jc w:val="both"/>
        <w:rPr>
          <w:rFonts w:cs="Calibri"/>
          <w:sz w:val="10"/>
          <w:szCs w:val="10"/>
        </w:rPr>
      </w:pPr>
    </w:p>
    <w:p w:rsidR="0028227D" w:rsidRPr="00875CDE" w:rsidRDefault="0028227D" w:rsidP="002D66C7">
      <w:pPr>
        <w:spacing w:line="240" w:lineRule="auto"/>
        <w:jc w:val="both"/>
        <w:rPr>
          <w:rFonts w:cs="Calibri"/>
          <w:sz w:val="24"/>
          <w:szCs w:val="24"/>
        </w:rPr>
      </w:pPr>
      <w:r w:rsidRPr="00875CDE">
        <w:rPr>
          <w:rFonts w:cs="Calibri"/>
          <w:sz w:val="24"/>
          <w:szCs w:val="24"/>
        </w:rPr>
        <w:t>Spécifiquement, e</w:t>
      </w:r>
      <w:r>
        <w:rPr>
          <w:rFonts w:cs="Calibri"/>
          <w:sz w:val="24"/>
          <w:szCs w:val="24"/>
        </w:rPr>
        <w:t>lle</w:t>
      </w:r>
      <w:r w:rsidRPr="00875CDE">
        <w:rPr>
          <w:rFonts w:cs="Calibri"/>
          <w:sz w:val="24"/>
          <w:szCs w:val="24"/>
        </w:rPr>
        <w:t xml:space="preserve"> permet de :</w:t>
      </w:r>
    </w:p>
    <w:p w:rsidR="0028227D" w:rsidRPr="00D13076" w:rsidRDefault="0028227D" w:rsidP="0028227D">
      <w:pPr>
        <w:pStyle w:val="Paragraphedeliste"/>
        <w:numPr>
          <w:ilvl w:val="0"/>
          <w:numId w:val="8"/>
        </w:numPr>
        <w:spacing w:after="0" w:line="240" w:lineRule="auto"/>
        <w:ind w:left="540"/>
        <w:jc w:val="both"/>
        <w:rPr>
          <w:rFonts w:cs="Calibri"/>
          <w:sz w:val="28"/>
          <w:szCs w:val="24"/>
        </w:rPr>
      </w:pPr>
      <w:r>
        <w:rPr>
          <w:rFonts w:cs="Calibri"/>
          <w:sz w:val="24"/>
        </w:rPr>
        <w:t>i</w:t>
      </w:r>
      <w:r w:rsidRPr="00D13076">
        <w:rPr>
          <w:rFonts w:cs="Calibri"/>
          <w:sz w:val="24"/>
        </w:rPr>
        <w:t>nformer et sensibiliser la population des cinq régions économiques du Togo sur les conclusions d</w:t>
      </w:r>
      <w:r>
        <w:rPr>
          <w:rFonts w:cs="Calibri"/>
          <w:sz w:val="24"/>
        </w:rPr>
        <w:t>u</w:t>
      </w:r>
      <w:r w:rsidRPr="00D13076">
        <w:rPr>
          <w:rFonts w:cs="Calibri"/>
          <w:sz w:val="24"/>
        </w:rPr>
        <w:t xml:space="preserve"> rapport ITIE-Togo 201</w:t>
      </w:r>
      <w:r>
        <w:rPr>
          <w:rFonts w:cs="Calibri"/>
          <w:sz w:val="24"/>
        </w:rPr>
        <w:t>4</w:t>
      </w:r>
    </w:p>
    <w:p w:rsidR="0028227D" w:rsidRPr="00875CDE"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offrir aux citoyens l’outil nécessaire pour engager un débat public efficace autour de la gestion des ressources naturelles du pays ;</w:t>
      </w:r>
    </w:p>
    <w:p w:rsidR="0028227D" w:rsidRPr="00875CDE"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donner aux organisations de la société civile l’occasion de mener un plaidoyer en faveur des communautés des sites d’exploitation minière ;</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instaurer les bases d’un dialogue apaisé entre les différents acteurs du processus pour améliorer les conditions de vie des populations.</w:t>
      </w:r>
    </w:p>
    <w:p w:rsidR="0028227D" w:rsidRPr="007D795F" w:rsidRDefault="0028227D" w:rsidP="0028227D">
      <w:pPr>
        <w:pStyle w:val="Sansinterligne"/>
        <w:rPr>
          <w:sz w:val="16"/>
        </w:rPr>
      </w:pPr>
    </w:p>
    <w:p w:rsidR="0028227D" w:rsidRDefault="0028227D" w:rsidP="0028227D">
      <w:pPr>
        <w:spacing w:after="0" w:line="240" w:lineRule="auto"/>
        <w:jc w:val="both"/>
        <w:rPr>
          <w:rFonts w:cs="Calibri"/>
          <w:sz w:val="24"/>
          <w:szCs w:val="24"/>
        </w:rPr>
      </w:pPr>
      <w:r w:rsidRPr="0021012A">
        <w:rPr>
          <w:rFonts w:cs="Calibri"/>
          <w:sz w:val="24"/>
          <w:szCs w:val="24"/>
        </w:rPr>
        <w:t>L</w:t>
      </w:r>
      <w:r>
        <w:rPr>
          <w:rFonts w:cs="Calibri"/>
          <w:sz w:val="24"/>
          <w:szCs w:val="24"/>
        </w:rPr>
        <w:t>’organisation d</w:t>
      </w:r>
      <w:r w:rsidRPr="0021012A">
        <w:rPr>
          <w:rFonts w:cs="Calibri"/>
          <w:sz w:val="24"/>
          <w:szCs w:val="24"/>
        </w:rPr>
        <w:t xml:space="preserve">es </w:t>
      </w:r>
      <w:r>
        <w:rPr>
          <w:rFonts w:cs="Calibri"/>
          <w:sz w:val="24"/>
          <w:szCs w:val="24"/>
        </w:rPr>
        <w:t>débats publics</w:t>
      </w:r>
      <w:r w:rsidRPr="0021012A">
        <w:rPr>
          <w:rFonts w:cs="Calibri"/>
          <w:sz w:val="24"/>
          <w:szCs w:val="24"/>
        </w:rPr>
        <w:t xml:space="preserve"> visent à </w:t>
      </w:r>
      <w:r>
        <w:rPr>
          <w:rFonts w:cs="Calibri"/>
          <w:sz w:val="24"/>
          <w:szCs w:val="24"/>
        </w:rPr>
        <w:t>améliorer la transparence des recettes issues du secteur extractif et</w:t>
      </w:r>
      <w:r w:rsidRPr="00062E5D">
        <w:rPr>
          <w:rFonts w:cs="Calibri"/>
          <w:sz w:val="24"/>
          <w:szCs w:val="24"/>
        </w:rPr>
        <w:t xml:space="preserve"> </w:t>
      </w:r>
      <w:r>
        <w:rPr>
          <w:rFonts w:cs="Calibri"/>
          <w:sz w:val="24"/>
          <w:szCs w:val="24"/>
        </w:rPr>
        <w:t>a</w:t>
      </w:r>
      <w:r w:rsidRPr="00062E5D">
        <w:rPr>
          <w:rFonts w:cs="Calibri"/>
          <w:sz w:val="24"/>
          <w:szCs w:val="24"/>
        </w:rPr>
        <w:t>ssurer une meilleure compréhension des données ITIE au Public</w:t>
      </w:r>
      <w:r>
        <w:rPr>
          <w:rFonts w:cs="Calibri"/>
          <w:sz w:val="24"/>
          <w:szCs w:val="24"/>
        </w:rPr>
        <w:t>.</w:t>
      </w:r>
    </w:p>
    <w:p w:rsidR="0028227D" w:rsidRPr="007D795F" w:rsidRDefault="0028227D" w:rsidP="0028227D">
      <w:pPr>
        <w:spacing w:after="0" w:line="240" w:lineRule="auto"/>
        <w:jc w:val="both"/>
        <w:rPr>
          <w:rFonts w:cs="Calibri"/>
          <w:sz w:val="10"/>
          <w:szCs w:val="6"/>
        </w:rPr>
      </w:pPr>
    </w:p>
    <w:p w:rsidR="0028227D" w:rsidRPr="0021012A" w:rsidRDefault="0028227D" w:rsidP="002D66C7">
      <w:pPr>
        <w:spacing w:line="240" w:lineRule="auto"/>
        <w:jc w:val="both"/>
        <w:rPr>
          <w:rFonts w:cs="Calibri"/>
          <w:sz w:val="24"/>
          <w:szCs w:val="24"/>
        </w:rPr>
      </w:pPr>
      <w:r w:rsidRPr="0021012A">
        <w:rPr>
          <w:rFonts w:cs="Calibri"/>
          <w:sz w:val="24"/>
          <w:szCs w:val="24"/>
        </w:rPr>
        <w:t xml:space="preserve">Spécifiquement, </w:t>
      </w:r>
      <w:r>
        <w:rPr>
          <w:rFonts w:cs="Calibri"/>
          <w:sz w:val="24"/>
          <w:szCs w:val="24"/>
        </w:rPr>
        <w:t>les débats</w:t>
      </w:r>
      <w:r w:rsidRPr="0021012A">
        <w:rPr>
          <w:rFonts w:cs="Calibri"/>
          <w:sz w:val="24"/>
          <w:szCs w:val="24"/>
        </w:rPr>
        <w:t xml:space="preserve"> permettent de :</w:t>
      </w:r>
    </w:p>
    <w:p w:rsidR="0028227D" w:rsidRPr="0021012A"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mieux connaître les principes</w:t>
      </w:r>
      <w:r w:rsidRPr="0021012A">
        <w:rPr>
          <w:rFonts w:cs="Calibri"/>
          <w:sz w:val="24"/>
          <w:szCs w:val="24"/>
        </w:rPr>
        <w:t xml:space="preserve"> et exigences de l</w:t>
      </w:r>
      <w:r>
        <w:rPr>
          <w:rFonts w:cs="Calibri"/>
          <w:sz w:val="24"/>
          <w:szCs w:val="24"/>
        </w:rPr>
        <w:t xml:space="preserve">a Norme </w:t>
      </w:r>
      <w:r w:rsidRPr="0021012A">
        <w:rPr>
          <w:rFonts w:cs="Calibri"/>
          <w:sz w:val="24"/>
          <w:szCs w:val="24"/>
        </w:rPr>
        <w:t>ITIE ;</w:t>
      </w:r>
    </w:p>
    <w:p w:rsidR="0028227D" w:rsidRPr="0021012A" w:rsidRDefault="0028227D" w:rsidP="0028227D">
      <w:pPr>
        <w:pStyle w:val="Paragraphedeliste"/>
        <w:numPr>
          <w:ilvl w:val="0"/>
          <w:numId w:val="8"/>
        </w:numPr>
        <w:spacing w:after="0" w:line="240" w:lineRule="auto"/>
        <w:ind w:left="540"/>
        <w:jc w:val="both"/>
        <w:rPr>
          <w:rFonts w:cs="Calibri"/>
          <w:sz w:val="24"/>
          <w:szCs w:val="24"/>
        </w:rPr>
      </w:pPr>
      <w:r w:rsidRPr="0021012A">
        <w:rPr>
          <w:rFonts w:cs="Calibri"/>
          <w:sz w:val="24"/>
          <w:szCs w:val="24"/>
        </w:rPr>
        <w:t>prendre conscience des avantages de la mise en œuvre du processus ;</w:t>
      </w:r>
    </w:p>
    <w:p w:rsidR="0028227D" w:rsidRPr="0021012A" w:rsidRDefault="0028227D" w:rsidP="0028227D">
      <w:pPr>
        <w:pStyle w:val="Paragraphedeliste"/>
        <w:numPr>
          <w:ilvl w:val="0"/>
          <w:numId w:val="8"/>
        </w:numPr>
        <w:spacing w:after="0" w:line="240" w:lineRule="auto"/>
        <w:ind w:left="540"/>
        <w:jc w:val="both"/>
        <w:rPr>
          <w:rFonts w:cs="Calibri"/>
          <w:sz w:val="24"/>
          <w:szCs w:val="24"/>
        </w:rPr>
      </w:pPr>
      <w:r w:rsidRPr="0021012A">
        <w:rPr>
          <w:rFonts w:cs="Calibri"/>
          <w:sz w:val="24"/>
          <w:szCs w:val="24"/>
        </w:rPr>
        <w:t>mieux comprendre le rôle de la société civile dans la mise en œuvre ;</w:t>
      </w:r>
    </w:p>
    <w:p w:rsidR="0028227D" w:rsidRDefault="0028227D" w:rsidP="0028227D">
      <w:pPr>
        <w:pStyle w:val="Paragraphedeliste"/>
        <w:numPr>
          <w:ilvl w:val="0"/>
          <w:numId w:val="8"/>
        </w:numPr>
        <w:spacing w:after="0" w:line="240" w:lineRule="auto"/>
        <w:ind w:left="540"/>
        <w:jc w:val="both"/>
        <w:rPr>
          <w:rFonts w:cs="Calibri"/>
          <w:sz w:val="24"/>
          <w:szCs w:val="24"/>
        </w:rPr>
      </w:pPr>
      <w:r w:rsidRPr="0021012A">
        <w:rPr>
          <w:rFonts w:cs="Calibri"/>
          <w:sz w:val="24"/>
          <w:szCs w:val="24"/>
        </w:rPr>
        <w:t>engager le public à participer au processus pour contribuer efficac</w:t>
      </w:r>
      <w:r>
        <w:rPr>
          <w:rFonts w:cs="Calibri"/>
          <w:sz w:val="24"/>
          <w:szCs w:val="24"/>
        </w:rPr>
        <w:t>ement</w:t>
      </w:r>
      <w:r w:rsidRPr="0021012A">
        <w:rPr>
          <w:rFonts w:cs="Calibri"/>
          <w:sz w:val="24"/>
          <w:szCs w:val="24"/>
        </w:rPr>
        <w:t xml:space="preserve"> à son succès ;</w:t>
      </w:r>
      <w:r w:rsidRPr="0057171B">
        <w:rPr>
          <w:rFonts w:cs="Calibri"/>
          <w:sz w:val="24"/>
          <w:szCs w:val="24"/>
        </w:rPr>
        <w:t xml:space="preserve"> </w:t>
      </w:r>
    </w:p>
    <w:p w:rsidR="0028227D" w:rsidRPr="0021012A"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a</w:t>
      </w:r>
      <w:r w:rsidRPr="00062E5D">
        <w:rPr>
          <w:rFonts w:cs="Calibri"/>
          <w:sz w:val="24"/>
          <w:szCs w:val="24"/>
        </w:rPr>
        <w:t>limenter le débat public pour une meilleure utilisation des données ITIE</w:t>
      </w:r>
      <w:r>
        <w:rPr>
          <w:rFonts w:cs="Calibri"/>
          <w:sz w:val="24"/>
          <w:szCs w:val="24"/>
        </w:rPr>
        <w:t> ;</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r</w:t>
      </w:r>
      <w:r w:rsidRPr="00062E5D">
        <w:rPr>
          <w:rFonts w:cs="Calibri"/>
          <w:sz w:val="24"/>
          <w:szCs w:val="24"/>
        </w:rPr>
        <w:t>ecueillir les contributions du public</w:t>
      </w:r>
      <w:r w:rsidRPr="0021012A">
        <w:rPr>
          <w:rFonts w:cs="Calibri"/>
          <w:sz w:val="24"/>
          <w:szCs w:val="24"/>
        </w:rPr>
        <w:t xml:space="preserve"> </w:t>
      </w:r>
      <w:r>
        <w:rPr>
          <w:rFonts w:cs="Calibri"/>
          <w:sz w:val="24"/>
          <w:szCs w:val="24"/>
        </w:rPr>
        <w:t xml:space="preserve">pour </w:t>
      </w:r>
      <w:r w:rsidRPr="0021012A">
        <w:rPr>
          <w:rFonts w:cs="Calibri"/>
          <w:sz w:val="24"/>
          <w:szCs w:val="24"/>
        </w:rPr>
        <w:t xml:space="preserve">renforcer les valeurs de </w:t>
      </w:r>
      <w:r>
        <w:rPr>
          <w:rFonts w:cs="Calibri"/>
          <w:sz w:val="24"/>
          <w:szCs w:val="24"/>
        </w:rPr>
        <w:t>la transparenc</w:t>
      </w:r>
      <w:r w:rsidRPr="0021012A">
        <w:rPr>
          <w:rFonts w:cs="Calibri"/>
          <w:sz w:val="24"/>
          <w:szCs w:val="24"/>
        </w:rPr>
        <w:t xml:space="preserve">e </w:t>
      </w:r>
      <w:r>
        <w:rPr>
          <w:rFonts w:cs="Calibri"/>
          <w:sz w:val="24"/>
          <w:szCs w:val="24"/>
        </w:rPr>
        <w:t xml:space="preserve">dans la </w:t>
      </w:r>
      <w:r w:rsidRPr="0021012A">
        <w:rPr>
          <w:rFonts w:cs="Calibri"/>
          <w:sz w:val="24"/>
          <w:szCs w:val="24"/>
        </w:rPr>
        <w:t xml:space="preserve">gestion </w:t>
      </w:r>
      <w:r>
        <w:rPr>
          <w:rFonts w:cs="Calibri"/>
          <w:sz w:val="24"/>
          <w:szCs w:val="24"/>
        </w:rPr>
        <w:t>des finances publiques ;</w:t>
      </w:r>
    </w:p>
    <w:p w:rsidR="0028227D" w:rsidRPr="0021012A"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aider les administrations publiques et les industries à mettre en œuvre efficacement les recommandations visant à renforcer la gouvernance du secteur</w:t>
      </w:r>
      <w:r w:rsidRPr="0021012A">
        <w:rPr>
          <w:rFonts w:cs="Calibri"/>
          <w:sz w:val="24"/>
          <w:szCs w:val="24"/>
        </w:rPr>
        <w:t>.</w:t>
      </w:r>
    </w:p>
    <w:p w:rsidR="0028227D" w:rsidRPr="007D795F" w:rsidRDefault="0028227D" w:rsidP="0028227D">
      <w:pPr>
        <w:spacing w:after="0" w:line="240" w:lineRule="auto"/>
        <w:jc w:val="both"/>
        <w:rPr>
          <w:rFonts w:cs="Calibri"/>
          <w:sz w:val="18"/>
          <w:szCs w:val="24"/>
        </w:rPr>
      </w:pPr>
    </w:p>
    <w:p w:rsidR="0028227D" w:rsidRPr="002D66C7" w:rsidRDefault="0028227D" w:rsidP="002D66C7">
      <w:pPr>
        <w:pStyle w:val="Paragraphedeliste"/>
        <w:numPr>
          <w:ilvl w:val="1"/>
          <w:numId w:val="4"/>
        </w:numPr>
      </w:pPr>
      <w:r w:rsidRPr="002D66C7">
        <w:t>Résultats attendus</w:t>
      </w:r>
    </w:p>
    <w:p w:rsidR="0028227D" w:rsidRDefault="0028227D" w:rsidP="0028227D">
      <w:pPr>
        <w:pStyle w:val="Paragraphedeliste"/>
        <w:numPr>
          <w:ilvl w:val="1"/>
          <w:numId w:val="8"/>
        </w:numPr>
        <w:spacing w:after="0" w:line="240" w:lineRule="auto"/>
        <w:ind w:left="567"/>
        <w:jc w:val="both"/>
        <w:rPr>
          <w:rFonts w:cs="Calibri"/>
          <w:sz w:val="24"/>
          <w:szCs w:val="24"/>
        </w:rPr>
      </w:pPr>
      <w:r>
        <w:rPr>
          <w:rFonts w:cs="Calibri"/>
          <w:sz w:val="24"/>
          <w:szCs w:val="24"/>
        </w:rPr>
        <w:t>La population est informée d</w:t>
      </w:r>
      <w:r w:rsidRPr="00D13076">
        <w:rPr>
          <w:rFonts w:cs="Calibri"/>
          <w:sz w:val="24"/>
        </w:rPr>
        <w:t>es conclusions</w:t>
      </w:r>
      <w:r>
        <w:rPr>
          <w:rFonts w:cs="Calibri"/>
          <w:sz w:val="24"/>
          <w:szCs w:val="24"/>
        </w:rPr>
        <w:t xml:space="preserve"> du rapport ITIE-Togo 2014.</w:t>
      </w:r>
    </w:p>
    <w:p w:rsidR="0028227D" w:rsidRDefault="0028227D" w:rsidP="0028227D">
      <w:pPr>
        <w:pStyle w:val="Paragraphedeliste"/>
        <w:numPr>
          <w:ilvl w:val="1"/>
          <w:numId w:val="8"/>
        </w:numPr>
        <w:spacing w:after="0" w:line="240" w:lineRule="auto"/>
        <w:ind w:left="567"/>
        <w:jc w:val="both"/>
        <w:rPr>
          <w:rFonts w:cs="Calibri"/>
          <w:sz w:val="24"/>
          <w:szCs w:val="24"/>
        </w:rPr>
      </w:pPr>
      <w:r>
        <w:rPr>
          <w:rFonts w:cs="Calibri"/>
          <w:sz w:val="24"/>
          <w:szCs w:val="24"/>
        </w:rPr>
        <w:t>Le citoyen participe au débat public sur les données ITIE dudit rapport.</w:t>
      </w:r>
    </w:p>
    <w:p w:rsidR="0028227D" w:rsidRPr="00875CDE" w:rsidRDefault="0028227D" w:rsidP="0028227D">
      <w:pPr>
        <w:pStyle w:val="Paragraphedeliste"/>
        <w:numPr>
          <w:ilvl w:val="1"/>
          <w:numId w:val="8"/>
        </w:numPr>
        <w:spacing w:after="0" w:line="240" w:lineRule="auto"/>
        <w:ind w:left="567"/>
        <w:jc w:val="both"/>
        <w:rPr>
          <w:rFonts w:cs="Calibri"/>
          <w:sz w:val="24"/>
          <w:szCs w:val="24"/>
        </w:rPr>
      </w:pPr>
      <w:r>
        <w:rPr>
          <w:rFonts w:cs="Calibri"/>
          <w:sz w:val="24"/>
          <w:szCs w:val="24"/>
        </w:rPr>
        <w:t>Les administrations et industries concernées prennent conscience de leurs faiblesses.</w:t>
      </w:r>
    </w:p>
    <w:p w:rsidR="0028227D" w:rsidRDefault="0028227D" w:rsidP="0028227D">
      <w:pPr>
        <w:pStyle w:val="Paragraphedeliste"/>
        <w:numPr>
          <w:ilvl w:val="1"/>
          <w:numId w:val="8"/>
        </w:numPr>
        <w:spacing w:after="0" w:line="240" w:lineRule="auto"/>
        <w:ind w:left="567"/>
        <w:jc w:val="both"/>
        <w:rPr>
          <w:rFonts w:cs="Calibri"/>
          <w:sz w:val="24"/>
          <w:szCs w:val="24"/>
        </w:rPr>
      </w:pPr>
      <w:r>
        <w:rPr>
          <w:rFonts w:cs="Calibri"/>
          <w:sz w:val="24"/>
          <w:szCs w:val="24"/>
        </w:rPr>
        <w:t>L</w:t>
      </w:r>
      <w:r w:rsidRPr="00875CDE">
        <w:rPr>
          <w:rFonts w:cs="Calibri"/>
          <w:sz w:val="24"/>
          <w:szCs w:val="24"/>
        </w:rPr>
        <w:t>es parti</w:t>
      </w:r>
      <w:r>
        <w:rPr>
          <w:rFonts w:cs="Calibri"/>
          <w:sz w:val="24"/>
          <w:szCs w:val="24"/>
        </w:rPr>
        <w:t>ci</w:t>
      </w:r>
      <w:r w:rsidRPr="00875CDE">
        <w:rPr>
          <w:rFonts w:cs="Calibri"/>
          <w:sz w:val="24"/>
          <w:szCs w:val="24"/>
        </w:rPr>
        <w:t xml:space="preserve">pants </w:t>
      </w:r>
      <w:r>
        <w:rPr>
          <w:rFonts w:cs="Calibri"/>
          <w:sz w:val="24"/>
          <w:szCs w:val="24"/>
        </w:rPr>
        <w:t>contribuent pour améliorer la gouvernance du secteur extractif.</w:t>
      </w:r>
    </w:p>
    <w:p w:rsidR="0028227D" w:rsidRPr="0021012A" w:rsidRDefault="0028227D" w:rsidP="0028227D">
      <w:pPr>
        <w:pStyle w:val="Paragraphedeliste"/>
        <w:numPr>
          <w:ilvl w:val="1"/>
          <w:numId w:val="8"/>
        </w:numPr>
        <w:spacing w:after="0" w:line="240" w:lineRule="auto"/>
        <w:ind w:left="567"/>
        <w:jc w:val="both"/>
        <w:rPr>
          <w:rFonts w:cs="Calibri"/>
          <w:sz w:val="24"/>
          <w:szCs w:val="24"/>
        </w:rPr>
      </w:pPr>
      <w:r w:rsidRPr="0021012A">
        <w:rPr>
          <w:rFonts w:cs="Calibri"/>
          <w:sz w:val="24"/>
          <w:szCs w:val="24"/>
        </w:rPr>
        <w:t>L</w:t>
      </w:r>
      <w:r>
        <w:rPr>
          <w:rFonts w:cs="Calibri"/>
          <w:sz w:val="24"/>
          <w:szCs w:val="24"/>
        </w:rPr>
        <w:t>a</w:t>
      </w:r>
      <w:r w:rsidRPr="0021012A">
        <w:rPr>
          <w:rFonts w:cs="Calibri"/>
          <w:sz w:val="24"/>
          <w:szCs w:val="24"/>
        </w:rPr>
        <w:t xml:space="preserve"> </w:t>
      </w:r>
      <w:r>
        <w:rPr>
          <w:rFonts w:cs="Calibri"/>
          <w:sz w:val="24"/>
          <w:szCs w:val="24"/>
        </w:rPr>
        <w:t>Norme</w:t>
      </w:r>
      <w:r w:rsidRPr="0021012A">
        <w:rPr>
          <w:rFonts w:cs="Calibri"/>
          <w:sz w:val="24"/>
          <w:szCs w:val="24"/>
        </w:rPr>
        <w:t xml:space="preserve"> ITIE </w:t>
      </w:r>
      <w:r>
        <w:rPr>
          <w:rFonts w:cs="Calibri"/>
          <w:sz w:val="24"/>
          <w:szCs w:val="24"/>
        </w:rPr>
        <w:t>e</w:t>
      </w:r>
      <w:r w:rsidRPr="0021012A">
        <w:rPr>
          <w:rFonts w:cs="Calibri"/>
          <w:sz w:val="24"/>
          <w:szCs w:val="24"/>
        </w:rPr>
        <w:t>s</w:t>
      </w:r>
      <w:r>
        <w:rPr>
          <w:rFonts w:cs="Calibri"/>
          <w:sz w:val="24"/>
          <w:szCs w:val="24"/>
        </w:rPr>
        <w:t>t mieux connue de la population.</w:t>
      </w:r>
    </w:p>
    <w:p w:rsidR="0028227D" w:rsidRPr="0021012A" w:rsidRDefault="0028227D" w:rsidP="0028227D">
      <w:pPr>
        <w:pStyle w:val="Paragraphedeliste"/>
        <w:numPr>
          <w:ilvl w:val="1"/>
          <w:numId w:val="8"/>
        </w:numPr>
        <w:spacing w:after="0" w:line="240" w:lineRule="auto"/>
        <w:ind w:left="567"/>
        <w:jc w:val="both"/>
        <w:rPr>
          <w:rFonts w:cs="Calibri"/>
          <w:sz w:val="24"/>
          <w:szCs w:val="24"/>
        </w:rPr>
      </w:pPr>
      <w:r w:rsidRPr="0021012A">
        <w:rPr>
          <w:rFonts w:cs="Calibri"/>
          <w:sz w:val="24"/>
          <w:szCs w:val="24"/>
        </w:rPr>
        <w:t>Les parties prenantes sont sensibilisées sur les avantages du processus.</w:t>
      </w:r>
    </w:p>
    <w:p w:rsidR="0028227D" w:rsidRPr="0021012A" w:rsidRDefault="0028227D" w:rsidP="0028227D">
      <w:pPr>
        <w:pStyle w:val="Paragraphedeliste"/>
        <w:numPr>
          <w:ilvl w:val="1"/>
          <w:numId w:val="8"/>
        </w:numPr>
        <w:spacing w:after="0" w:line="240" w:lineRule="auto"/>
        <w:ind w:left="567"/>
        <w:jc w:val="both"/>
        <w:rPr>
          <w:rFonts w:cs="Calibri"/>
          <w:sz w:val="24"/>
          <w:szCs w:val="24"/>
        </w:rPr>
      </w:pPr>
      <w:r w:rsidRPr="0021012A">
        <w:rPr>
          <w:rFonts w:cs="Calibri"/>
          <w:sz w:val="24"/>
          <w:szCs w:val="24"/>
        </w:rPr>
        <w:t>Les citoyens maîtrisent leur part de responsabilité dans la réussite de la mise en œuvre du processus.</w:t>
      </w:r>
    </w:p>
    <w:p w:rsidR="0028227D" w:rsidRPr="0028227D" w:rsidRDefault="0028227D" w:rsidP="0028227D">
      <w:pPr>
        <w:spacing w:after="0" w:line="240" w:lineRule="auto"/>
        <w:jc w:val="both"/>
        <w:rPr>
          <w:rFonts w:cs="Calibri"/>
          <w:sz w:val="8"/>
          <w:szCs w:val="24"/>
        </w:rPr>
      </w:pPr>
    </w:p>
    <w:p w:rsidR="0028227D" w:rsidRPr="002D66C7" w:rsidRDefault="0028227D" w:rsidP="002D66C7">
      <w:pPr>
        <w:pStyle w:val="Paragraphedeliste"/>
        <w:numPr>
          <w:ilvl w:val="1"/>
          <w:numId w:val="4"/>
        </w:numPr>
      </w:pPr>
      <w:r w:rsidRPr="002D66C7">
        <w:lastRenderedPageBreak/>
        <w:t>Groupes cibles </w:t>
      </w:r>
    </w:p>
    <w:p w:rsidR="0028227D" w:rsidRDefault="0028227D" w:rsidP="0028227D">
      <w:pPr>
        <w:pStyle w:val="Paragraphedeliste"/>
        <w:numPr>
          <w:ilvl w:val="2"/>
          <w:numId w:val="8"/>
        </w:numPr>
        <w:spacing w:after="0" w:line="240" w:lineRule="auto"/>
        <w:ind w:left="567"/>
        <w:jc w:val="both"/>
        <w:rPr>
          <w:rFonts w:cs="Calibri"/>
          <w:sz w:val="24"/>
          <w:szCs w:val="24"/>
        </w:rPr>
      </w:pPr>
      <w:r>
        <w:rPr>
          <w:rFonts w:cs="Calibri"/>
          <w:sz w:val="24"/>
          <w:szCs w:val="24"/>
        </w:rPr>
        <w:t xml:space="preserve">Institutions et Administrations publiques, </w:t>
      </w:r>
    </w:p>
    <w:p w:rsidR="0028227D" w:rsidRDefault="0028227D" w:rsidP="0028227D">
      <w:pPr>
        <w:pStyle w:val="Paragraphedeliste"/>
        <w:numPr>
          <w:ilvl w:val="2"/>
          <w:numId w:val="8"/>
        </w:numPr>
        <w:spacing w:after="0" w:line="240" w:lineRule="auto"/>
        <w:ind w:left="567"/>
        <w:jc w:val="both"/>
        <w:rPr>
          <w:rFonts w:cs="Calibri"/>
          <w:sz w:val="24"/>
          <w:szCs w:val="24"/>
        </w:rPr>
      </w:pPr>
      <w:r>
        <w:rPr>
          <w:rFonts w:cs="Calibri"/>
          <w:sz w:val="24"/>
          <w:szCs w:val="24"/>
        </w:rPr>
        <w:t>Populations</w:t>
      </w:r>
      <w:r w:rsidRPr="007C6D13">
        <w:rPr>
          <w:rFonts w:cs="Calibri"/>
          <w:sz w:val="24"/>
          <w:szCs w:val="24"/>
        </w:rPr>
        <w:t xml:space="preserve"> des </w:t>
      </w:r>
      <w:r>
        <w:rPr>
          <w:rFonts w:cs="Calibri"/>
          <w:sz w:val="24"/>
          <w:szCs w:val="24"/>
        </w:rPr>
        <w:t xml:space="preserve">différentes </w:t>
      </w:r>
      <w:r w:rsidRPr="007C6D13">
        <w:rPr>
          <w:rFonts w:cs="Calibri"/>
          <w:sz w:val="24"/>
          <w:szCs w:val="24"/>
        </w:rPr>
        <w:t xml:space="preserve">régions administratives et communautés des sites </w:t>
      </w:r>
      <w:r>
        <w:rPr>
          <w:rFonts w:cs="Calibri"/>
          <w:sz w:val="24"/>
          <w:szCs w:val="24"/>
        </w:rPr>
        <w:t>d’exploitation miniè</w:t>
      </w:r>
      <w:r w:rsidRPr="007C6D13">
        <w:rPr>
          <w:rFonts w:cs="Calibri"/>
          <w:sz w:val="24"/>
          <w:szCs w:val="24"/>
        </w:rPr>
        <w:t>r</w:t>
      </w:r>
      <w:r>
        <w:rPr>
          <w:rFonts w:cs="Calibri"/>
          <w:sz w:val="24"/>
          <w:szCs w:val="24"/>
        </w:rPr>
        <w:t>es,</w:t>
      </w:r>
    </w:p>
    <w:p w:rsidR="0028227D" w:rsidRDefault="0028227D" w:rsidP="0028227D">
      <w:pPr>
        <w:pStyle w:val="Paragraphedeliste"/>
        <w:numPr>
          <w:ilvl w:val="2"/>
          <w:numId w:val="8"/>
        </w:numPr>
        <w:spacing w:after="0" w:line="240" w:lineRule="auto"/>
        <w:ind w:left="567"/>
        <w:jc w:val="both"/>
        <w:rPr>
          <w:rFonts w:cs="Calibri"/>
          <w:sz w:val="24"/>
          <w:szCs w:val="24"/>
        </w:rPr>
      </w:pPr>
      <w:r>
        <w:rPr>
          <w:rFonts w:cs="Calibri"/>
          <w:sz w:val="24"/>
          <w:szCs w:val="24"/>
        </w:rPr>
        <w:t>Parlementaires, </w:t>
      </w:r>
    </w:p>
    <w:p w:rsidR="0028227D" w:rsidRDefault="0028227D" w:rsidP="0028227D">
      <w:pPr>
        <w:pStyle w:val="Paragraphedeliste"/>
        <w:numPr>
          <w:ilvl w:val="2"/>
          <w:numId w:val="8"/>
        </w:numPr>
        <w:spacing w:after="0" w:line="240" w:lineRule="auto"/>
        <w:ind w:left="567"/>
        <w:jc w:val="both"/>
        <w:rPr>
          <w:rFonts w:cs="Calibri"/>
          <w:sz w:val="24"/>
          <w:szCs w:val="24"/>
        </w:rPr>
      </w:pPr>
      <w:r>
        <w:rPr>
          <w:rFonts w:cs="Calibri"/>
          <w:sz w:val="24"/>
          <w:szCs w:val="24"/>
        </w:rPr>
        <w:t xml:space="preserve">Magistrats, les journalistes, </w:t>
      </w:r>
    </w:p>
    <w:p w:rsidR="0028227D" w:rsidRDefault="0028227D" w:rsidP="0028227D">
      <w:pPr>
        <w:pStyle w:val="Paragraphedeliste"/>
        <w:numPr>
          <w:ilvl w:val="2"/>
          <w:numId w:val="8"/>
        </w:numPr>
        <w:spacing w:after="0" w:line="240" w:lineRule="auto"/>
        <w:ind w:left="567"/>
        <w:jc w:val="both"/>
        <w:rPr>
          <w:rFonts w:cs="Calibri"/>
          <w:sz w:val="24"/>
          <w:szCs w:val="24"/>
        </w:rPr>
      </w:pPr>
      <w:r>
        <w:rPr>
          <w:rFonts w:cs="Calibri"/>
          <w:sz w:val="24"/>
          <w:szCs w:val="24"/>
        </w:rPr>
        <w:t>Organisations de la société civile et </w:t>
      </w:r>
    </w:p>
    <w:p w:rsidR="0028227D" w:rsidRPr="00062E5D" w:rsidRDefault="0028227D" w:rsidP="0028227D">
      <w:pPr>
        <w:pStyle w:val="Paragraphedeliste"/>
        <w:numPr>
          <w:ilvl w:val="2"/>
          <w:numId w:val="8"/>
        </w:numPr>
        <w:spacing w:after="0" w:line="240" w:lineRule="auto"/>
        <w:ind w:left="567"/>
        <w:jc w:val="both"/>
        <w:rPr>
          <w:rFonts w:cs="Calibri"/>
          <w:sz w:val="24"/>
          <w:szCs w:val="24"/>
        </w:rPr>
      </w:pPr>
      <w:r>
        <w:rPr>
          <w:rFonts w:cs="Calibri"/>
          <w:sz w:val="24"/>
          <w:szCs w:val="24"/>
        </w:rPr>
        <w:t>autre</w:t>
      </w:r>
      <w:r w:rsidRPr="0021012A">
        <w:rPr>
          <w:rFonts w:cs="Calibri"/>
          <w:sz w:val="24"/>
          <w:szCs w:val="24"/>
        </w:rPr>
        <w:t>s parties prenantes de l’ITIE.</w:t>
      </w:r>
      <w:r>
        <w:rPr>
          <w:rFonts w:cs="Calibri"/>
          <w:sz w:val="24"/>
          <w:szCs w:val="24"/>
        </w:rPr>
        <w:t xml:space="preserve"> </w:t>
      </w:r>
    </w:p>
    <w:p w:rsidR="0028227D" w:rsidRPr="0028227D" w:rsidRDefault="0028227D" w:rsidP="0028227D">
      <w:pPr>
        <w:pStyle w:val="Sansinterligne"/>
        <w:jc w:val="both"/>
        <w:rPr>
          <w:rFonts w:cs="Calibri"/>
          <w:sz w:val="10"/>
          <w:szCs w:val="24"/>
        </w:rPr>
      </w:pPr>
    </w:p>
    <w:p w:rsidR="0028227D" w:rsidRPr="002D66C7" w:rsidRDefault="0028227D" w:rsidP="002D66C7">
      <w:pPr>
        <w:pStyle w:val="Paragraphedeliste"/>
        <w:numPr>
          <w:ilvl w:val="1"/>
          <w:numId w:val="4"/>
        </w:numPr>
      </w:pPr>
      <w:r w:rsidRPr="002D66C7">
        <w:t xml:space="preserve">Activités </w:t>
      </w:r>
    </w:p>
    <w:p w:rsidR="0028227D" w:rsidRDefault="0028227D" w:rsidP="0028227D">
      <w:pPr>
        <w:pStyle w:val="Sansinterligne"/>
        <w:jc w:val="both"/>
        <w:rPr>
          <w:rFonts w:cs="Calibri"/>
          <w:sz w:val="24"/>
          <w:szCs w:val="24"/>
        </w:rPr>
      </w:pPr>
      <w:r w:rsidRPr="00875CDE">
        <w:rPr>
          <w:rFonts w:cs="Calibri"/>
          <w:sz w:val="24"/>
          <w:szCs w:val="24"/>
        </w:rPr>
        <w:t xml:space="preserve">Elles consistent à </w:t>
      </w:r>
      <w:r>
        <w:rPr>
          <w:rFonts w:cs="Calibri"/>
          <w:sz w:val="24"/>
          <w:szCs w:val="24"/>
        </w:rPr>
        <w:t>organiser des séances de sensibilisation dans les cinq chefs-lieux des régions administratives et toutes les localités minières du pays, à présenter et expliquer le rapport ITIE-Togo 2014 aux populations sous forme de documents physiques édités ou reliés, conformément aux tâches spécifiques définies dans les tableaux ci-dessous.</w:t>
      </w:r>
    </w:p>
    <w:p w:rsidR="0028227D" w:rsidRPr="00262A7B" w:rsidRDefault="0028227D" w:rsidP="0028227D">
      <w:pPr>
        <w:pStyle w:val="Sansinterligne"/>
        <w:jc w:val="both"/>
        <w:rPr>
          <w:rFonts w:cs="Calibri"/>
          <w:sz w:val="10"/>
          <w:szCs w:val="10"/>
        </w:rPr>
      </w:pPr>
    </w:p>
    <w:p w:rsidR="0028227D" w:rsidRDefault="0028227D" w:rsidP="0028227D">
      <w:pPr>
        <w:pStyle w:val="Sansinterligne"/>
        <w:jc w:val="both"/>
        <w:rPr>
          <w:rFonts w:cs="Calibri"/>
          <w:sz w:val="24"/>
          <w:szCs w:val="24"/>
        </w:rPr>
      </w:pPr>
      <w:r>
        <w:rPr>
          <w:rFonts w:cs="Calibri"/>
          <w:sz w:val="24"/>
          <w:szCs w:val="24"/>
        </w:rPr>
        <w:t>L’équipe de PAMOCI est chargée d’exécuter et de superviser :</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 xml:space="preserve">les achats de carburant et cartes de crédit de téléphone, </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 xml:space="preserve">la signature de contrat avec la troupe théâtrale (Compagnie culturelle et artistique "les Ambassadeurs de vie" d’Atakpamé) pour la présentation scénique du rapport ITIE, </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le recrutement et la signature de contrat avec les agences de communication pour la couverture médiatique des tournées et</w:t>
      </w:r>
      <w:r w:rsidRPr="003E6F99">
        <w:rPr>
          <w:rFonts w:cs="Calibri"/>
          <w:sz w:val="24"/>
          <w:szCs w:val="24"/>
        </w:rPr>
        <w:t xml:space="preserve"> </w:t>
      </w:r>
      <w:r>
        <w:rPr>
          <w:rFonts w:cs="Calibri"/>
          <w:sz w:val="24"/>
          <w:szCs w:val="24"/>
        </w:rPr>
        <w:t xml:space="preserve">des débats (production de DVD, album photos banderoles et diffusion sur les médias), </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 xml:space="preserve">le recrutement et la signature de contrat avec les agences de prestations de services d’hôtesse, </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la location des salles et sonorisation pour les ateliers, conférences et le panel de haut niveau,</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la prise en charge (rafraîchissement, cocktail</w:t>
      </w:r>
      <w:r w:rsidRPr="003E6F99">
        <w:rPr>
          <w:rFonts w:cs="Calibri"/>
          <w:sz w:val="24"/>
          <w:szCs w:val="24"/>
        </w:rPr>
        <w:t xml:space="preserve"> </w:t>
      </w:r>
      <w:r>
        <w:rPr>
          <w:rFonts w:cs="Calibri"/>
          <w:sz w:val="24"/>
          <w:szCs w:val="24"/>
        </w:rPr>
        <w:t>ou déjeuner) des participants aux débats dans les différentes localités,</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le financement des activités de dissémination des organisations de la société civile,</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le paiement des frais de prise en charge de l’équipe du Secrétariat technique durant la tournée,</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 xml:space="preserve">les frais d’organisation du protocole d’Etat lors du débat national, </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 xml:space="preserve">le paiement des honoraires des consultants qui délivreront des communications lors des débats, </w:t>
      </w:r>
    </w:p>
    <w:p w:rsidR="0028227D" w:rsidRDefault="0028227D" w:rsidP="0028227D">
      <w:pPr>
        <w:pStyle w:val="Paragraphedeliste"/>
        <w:numPr>
          <w:ilvl w:val="0"/>
          <w:numId w:val="8"/>
        </w:numPr>
        <w:spacing w:after="0" w:line="240" w:lineRule="auto"/>
        <w:ind w:left="540"/>
        <w:jc w:val="both"/>
        <w:rPr>
          <w:rFonts w:cs="Calibri"/>
          <w:sz w:val="24"/>
          <w:szCs w:val="24"/>
        </w:rPr>
      </w:pPr>
      <w:r>
        <w:rPr>
          <w:rFonts w:cs="Calibri"/>
          <w:sz w:val="24"/>
          <w:szCs w:val="24"/>
        </w:rPr>
        <w:t>le paiement des tranches d’antenne de radiodiffusion et de plateau de télédiffusion.</w:t>
      </w:r>
    </w:p>
    <w:p w:rsidR="0028227D" w:rsidRPr="0028227D" w:rsidRDefault="0028227D" w:rsidP="0028227D">
      <w:pPr>
        <w:pStyle w:val="Sansinterligne"/>
        <w:rPr>
          <w:sz w:val="14"/>
        </w:rPr>
      </w:pPr>
    </w:p>
    <w:p w:rsidR="0028227D" w:rsidRPr="002D66C7" w:rsidRDefault="0028227D" w:rsidP="002D66C7">
      <w:pPr>
        <w:pStyle w:val="Paragraphedeliste"/>
        <w:numPr>
          <w:ilvl w:val="1"/>
          <w:numId w:val="4"/>
        </w:numPr>
      </w:pPr>
      <w:r w:rsidRPr="002D66C7">
        <w:t xml:space="preserve">Financement : </w:t>
      </w:r>
    </w:p>
    <w:p w:rsidR="0028227D" w:rsidRDefault="0028227D" w:rsidP="0028227D">
      <w:pPr>
        <w:rPr>
          <w:rFonts w:cs="Calibri"/>
          <w:sz w:val="24"/>
          <w:szCs w:val="24"/>
        </w:rPr>
      </w:pPr>
      <w:r>
        <w:rPr>
          <w:rFonts w:cs="Calibri"/>
          <w:sz w:val="24"/>
          <w:szCs w:val="24"/>
        </w:rPr>
        <w:t>Les activités sont menées</w:t>
      </w:r>
      <w:r w:rsidRPr="00E03F35">
        <w:rPr>
          <w:rFonts w:cs="Calibri"/>
          <w:sz w:val="24"/>
          <w:szCs w:val="24"/>
        </w:rPr>
        <w:t xml:space="preserve"> sur financement de la Banque Africaine de Développement</w:t>
      </w:r>
      <w:r>
        <w:rPr>
          <w:rFonts w:cs="Calibri"/>
          <w:sz w:val="24"/>
          <w:szCs w:val="24"/>
        </w:rPr>
        <w:t xml:space="preserve"> (BAD) à travers le PAMOCI.</w:t>
      </w:r>
    </w:p>
    <w:p w:rsidR="002D66C7" w:rsidRPr="007D1B93" w:rsidRDefault="002D66C7" w:rsidP="0028227D"/>
    <w:p w:rsidR="0028227D" w:rsidRPr="009F4161" w:rsidRDefault="0028227D" w:rsidP="00EF46AA">
      <w:pPr>
        <w:pStyle w:val="Titre1"/>
        <w:ind w:left="360"/>
        <w:jc w:val="center"/>
        <w:rPr>
          <w:rFonts w:ascii="Bookman Old Style" w:hAnsi="Bookman Old Style"/>
          <w:b/>
          <w:sz w:val="28"/>
          <w:szCs w:val="28"/>
        </w:rPr>
      </w:pPr>
      <w:bookmarkStart w:id="14" w:name="_Toc802509"/>
      <w:r w:rsidRPr="00AE4999">
        <w:rPr>
          <w:rFonts w:asciiTheme="minorHAnsi" w:hAnsiTheme="minorHAnsi"/>
          <w:b/>
          <w:noProof/>
          <w:sz w:val="24"/>
          <w:u w:val="none"/>
        </w:rPr>
        <w:lastRenderedPageBreak/>
        <w:drawing>
          <wp:anchor distT="0" distB="0" distL="114300" distR="114300" simplePos="0" relativeHeight="251710464" behindDoc="1" locked="0" layoutInCell="1" allowOverlap="1" wp14:anchorId="65768E75" wp14:editId="10440D67">
            <wp:simplePos x="0" y="0"/>
            <wp:positionH relativeFrom="column">
              <wp:posOffset>-349885</wp:posOffset>
            </wp:positionH>
            <wp:positionV relativeFrom="paragraph">
              <wp:posOffset>-701675</wp:posOffset>
            </wp:positionV>
            <wp:extent cx="6610350" cy="942975"/>
            <wp:effectExtent l="0" t="0" r="0" b="9525"/>
            <wp:wrapTight wrapText="bothSides">
              <wp:wrapPolygon edited="0">
                <wp:start x="0" y="0"/>
                <wp:lineTo x="0" y="21382"/>
                <wp:lineTo x="21538" y="21382"/>
                <wp:lineTo x="21538" y="0"/>
                <wp:lineTo x="0" y="0"/>
              </wp:wrapPolygon>
            </wp:wrapTight>
            <wp:docPr id="66" name="Image 66" descr="Description : C:\Users\Public\Pictures\Sample Pictures\AB-VIES EN TETE F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C:\Users\Public\Pictures\Sample Pictures\AB-VIES EN TETE F FC.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10350" cy="942975"/>
                    </a:xfrm>
                    <a:prstGeom prst="rect">
                      <a:avLst/>
                    </a:prstGeom>
                    <a:noFill/>
                  </pic:spPr>
                </pic:pic>
              </a:graphicData>
            </a:graphic>
            <wp14:sizeRelH relativeFrom="margin">
              <wp14:pctWidth>0</wp14:pctWidth>
            </wp14:sizeRelH>
            <wp14:sizeRelV relativeFrom="margin">
              <wp14:pctHeight>0</wp14:pctHeight>
            </wp14:sizeRelV>
          </wp:anchor>
        </w:drawing>
      </w:r>
      <w:r w:rsidR="00A13804">
        <w:rPr>
          <w:rFonts w:asciiTheme="minorHAnsi" w:hAnsiTheme="minorHAnsi"/>
          <w:b/>
          <w:sz w:val="24"/>
          <w:u w:val="none"/>
        </w:rPr>
        <w:t>Rapport ITIE 2014 en p</w:t>
      </w:r>
      <w:r w:rsidR="00AE4999" w:rsidRPr="00AE4999">
        <w:rPr>
          <w:rFonts w:asciiTheme="minorHAnsi" w:hAnsiTheme="minorHAnsi"/>
          <w:b/>
          <w:sz w:val="24"/>
          <w:u w:val="none"/>
        </w:rPr>
        <w:t>ièce de théâtre</w:t>
      </w:r>
      <w:bookmarkEnd w:id="14"/>
    </w:p>
    <w:p w:rsidR="0028227D" w:rsidRDefault="0028227D" w:rsidP="0028227D">
      <w:pPr>
        <w:spacing w:after="0" w:line="360" w:lineRule="auto"/>
        <w:jc w:val="center"/>
        <w:rPr>
          <w:rFonts w:ascii="Bookman Old Style" w:eastAsia="Times New Roman" w:hAnsi="Bookman Old Style"/>
          <w:b/>
          <w:sz w:val="28"/>
          <w:szCs w:val="28"/>
          <w:u w:val="single"/>
        </w:rPr>
      </w:pPr>
      <w:r>
        <w:rPr>
          <w:rFonts w:ascii="Bookman Old Style" w:eastAsia="Times New Roman" w:hAnsi="Bookman Old Style"/>
          <w:b/>
          <w:noProof/>
          <w:sz w:val="28"/>
          <w:szCs w:val="28"/>
          <w:u w:val="single"/>
          <w:lang w:eastAsia="fr-FR"/>
        </w:rPr>
        <mc:AlternateContent>
          <mc:Choice Requires="wpg">
            <w:drawing>
              <wp:anchor distT="0" distB="0" distL="114300" distR="114300" simplePos="0" relativeHeight="251708416" behindDoc="0" locked="0" layoutInCell="1" allowOverlap="1" wp14:anchorId="1DC2EC4E" wp14:editId="59F0358A">
                <wp:simplePos x="0" y="0"/>
                <wp:positionH relativeFrom="column">
                  <wp:posOffset>-211878</wp:posOffset>
                </wp:positionH>
                <wp:positionV relativeFrom="paragraph">
                  <wp:posOffset>93980</wp:posOffset>
                </wp:positionV>
                <wp:extent cx="6267450" cy="3714750"/>
                <wp:effectExtent l="0" t="0" r="19050" b="19050"/>
                <wp:wrapNone/>
                <wp:docPr id="4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0" cy="3714750"/>
                          <a:chOff x="1065" y="840"/>
                          <a:chExt cx="9870" cy="5850"/>
                        </a:xfrm>
                      </wpg:grpSpPr>
                      <wps:wsp>
                        <wps:cNvPr id="55" name="AutoShape 10"/>
                        <wps:cNvSpPr>
                          <a:spLocks noChangeArrowheads="1"/>
                        </wps:cNvSpPr>
                        <wps:spPr bwMode="auto">
                          <a:xfrm>
                            <a:off x="1065" y="1665"/>
                            <a:ext cx="9870" cy="5025"/>
                          </a:xfrm>
                          <a:prstGeom prst="flowChartProcess">
                            <a:avLst/>
                          </a:prstGeom>
                          <a:gradFill rotWithShape="0">
                            <a:gsLst>
                              <a:gs pos="0">
                                <a:srgbClr val="FF3399"/>
                              </a:gs>
                              <a:gs pos="100000">
                                <a:srgbClr val="FF3399">
                                  <a:gamma/>
                                  <a:tint val="20000"/>
                                  <a:invGamma/>
                                </a:srgbClr>
                              </a:gs>
                            </a:gsLst>
                            <a:lin ang="18900000" scaled="1"/>
                          </a:gradFill>
                          <a:ln w="19050">
                            <a:solidFill>
                              <a:srgbClr val="000000"/>
                            </a:solidFill>
                            <a:miter lim="800000"/>
                            <a:headEnd/>
                            <a:tailEnd/>
                          </a:ln>
                        </wps:spPr>
                        <wps:txbx>
                          <w:txbxContent>
                            <w:p w:rsidR="009C4F62" w:rsidRDefault="009C4F62" w:rsidP="0028227D"/>
                            <w:p w:rsidR="009C4F62" w:rsidRDefault="009C4F62" w:rsidP="0028227D"/>
                            <w:p w:rsidR="009C4F62" w:rsidRDefault="009C4F62" w:rsidP="0028227D"/>
                            <w:p w:rsidR="009C4F62" w:rsidRDefault="009C4F62" w:rsidP="0028227D"/>
                            <w:p w:rsidR="009C4F62" w:rsidRDefault="009C4F62" w:rsidP="0028227D"/>
                            <w:p w:rsidR="009C4F62" w:rsidRDefault="009C4F62" w:rsidP="0028227D"/>
                            <w:p w:rsidR="009C4F62" w:rsidRDefault="009C4F62" w:rsidP="0028227D"/>
                            <w:p w:rsidR="009C4F62" w:rsidRDefault="009C4F62" w:rsidP="0028227D"/>
                            <w:p w:rsidR="009C4F62" w:rsidRDefault="009C4F62" w:rsidP="0028227D"/>
                            <w:p w:rsidR="009C4F62" w:rsidRPr="00C337A2" w:rsidRDefault="009C4F62" w:rsidP="0028227D">
                              <w:pPr>
                                <w:rPr>
                                  <w:rFonts w:ascii="Agency FB" w:hAnsi="Agency FB"/>
                                  <w:b/>
                                  <w:sz w:val="18"/>
                                  <w:szCs w:val="18"/>
                                </w:rPr>
                              </w:pPr>
                              <w:r w:rsidRPr="00C337A2">
                                <w:rPr>
                                  <w:b/>
                                  <w:sz w:val="18"/>
                                  <w:szCs w:val="18"/>
                                </w:rPr>
                                <w:t xml:space="preserve">                                                                                                                                            </w:t>
                              </w:r>
                              <w:r>
                                <w:rPr>
                                  <w:b/>
                                  <w:sz w:val="18"/>
                                  <w:szCs w:val="18"/>
                                </w:rPr>
                                <w:t xml:space="preserve">                            </w:t>
                              </w:r>
                              <w:r w:rsidRPr="00C337A2">
                                <w:rPr>
                                  <w:b/>
                                  <w:sz w:val="18"/>
                                  <w:szCs w:val="18"/>
                                </w:rPr>
                                <w:t xml:space="preserve"># </w:t>
                              </w:r>
                              <w:r w:rsidRPr="00C337A2">
                                <w:rPr>
                                  <w:rFonts w:ascii="Agency FB" w:hAnsi="Agency FB"/>
                                  <w:b/>
                                  <w:sz w:val="18"/>
                                  <w:szCs w:val="18"/>
                                </w:rPr>
                                <w:t>CAC AB-VIES CREATION #</w:t>
                              </w:r>
                            </w:p>
                          </w:txbxContent>
                        </wps:txbx>
                        <wps:bodyPr rot="0" vert="horz" wrap="square" lIns="91440" tIns="45720" rIns="91440" bIns="45720" anchor="t" anchorCtr="0" upright="1">
                          <a:noAutofit/>
                        </wps:bodyPr>
                      </wps:wsp>
                      <wps:wsp>
                        <wps:cNvPr id="56" name="AutoShape 8"/>
                        <wps:cNvSpPr>
                          <a:spLocks noChangeArrowheads="1"/>
                        </wps:cNvSpPr>
                        <wps:spPr bwMode="auto">
                          <a:xfrm>
                            <a:off x="1065" y="840"/>
                            <a:ext cx="9870" cy="5385"/>
                          </a:xfrm>
                          <a:prstGeom prst="flowChartDocument">
                            <a:avLst/>
                          </a:prstGeom>
                          <a:gradFill rotWithShape="0">
                            <a:gsLst>
                              <a:gs pos="0">
                                <a:schemeClr val="accent6">
                                  <a:lumMod val="40000"/>
                                  <a:lumOff val="60000"/>
                                </a:schemeClr>
                              </a:gs>
                              <a:gs pos="100000">
                                <a:schemeClr val="accent6">
                                  <a:lumMod val="40000"/>
                                  <a:lumOff val="60000"/>
                                  <a:gamma/>
                                  <a:shade val="60000"/>
                                  <a:invGamma/>
                                </a:schemeClr>
                              </a:gs>
                            </a:gsLst>
                            <a:path path="rect">
                              <a:fillToRect l="50000" t="50000" r="50000" b="50000"/>
                            </a:path>
                          </a:gradFill>
                          <a:ln w="19050">
                            <a:solidFill>
                              <a:srgbClr val="000000"/>
                            </a:solidFill>
                            <a:miter lim="800000"/>
                            <a:headEnd/>
                            <a:tailEnd/>
                          </a:ln>
                        </wps:spPr>
                        <wps:txbx>
                          <w:txbxContent>
                            <w:p w:rsidR="009C4F62" w:rsidRDefault="009C4F62" w:rsidP="0028227D"/>
                            <w:p w:rsidR="009C4F62" w:rsidRPr="00C337A2" w:rsidRDefault="009C4F62" w:rsidP="0028227D">
                              <w:pPr>
                                <w:jc w:val="center"/>
                                <w:rPr>
                                  <w:rFonts w:ascii="Chiller" w:hAnsi="Chiller"/>
                                  <w:b/>
                                  <w:sz w:val="144"/>
                                  <w:szCs w:val="144"/>
                                </w:rPr>
                              </w:pPr>
                              <w:r w:rsidRPr="00C337A2">
                                <w:rPr>
                                  <w:rFonts w:ascii="Chiller" w:hAnsi="Chiller"/>
                                  <w:b/>
                                  <w:sz w:val="144"/>
                                  <w:szCs w:val="144"/>
                                </w:rPr>
                                <w:t xml:space="preserve">L’accident </w:t>
                              </w:r>
                            </w:p>
                            <w:p w:rsidR="009C4F62" w:rsidRPr="00C337A2" w:rsidRDefault="009C4F62" w:rsidP="0028227D">
                              <w:pPr>
                                <w:jc w:val="center"/>
                                <w:rPr>
                                  <w:rFonts w:ascii="Chiller" w:hAnsi="Chiller"/>
                                  <w:b/>
                                  <w:sz w:val="144"/>
                                  <w:szCs w:val="144"/>
                                </w:rPr>
                              </w:pPr>
                              <w:proofErr w:type="gramStart"/>
                              <w:r w:rsidRPr="00C337A2">
                                <w:rPr>
                                  <w:rFonts w:ascii="Chiller" w:hAnsi="Chiller"/>
                                  <w:b/>
                                  <w:sz w:val="144"/>
                                  <w:szCs w:val="144"/>
                                </w:rPr>
                                <w:t>du</w:t>
                              </w:r>
                              <w:proofErr w:type="gramEnd"/>
                              <w:r w:rsidRPr="00C337A2">
                                <w:rPr>
                                  <w:rFonts w:ascii="Chiller" w:hAnsi="Chiller"/>
                                  <w:b/>
                                  <w:sz w:val="144"/>
                                  <w:szCs w:val="144"/>
                                </w:rPr>
                                <w:t xml:space="preserve"> chef minier</w:t>
                              </w:r>
                            </w:p>
                          </w:txbxContent>
                        </wps:txbx>
                        <wps:bodyPr rot="0" vert="horz" wrap="square" lIns="91440" tIns="45720" rIns="91440" bIns="45720" anchor="t" anchorCtr="0" upright="1">
                          <a:noAutofit/>
                        </wps:bodyPr>
                      </wps:wsp>
                      <wps:wsp>
                        <wps:cNvPr id="64" name="AutoShape 9"/>
                        <wps:cNvSpPr>
                          <a:spLocks noChangeArrowheads="1"/>
                        </wps:cNvSpPr>
                        <wps:spPr bwMode="auto">
                          <a:xfrm>
                            <a:off x="2985" y="5070"/>
                            <a:ext cx="7365" cy="1125"/>
                          </a:xfrm>
                          <a:prstGeom prst="curvedDownArrow">
                            <a:avLst>
                              <a:gd name="adj1" fmla="val 115112"/>
                              <a:gd name="adj2" fmla="val 251744"/>
                              <a:gd name="adj3" fmla="val 22727"/>
                            </a:avLst>
                          </a:prstGeom>
                          <a:solidFill>
                            <a:srgbClr val="00B0F0"/>
                          </a:solidFill>
                          <a:ln w="19050">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C2EC4E" id="Group 12" o:spid="_x0000_s1068" style="position:absolute;left:0;text-align:left;margin-left:-16.7pt;margin-top:7.4pt;width:493.5pt;height:292.5pt;z-index:251708416" coordorigin="1065,840" coordsize="9870,5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">
                <v:shapetype id="_x0000_t109" coordsize="21600,21600" o:spt="109" path="m,l,21600r21600,l21600,xe">
                  <v:stroke joinstyle="miter"/>
                  <v:path gradientshapeok="t" o:connecttype="rect"/>
                </v:shapetype>
                <v:shape id="AutoShape 10" o:spid="_x0000_s1069" type="#_x0000_t109" style="position:absolute;left:1065;top:1665;width:9870;height: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" fillcolor="#f39" strokeweight="1.5pt">
                  <v:fill color2="#ffd6eb" angle="135" focus="100%" type="gradient"/>
                  <v:textbox>
                    <w:txbxContent>
                      <w:p w:rsidR="009C4F62" w:rsidRDefault="009C4F62" w:rsidP="0028227D"/>
                      <w:p w:rsidR="009C4F62" w:rsidRDefault="009C4F62" w:rsidP="0028227D"/>
                      <w:p w:rsidR="009C4F62" w:rsidRDefault="009C4F62" w:rsidP="0028227D"/>
                      <w:p w:rsidR="009C4F62" w:rsidRDefault="009C4F62" w:rsidP="0028227D"/>
                      <w:p w:rsidR="009C4F62" w:rsidRDefault="009C4F62" w:rsidP="0028227D"/>
                      <w:p w:rsidR="009C4F62" w:rsidRDefault="009C4F62" w:rsidP="0028227D"/>
                      <w:p w:rsidR="009C4F62" w:rsidRDefault="009C4F62" w:rsidP="0028227D"/>
                      <w:p w:rsidR="009C4F62" w:rsidRDefault="009C4F62" w:rsidP="0028227D"/>
                      <w:p w:rsidR="009C4F62" w:rsidRDefault="009C4F62" w:rsidP="0028227D"/>
                      <w:p w:rsidR="009C4F62" w:rsidRPr="00C337A2" w:rsidRDefault="009C4F62" w:rsidP="0028227D">
                        <w:pPr>
                          <w:rPr>
                            <w:rFonts w:ascii="Agency FB" w:hAnsi="Agency FB"/>
                            <w:b/>
                            <w:sz w:val="18"/>
                            <w:szCs w:val="18"/>
                          </w:rPr>
                        </w:pPr>
                        <w:r w:rsidRPr="00C337A2">
                          <w:rPr>
                            <w:b/>
                            <w:sz w:val="18"/>
                            <w:szCs w:val="18"/>
                          </w:rPr>
                          <w:t xml:space="preserve">                                                                                                                                            </w:t>
                        </w:r>
                        <w:r>
                          <w:rPr>
                            <w:b/>
                            <w:sz w:val="18"/>
                            <w:szCs w:val="18"/>
                          </w:rPr>
                          <w:t xml:space="preserve">                            </w:t>
                        </w:r>
                        <w:r w:rsidRPr="00C337A2">
                          <w:rPr>
                            <w:b/>
                            <w:sz w:val="18"/>
                            <w:szCs w:val="18"/>
                          </w:rPr>
                          <w:t xml:space="preserve"># </w:t>
                        </w:r>
                        <w:r w:rsidRPr="00C337A2">
                          <w:rPr>
                            <w:rFonts w:ascii="Agency FB" w:hAnsi="Agency FB"/>
                            <w:b/>
                            <w:sz w:val="18"/>
                            <w:szCs w:val="18"/>
                          </w:rPr>
                          <w:t>CAC AB-VIES CREATION #</w:t>
                        </w:r>
                      </w:p>
                    </w:txbxContent>
                  </v:textbox>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8" o:spid="_x0000_s1070" type="#_x0000_t114" style="position:absolute;left:1065;top:840;width:9870;height:5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" fillcolor="#fbd4b4 [1305]" strokeweight="1.5pt">
                  <v:fill color2="#fbd4b4 [1305]" focusposition=".5,.5" focussize="" focus="100%" type="gradientRadial">
                    <o:fill v:ext="view" type="gradientCenter"/>
                  </v:fill>
                  <v:textbox>
                    <w:txbxContent>
                      <w:p w:rsidR="009C4F62" w:rsidRDefault="009C4F62" w:rsidP="0028227D"/>
                      <w:p w:rsidR="009C4F62" w:rsidRPr="00C337A2" w:rsidRDefault="009C4F62" w:rsidP="0028227D">
                        <w:pPr>
                          <w:jc w:val="center"/>
                          <w:rPr>
                            <w:rFonts w:ascii="Chiller" w:hAnsi="Chiller"/>
                            <w:b/>
                            <w:sz w:val="144"/>
                            <w:szCs w:val="144"/>
                          </w:rPr>
                        </w:pPr>
                        <w:r w:rsidRPr="00C337A2">
                          <w:rPr>
                            <w:rFonts w:ascii="Chiller" w:hAnsi="Chiller"/>
                            <w:b/>
                            <w:sz w:val="144"/>
                            <w:szCs w:val="144"/>
                          </w:rPr>
                          <w:t xml:space="preserve">L’accident </w:t>
                        </w:r>
                      </w:p>
                      <w:p w:rsidR="009C4F62" w:rsidRPr="00C337A2" w:rsidRDefault="009C4F62" w:rsidP="0028227D">
                        <w:pPr>
                          <w:jc w:val="center"/>
                          <w:rPr>
                            <w:rFonts w:ascii="Chiller" w:hAnsi="Chiller"/>
                            <w:b/>
                            <w:sz w:val="144"/>
                            <w:szCs w:val="144"/>
                          </w:rPr>
                        </w:pPr>
                        <w:proofErr w:type="gramStart"/>
                        <w:r w:rsidRPr="00C337A2">
                          <w:rPr>
                            <w:rFonts w:ascii="Chiller" w:hAnsi="Chiller"/>
                            <w:b/>
                            <w:sz w:val="144"/>
                            <w:szCs w:val="144"/>
                          </w:rPr>
                          <w:t>du</w:t>
                        </w:r>
                        <w:proofErr w:type="gramEnd"/>
                        <w:r w:rsidRPr="00C337A2">
                          <w:rPr>
                            <w:rFonts w:ascii="Chiller" w:hAnsi="Chiller"/>
                            <w:b/>
                            <w:sz w:val="144"/>
                            <w:szCs w:val="144"/>
                          </w:rPr>
                          <w:t xml:space="preserve"> chef minier</w:t>
                        </w:r>
                      </w:p>
                    </w:txbxContent>
                  </v:textbox>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9" o:spid="_x0000_s1071" type="#_x0000_t105" style="position:absolute;left:2985;top:5070;width:7365;height:1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" adj="13294,19346,16691" fillcolor="#00b0f0" strokeweight="1.5pt"/>
              </v:group>
            </w:pict>
          </mc:Fallback>
        </mc:AlternateContent>
      </w:r>
    </w:p>
    <w:p w:rsidR="0028227D" w:rsidRDefault="0028227D" w:rsidP="0028227D">
      <w:pPr>
        <w:spacing w:after="0" w:line="360" w:lineRule="auto"/>
        <w:jc w:val="center"/>
        <w:rPr>
          <w:rFonts w:ascii="Bookman Old Style" w:eastAsia="Times New Roman" w:hAnsi="Bookman Old Style"/>
          <w:b/>
          <w:sz w:val="28"/>
          <w:szCs w:val="28"/>
          <w:u w:val="single"/>
        </w:rPr>
      </w:pPr>
    </w:p>
    <w:p w:rsidR="0028227D" w:rsidRDefault="0028227D" w:rsidP="0028227D">
      <w:pPr>
        <w:spacing w:after="0" w:line="360" w:lineRule="auto"/>
        <w:jc w:val="center"/>
        <w:rPr>
          <w:rFonts w:ascii="Bookman Old Style" w:eastAsia="Times New Roman" w:hAnsi="Bookman Old Style"/>
          <w:b/>
          <w:sz w:val="28"/>
          <w:szCs w:val="28"/>
          <w:u w:val="single"/>
        </w:rPr>
      </w:pPr>
    </w:p>
    <w:p w:rsidR="0028227D" w:rsidRDefault="0028227D" w:rsidP="0028227D">
      <w:pPr>
        <w:spacing w:after="0" w:line="360" w:lineRule="auto"/>
        <w:jc w:val="center"/>
        <w:rPr>
          <w:rFonts w:ascii="Bookman Old Style" w:eastAsia="Times New Roman" w:hAnsi="Bookman Old Style"/>
          <w:b/>
          <w:sz w:val="28"/>
          <w:szCs w:val="28"/>
          <w:u w:val="single"/>
        </w:rPr>
      </w:pPr>
    </w:p>
    <w:p w:rsidR="0028227D" w:rsidRDefault="0028227D" w:rsidP="0028227D">
      <w:pPr>
        <w:spacing w:after="0" w:line="360" w:lineRule="auto"/>
        <w:jc w:val="center"/>
        <w:rPr>
          <w:rFonts w:ascii="Bookman Old Style" w:eastAsia="Times New Roman" w:hAnsi="Bookman Old Style"/>
          <w:b/>
          <w:sz w:val="28"/>
          <w:szCs w:val="28"/>
          <w:u w:val="single"/>
        </w:rPr>
      </w:pPr>
    </w:p>
    <w:p w:rsidR="0028227D" w:rsidRDefault="0028227D" w:rsidP="0028227D">
      <w:pPr>
        <w:spacing w:after="0" w:line="360" w:lineRule="auto"/>
        <w:jc w:val="center"/>
        <w:rPr>
          <w:rFonts w:ascii="Bookman Old Style" w:eastAsia="Times New Roman" w:hAnsi="Bookman Old Style"/>
          <w:b/>
          <w:sz w:val="28"/>
          <w:szCs w:val="28"/>
          <w:u w:val="single"/>
        </w:rPr>
      </w:pPr>
    </w:p>
    <w:p w:rsidR="0028227D" w:rsidRDefault="0028227D" w:rsidP="0028227D">
      <w:pPr>
        <w:spacing w:after="0" w:line="360" w:lineRule="auto"/>
        <w:jc w:val="center"/>
        <w:rPr>
          <w:rFonts w:ascii="Bookman Old Style" w:eastAsia="Times New Roman" w:hAnsi="Bookman Old Style"/>
          <w:b/>
          <w:sz w:val="28"/>
          <w:szCs w:val="28"/>
          <w:u w:val="single"/>
        </w:rPr>
      </w:pPr>
    </w:p>
    <w:p w:rsidR="0028227D" w:rsidRDefault="0028227D" w:rsidP="0028227D">
      <w:pPr>
        <w:spacing w:after="0" w:line="360" w:lineRule="auto"/>
        <w:jc w:val="center"/>
        <w:rPr>
          <w:rFonts w:ascii="Bookman Old Style" w:eastAsia="Times New Roman" w:hAnsi="Bookman Old Style"/>
          <w:b/>
          <w:sz w:val="28"/>
          <w:szCs w:val="28"/>
          <w:u w:val="single"/>
        </w:rPr>
      </w:pPr>
    </w:p>
    <w:p w:rsidR="0028227D" w:rsidRDefault="0028227D" w:rsidP="0028227D">
      <w:pPr>
        <w:spacing w:after="0" w:line="360" w:lineRule="auto"/>
        <w:jc w:val="center"/>
        <w:rPr>
          <w:rFonts w:ascii="Bookman Old Style" w:eastAsia="Times New Roman" w:hAnsi="Bookman Old Style"/>
          <w:b/>
          <w:sz w:val="28"/>
          <w:szCs w:val="28"/>
          <w:u w:val="single"/>
        </w:rPr>
      </w:pPr>
    </w:p>
    <w:p w:rsidR="0028227D" w:rsidRDefault="0028227D" w:rsidP="0028227D">
      <w:pPr>
        <w:spacing w:after="0" w:line="360" w:lineRule="auto"/>
        <w:jc w:val="center"/>
        <w:rPr>
          <w:rFonts w:ascii="Bookman Old Style" w:eastAsia="Times New Roman" w:hAnsi="Bookman Old Style"/>
          <w:b/>
          <w:sz w:val="28"/>
          <w:szCs w:val="28"/>
          <w:u w:val="single"/>
        </w:rPr>
      </w:pPr>
      <w:proofErr w:type="gramStart"/>
      <w:r>
        <w:rPr>
          <w:rFonts w:ascii="Bookman Old Style" w:eastAsia="Times New Roman" w:hAnsi="Bookman Old Style"/>
          <w:b/>
          <w:sz w:val="28"/>
          <w:szCs w:val="28"/>
          <w:u w:val="single"/>
        </w:rPr>
        <w:t>c</w:t>
      </w:r>
      <w:proofErr w:type="gramEnd"/>
    </w:p>
    <w:p w:rsidR="0028227D" w:rsidRDefault="0028227D" w:rsidP="0028227D">
      <w:pPr>
        <w:spacing w:after="0" w:line="360" w:lineRule="auto"/>
        <w:jc w:val="center"/>
        <w:rPr>
          <w:rFonts w:ascii="Bookman Old Style" w:eastAsia="Times New Roman" w:hAnsi="Bookman Old Style"/>
          <w:b/>
          <w:sz w:val="28"/>
          <w:szCs w:val="28"/>
          <w:u w:val="single"/>
        </w:rPr>
      </w:pPr>
    </w:p>
    <w:p w:rsidR="0028227D" w:rsidRDefault="0028227D" w:rsidP="0028227D">
      <w:pPr>
        <w:spacing w:after="0" w:line="360" w:lineRule="auto"/>
        <w:jc w:val="center"/>
        <w:rPr>
          <w:rFonts w:ascii="Bookman Old Style" w:eastAsia="Times New Roman" w:hAnsi="Bookman Old Style"/>
          <w:b/>
          <w:sz w:val="28"/>
          <w:szCs w:val="28"/>
          <w:u w:val="single"/>
        </w:rPr>
      </w:pPr>
    </w:p>
    <w:p w:rsidR="0028227D" w:rsidRDefault="0028227D" w:rsidP="0028227D">
      <w:pPr>
        <w:spacing w:after="0" w:line="360" w:lineRule="auto"/>
        <w:jc w:val="center"/>
        <w:rPr>
          <w:rFonts w:ascii="Bookman Old Style" w:eastAsia="Times New Roman" w:hAnsi="Bookman Old Style"/>
          <w:b/>
          <w:sz w:val="28"/>
          <w:szCs w:val="28"/>
          <w:u w:val="single"/>
        </w:rPr>
      </w:pPr>
    </w:p>
    <w:p w:rsidR="0028227D" w:rsidRDefault="0028227D" w:rsidP="0028227D">
      <w:pPr>
        <w:spacing w:after="0" w:line="360" w:lineRule="auto"/>
        <w:jc w:val="center"/>
        <w:rPr>
          <w:rFonts w:ascii="Bookman Old Style" w:eastAsia="Times New Roman" w:hAnsi="Bookman Old Style"/>
          <w:b/>
          <w:sz w:val="28"/>
          <w:szCs w:val="28"/>
          <w:u w:val="single"/>
        </w:rPr>
      </w:pPr>
      <w:r>
        <w:rPr>
          <w:rFonts w:ascii="Bookman Old Style" w:eastAsia="Times New Roman" w:hAnsi="Bookman Old Style"/>
          <w:b/>
          <w:sz w:val="28"/>
          <w:szCs w:val="28"/>
          <w:u w:val="single"/>
        </w:rPr>
        <w:t>RESUME</w:t>
      </w:r>
    </w:p>
    <w:p w:rsidR="0028227D" w:rsidRPr="00261B32" w:rsidRDefault="0028227D" w:rsidP="0028227D">
      <w:pPr>
        <w:spacing w:after="0" w:line="240" w:lineRule="auto"/>
        <w:jc w:val="both"/>
        <w:rPr>
          <w:rFonts w:ascii="Rockwell" w:eastAsia="Times New Roman" w:hAnsi="Rockwell"/>
          <w:b/>
          <w:i/>
          <w:sz w:val="32"/>
          <w:szCs w:val="32"/>
          <w:u w:val="single"/>
        </w:rPr>
      </w:pPr>
      <w:r w:rsidRPr="00261B32">
        <w:rPr>
          <w:rFonts w:ascii="Rockwell" w:eastAsia="Times New Roman" w:hAnsi="Rockwell"/>
          <w:i/>
          <w:sz w:val="32"/>
          <w:szCs w:val="32"/>
        </w:rPr>
        <w:t>Ceci se passe avec les miniers de l’indu</w:t>
      </w:r>
      <w:r>
        <w:rPr>
          <w:rFonts w:ascii="Rockwell" w:eastAsia="Times New Roman" w:hAnsi="Rockwell"/>
          <w:i/>
          <w:sz w:val="32"/>
          <w:szCs w:val="32"/>
        </w:rPr>
        <w:t xml:space="preserve">strie extractive de </w:t>
      </w:r>
      <w:proofErr w:type="spellStart"/>
      <w:r>
        <w:rPr>
          <w:rFonts w:ascii="Rockwell" w:eastAsia="Times New Roman" w:hAnsi="Rockwell"/>
          <w:i/>
          <w:sz w:val="32"/>
          <w:szCs w:val="32"/>
        </w:rPr>
        <w:t>Zogblakondji</w:t>
      </w:r>
      <w:proofErr w:type="spellEnd"/>
      <w:r w:rsidRPr="00261B32">
        <w:rPr>
          <w:rFonts w:ascii="Rockwell" w:eastAsia="Times New Roman" w:hAnsi="Rockwell"/>
          <w:i/>
          <w:sz w:val="32"/>
          <w:szCs w:val="32"/>
        </w:rPr>
        <w:t xml:space="preserve">. A la suite d’un accident de travail du chef minier, quelques autres travailleurs s’organisent et entreprennent des démarches pour assister à ce dernier. A leur étonnement, ils tombent sur le rapport de l’ITIE de 2014. Ceci déclenche leur colère, déchire le voile noir qui </w:t>
      </w:r>
      <w:r>
        <w:rPr>
          <w:rFonts w:ascii="Rockwell" w:eastAsia="Times New Roman" w:hAnsi="Rockwell"/>
          <w:i/>
          <w:sz w:val="32"/>
          <w:szCs w:val="32"/>
        </w:rPr>
        <w:t>les</w:t>
      </w:r>
      <w:r w:rsidRPr="00261B32">
        <w:rPr>
          <w:rFonts w:ascii="Rockwell" w:eastAsia="Times New Roman" w:hAnsi="Rockwell"/>
          <w:i/>
          <w:sz w:val="32"/>
          <w:szCs w:val="32"/>
        </w:rPr>
        <w:t xml:space="preserve"> empêchait de comprendre ce qui se passait. Ainsi</w:t>
      </w:r>
      <w:r>
        <w:rPr>
          <w:rFonts w:ascii="Rockwell" w:eastAsia="Times New Roman" w:hAnsi="Rockwell"/>
          <w:i/>
          <w:sz w:val="32"/>
          <w:szCs w:val="32"/>
        </w:rPr>
        <w:t>,</w:t>
      </w:r>
      <w:r w:rsidRPr="00261B32">
        <w:rPr>
          <w:rFonts w:ascii="Rockwell" w:eastAsia="Times New Roman" w:hAnsi="Rockwell"/>
          <w:i/>
          <w:sz w:val="32"/>
          <w:szCs w:val="32"/>
        </w:rPr>
        <w:t xml:space="preserve"> ils invitent tout le monde à une prise de conscience collective et à une intégrale application des </w:t>
      </w:r>
      <w:r>
        <w:rPr>
          <w:rFonts w:ascii="Rockwell" w:eastAsia="Times New Roman" w:hAnsi="Rockwell"/>
          <w:i/>
          <w:sz w:val="32"/>
          <w:szCs w:val="32"/>
        </w:rPr>
        <w:t xml:space="preserve">recommandations des </w:t>
      </w:r>
      <w:r w:rsidRPr="00261B32">
        <w:rPr>
          <w:rFonts w:ascii="Rockwell" w:eastAsia="Times New Roman" w:hAnsi="Rockwell"/>
          <w:i/>
          <w:sz w:val="32"/>
          <w:szCs w:val="32"/>
        </w:rPr>
        <w:t xml:space="preserve">rapports de l’ITIE. Ceci dans un esprit de déterminisme total.           </w:t>
      </w:r>
    </w:p>
    <w:p w:rsidR="0028227D" w:rsidRDefault="0028227D" w:rsidP="0028227D">
      <w:pPr>
        <w:spacing w:after="0" w:line="360" w:lineRule="auto"/>
        <w:jc w:val="center"/>
        <w:rPr>
          <w:rFonts w:ascii="Bookman Old Style" w:eastAsia="Times New Roman" w:hAnsi="Bookman Old Style"/>
          <w:b/>
          <w:sz w:val="28"/>
          <w:szCs w:val="28"/>
          <w:u w:val="single"/>
        </w:rPr>
      </w:pPr>
      <w:r>
        <w:rPr>
          <w:rFonts w:ascii="Bookman Old Style" w:eastAsia="Times New Roman" w:hAnsi="Bookman Old Style"/>
          <w:b/>
          <w:noProof/>
          <w:sz w:val="28"/>
          <w:szCs w:val="28"/>
          <w:u w:val="single"/>
          <w:lang w:eastAsia="fr-FR"/>
        </w:rPr>
        <mc:AlternateContent>
          <mc:Choice Requires="wps">
            <w:drawing>
              <wp:anchor distT="0" distB="0" distL="114300" distR="114300" simplePos="0" relativeHeight="251709440" behindDoc="0" locked="0" layoutInCell="1" allowOverlap="1" wp14:anchorId="6F42DABA" wp14:editId="72CE0B7A">
                <wp:simplePos x="0" y="0"/>
                <wp:positionH relativeFrom="column">
                  <wp:posOffset>-414232</wp:posOffset>
                </wp:positionH>
                <wp:positionV relativeFrom="paragraph">
                  <wp:posOffset>174625</wp:posOffset>
                </wp:positionV>
                <wp:extent cx="6762750" cy="635"/>
                <wp:effectExtent l="0" t="19050" r="0" b="37465"/>
                <wp:wrapNone/>
                <wp:docPr id="6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0" cy="63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C71D04" id="_x0000_t32" coordsize="21600,21600" o:spt="32" o:oned="t" path="m,l21600,21600e" filled="f">
                <v:path arrowok="t" fillok="f" o:connecttype="none"/>
                <o:lock v:ext="edit" shapetype="t"/>
              </v:shapetype>
              <v:shape id="AutoShape 16" o:spid="_x0000_s1026" type="#_x0000_t32" style="position:absolute;margin-left:-32.6pt;margin-top:13.75pt;width:532.5pt;height:.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" strokeweight="2.25pt"/>
            </w:pict>
          </mc:Fallback>
        </mc:AlternateContent>
      </w:r>
    </w:p>
    <w:p w:rsidR="0028227D" w:rsidRPr="004E2329" w:rsidRDefault="0028227D" w:rsidP="0028227D">
      <w:pPr>
        <w:spacing w:line="240" w:lineRule="auto"/>
        <w:jc w:val="center"/>
        <w:rPr>
          <w:rFonts w:ascii="Bookman Old Style" w:hAnsi="Bookman Old Style"/>
          <w:b/>
          <w:sz w:val="26"/>
          <w:szCs w:val="26"/>
          <w:u w:val="single"/>
        </w:rPr>
      </w:pPr>
      <w:r>
        <w:rPr>
          <w:rFonts w:ascii="Bookman Old Style" w:hAnsi="Bookman Old Style"/>
          <w:b/>
          <w:sz w:val="26"/>
          <w:szCs w:val="26"/>
          <w:u w:val="double"/>
        </w:rPr>
        <w:t>THEME:</w:t>
      </w:r>
      <w:r w:rsidRPr="004E2329">
        <w:rPr>
          <w:rFonts w:ascii="Bookman Old Style" w:hAnsi="Bookman Old Style"/>
          <w:b/>
          <w:sz w:val="26"/>
          <w:szCs w:val="26"/>
        </w:rPr>
        <w:t xml:space="preserve"> </w:t>
      </w:r>
      <w:r>
        <w:rPr>
          <w:rFonts w:ascii="Bookman Old Style" w:hAnsi="Bookman Old Style"/>
          <w:b/>
          <w:sz w:val="26"/>
          <w:szCs w:val="26"/>
        </w:rPr>
        <w:t>Dissémination du rapport 2014 de l’ITIE</w:t>
      </w:r>
    </w:p>
    <w:p w:rsidR="0028227D" w:rsidRPr="004E2329" w:rsidRDefault="0028227D" w:rsidP="0028227D">
      <w:pPr>
        <w:spacing w:line="240" w:lineRule="auto"/>
        <w:jc w:val="center"/>
        <w:rPr>
          <w:rFonts w:ascii="Bookman Old Style" w:hAnsi="Bookman Old Style"/>
          <w:b/>
          <w:sz w:val="26"/>
          <w:szCs w:val="26"/>
          <w:u w:val="single"/>
        </w:rPr>
      </w:pPr>
      <w:r w:rsidRPr="004E2329">
        <w:rPr>
          <w:rFonts w:ascii="Bookman Old Style" w:hAnsi="Bookman Old Style"/>
          <w:b/>
          <w:sz w:val="26"/>
          <w:szCs w:val="26"/>
          <w:u w:val="double"/>
        </w:rPr>
        <w:t>ECRITURE:</w:t>
      </w:r>
      <w:r w:rsidRPr="004E2329">
        <w:rPr>
          <w:rFonts w:ascii="Bookman Old Style" w:hAnsi="Bookman Old Style"/>
          <w:b/>
          <w:sz w:val="26"/>
          <w:szCs w:val="26"/>
        </w:rPr>
        <w:t xml:space="preserve">   Gilbert K. </w:t>
      </w:r>
      <w:proofErr w:type="spellStart"/>
      <w:r w:rsidRPr="004E2329">
        <w:rPr>
          <w:rFonts w:ascii="Bookman Old Style" w:hAnsi="Bookman Old Style"/>
          <w:b/>
          <w:sz w:val="26"/>
          <w:szCs w:val="26"/>
        </w:rPr>
        <w:t>Séna</w:t>
      </w:r>
      <w:proofErr w:type="spellEnd"/>
      <w:r w:rsidRPr="004E2329">
        <w:rPr>
          <w:rFonts w:ascii="Bookman Old Style" w:hAnsi="Bookman Old Style"/>
          <w:b/>
          <w:sz w:val="26"/>
          <w:szCs w:val="26"/>
        </w:rPr>
        <w:t xml:space="preserve"> HOUNZANGLI</w:t>
      </w:r>
    </w:p>
    <w:p w:rsidR="0028227D" w:rsidRPr="00261B32" w:rsidRDefault="0028227D" w:rsidP="0028227D">
      <w:pPr>
        <w:spacing w:line="240" w:lineRule="auto"/>
        <w:jc w:val="center"/>
        <w:rPr>
          <w:rFonts w:ascii="Bookman Old Style" w:hAnsi="Bookman Old Style"/>
          <w:b/>
          <w:sz w:val="26"/>
          <w:szCs w:val="26"/>
        </w:rPr>
      </w:pPr>
      <w:r w:rsidRPr="009F4161">
        <w:rPr>
          <w:rFonts w:ascii="Bookman Old Style" w:eastAsia="Times New Roman" w:hAnsi="Bookman Old Style"/>
          <w:b/>
          <w:noProof/>
          <w:sz w:val="28"/>
          <w:szCs w:val="28"/>
          <w:u w:val="single"/>
          <w:lang w:eastAsia="fr-FR"/>
        </w:rPr>
        <w:drawing>
          <wp:anchor distT="0" distB="0" distL="114300" distR="114300" simplePos="0" relativeHeight="251711488" behindDoc="1" locked="0" layoutInCell="1" allowOverlap="1" wp14:anchorId="659B358A" wp14:editId="0E61D078">
            <wp:simplePos x="0" y="0"/>
            <wp:positionH relativeFrom="column">
              <wp:posOffset>-537210</wp:posOffset>
            </wp:positionH>
            <wp:positionV relativeFrom="paragraph">
              <wp:posOffset>440055</wp:posOffset>
            </wp:positionV>
            <wp:extent cx="7091045" cy="571500"/>
            <wp:effectExtent l="0" t="0" r="0" b="0"/>
            <wp:wrapTight wrapText="bothSides">
              <wp:wrapPolygon edited="0">
                <wp:start x="0" y="0"/>
                <wp:lineTo x="0" y="20880"/>
                <wp:lineTo x="21528" y="20880"/>
                <wp:lineTo x="21528" y="0"/>
                <wp:lineTo x="0" y="0"/>
              </wp:wrapPolygon>
            </wp:wrapTight>
            <wp:docPr id="69" name="Image 69" descr="Description : C:\Users\Franck\Desktop\ENTETE AB VIES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Description : C:\Users\Franck\Desktop\ENTETE AB VIES B.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091045" cy="571500"/>
                    </a:xfrm>
                    <a:prstGeom prst="rect">
                      <a:avLst/>
                    </a:prstGeom>
                    <a:noFill/>
                  </pic:spPr>
                </pic:pic>
              </a:graphicData>
            </a:graphic>
            <wp14:sizeRelH relativeFrom="margin">
              <wp14:pctWidth>0</wp14:pctWidth>
            </wp14:sizeRelH>
            <wp14:sizeRelV relativeFrom="margin">
              <wp14:pctHeight>0</wp14:pctHeight>
            </wp14:sizeRelV>
          </wp:anchor>
        </w:drawing>
      </w:r>
      <w:r>
        <w:rPr>
          <w:rFonts w:ascii="Bookman Old Style" w:hAnsi="Bookman Old Style"/>
          <w:b/>
          <w:sz w:val="26"/>
          <w:szCs w:val="26"/>
        </w:rPr>
        <w:t xml:space="preserve">UNE MISE EN SCENE DE </w:t>
      </w:r>
      <w:r w:rsidRPr="004E2329">
        <w:rPr>
          <w:rFonts w:ascii="Bookman Old Style" w:hAnsi="Bookman Old Style"/>
          <w:b/>
          <w:sz w:val="26"/>
          <w:szCs w:val="26"/>
        </w:rPr>
        <w:t>GILBERT K. SENA HOUNZANGLI</w:t>
      </w:r>
      <w:r>
        <w:rPr>
          <w:rFonts w:ascii="Bookman Old Style" w:hAnsi="Bookman Old Style"/>
          <w:b/>
          <w:sz w:val="26"/>
          <w:szCs w:val="26"/>
        </w:rPr>
        <w:t xml:space="preserve"> ASSISTEE DE </w:t>
      </w:r>
      <w:r w:rsidRPr="004E2329">
        <w:rPr>
          <w:rFonts w:ascii="Bookman Old Style" w:hAnsi="Bookman Old Style"/>
          <w:b/>
          <w:sz w:val="26"/>
          <w:szCs w:val="26"/>
        </w:rPr>
        <w:t>FRANÇOIS K. DOSSOU</w:t>
      </w:r>
    </w:p>
    <w:p w:rsidR="0028227D" w:rsidRPr="002C0289" w:rsidRDefault="0028227D" w:rsidP="0028227D">
      <w:pPr>
        <w:spacing w:after="0" w:line="360" w:lineRule="auto"/>
        <w:ind w:left="2832" w:firstLine="708"/>
        <w:rPr>
          <w:rFonts w:ascii="Bookman Old Style" w:eastAsia="Times New Roman" w:hAnsi="Bookman Old Style"/>
          <w:b/>
          <w:sz w:val="24"/>
          <w:szCs w:val="24"/>
          <w:u w:val="thick"/>
        </w:rPr>
      </w:pPr>
      <w:r w:rsidRPr="002C0289">
        <w:rPr>
          <w:rFonts w:ascii="Bookman Old Style" w:eastAsia="Times New Roman" w:hAnsi="Bookman Old Style"/>
          <w:b/>
          <w:sz w:val="24"/>
          <w:szCs w:val="24"/>
          <w:u w:val="thick"/>
        </w:rPr>
        <w:lastRenderedPageBreak/>
        <w:t>PIECE DE THEATRE</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A- Cette fois-ci nous avons compris</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B- Nous avons tous compris</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C- Nous avons réellement compris ! Oui, oui compris. Mais pourquoi? Pourquoi une telle méchanceté? </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A- Malgré tout, certaines recommandations de l'ITIE restent toujours non appliquées, non prises en compte, ou peut-être prises en compte mais non appliquées</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B- Oui, prendre en compte et ne pas appliquer, c'est ne pas du tout prendre en compte.</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C- Voici le rapport publié par l'ITIE cette année. Il parviendra à tout un chacun de nous. Mais combien vont réellement le lire et agir en conséquence?</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 xml:space="preserve">Tous - Nous nous sommes des miniers de l'industrie de </w:t>
      </w:r>
      <w:proofErr w:type="spellStart"/>
      <w:r w:rsidRPr="002C0289">
        <w:rPr>
          <w:rFonts w:ascii="Rockwell" w:eastAsia="Times New Roman" w:hAnsi="Rockwell"/>
          <w:sz w:val="24"/>
          <w:szCs w:val="24"/>
        </w:rPr>
        <w:t>Zogblakondji</w:t>
      </w:r>
      <w:proofErr w:type="spellEnd"/>
      <w:r w:rsidRPr="002C0289">
        <w:rPr>
          <w:rFonts w:ascii="Rockwell" w:eastAsia="Times New Roman" w:hAnsi="Rockwell"/>
          <w:sz w:val="24"/>
          <w:szCs w:val="24"/>
        </w:rPr>
        <w:t>.</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A- Notre responsable se trouve aujourd'hui dans un état qui laisse à désirer à la suite de son accident de travail. Après avoir consenti plusieurs années de sacrifice à son pays en travaillant dans ce secteur extractif.</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B- Il en va de même pour tout citoyen lambda de notre pays dans son secteur professionnel. Mais la grande question: pour la gestion de notre secteur de travail, le secteur extractif, dont les recettes devraient contribuer à améliorer les conditions de vie de nos populations ; y a-t-il de la transparence?</w:t>
      </w:r>
    </w:p>
    <w:p w:rsidR="0028227D" w:rsidRPr="002C0289" w:rsidRDefault="0028227D" w:rsidP="0028227D">
      <w:pPr>
        <w:spacing w:after="0" w:line="360" w:lineRule="auto"/>
        <w:jc w:val="both"/>
        <w:rPr>
          <w:rFonts w:ascii="Rockwell" w:eastAsia="Times New Roman" w:hAnsi="Rockwell"/>
          <w:sz w:val="24"/>
          <w:szCs w:val="24"/>
          <w:lang w:val="en-US"/>
        </w:rPr>
      </w:pPr>
      <w:r w:rsidRPr="002C0289">
        <w:rPr>
          <w:rFonts w:ascii="Rockwell" w:eastAsia="Times New Roman" w:hAnsi="Rockwell"/>
          <w:sz w:val="24"/>
          <w:szCs w:val="24"/>
          <w:lang w:val="en-US"/>
        </w:rPr>
        <w:t>A+</w:t>
      </w:r>
      <w:proofErr w:type="gramStart"/>
      <w:r w:rsidRPr="002C0289">
        <w:rPr>
          <w:rFonts w:ascii="Rockwell" w:eastAsia="Times New Roman" w:hAnsi="Rockwell"/>
          <w:sz w:val="24"/>
          <w:szCs w:val="24"/>
          <w:lang w:val="en-US"/>
        </w:rPr>
        <w:t>C :</w:t>
      </w:r>
      <w:proofErr w:type="gramEnd"/>
      <w:r w:rsidRPr="002C0289">
        <w:rPr>
          <w:rFonts w:ascii="Rockwell" w:eastAsia="Times New Roman" w:hAnsi="Rockwell"/>
          <w:sz w:val="24"/>
          <w:szCs w:val="24"/>
          <w:lang w:val="en-US"/>
        </w:rPr>
        <w:t xml:space="preserve"> </w:t>
      </w:r>
      <w:proofErr w:type="spellStart"/>
      <w:r w:rsidRPr="002C0289">
        <w:rPr>
          <w:rFonts w:ascii="Rockwell" w:eastAsia="Times New Roman" w:hAnsi="Rockwell"/>
          <w:sz w:val="24"/>
          <w:szCs w:val="24"/>
          <w:lang w:val="en-US"/>
        </w:rPr>
        <w:t>hummmmmm</w:t>
      </w:r>
      <w:proofErr w:type="spellEnd"/>
      <w:r w:rsidRPr="002C0289">
        <w:rPr>
          <w:rFonts w:ascii="Rockwell" w:eastAsia="Times New Roman" w:hAnsi="Rockwell"/>
          <w:sz w:val="24"/>
          <w:szCs w:val="24"/>
          <w:lang w:val="en-US"/>
        </w:rPr>
        <w:t>...</w:t>
      </w:r>
    </w:p>
    <w:p w:rsidR="0028227D" w:rsidRPr="002C0289" w:rsidRDefault="0028227D" w:rsidP="0028227D">
      <w:pPr>
        <w:spacing w:after="0" w:line="360" w:lineRule="auto"/>
        <w:jc w:val="both"/>
        <w:rPr>
          <w:rFonts w:ascii="Rockwell" w:eastAsia="Times New Roman" w:hAnsi="Rockwell"/>
          <w:sz w:val="24"/>
          <w:szCs w:val="24"/>
          <w:lang w:val="en-US"/>
        </w:rPr>
      </w:pPr>
      <w:r w:rsidRPr="002C0289">
        <w:rPr>
          <w:rFonts w:ascii="Rockwell" w:eastAsia="Times New Roman" w:hAnsi="Rockwell"/>
          <w:sz w:val="24"/>
          <w:szCs w:val="24"/>
          <w:lang w:val="en-US"/>
        </w:rPr>
        <w:t xml:space="preserve">C- </w:t>
      </w:r>
      <w:proofErr w:type="spellStart"/>
      <w:r w:rsidRPr="002C0289">
        <w:rPr>
          <w:rFonts w:ascii="Rockwell" w:eastAsia="Times New Roman" w:hAnsi="Rockwell"/>
          <w:sz w:val="24"/>
          <w:szCs w:val="24"/>
          <w:lang w:val="en-US"/>
        </w:rPr>
        <w:t>Tchoboé</w:t>
      </w:r>
      <w:proofErr w:type="spellEnd"/>
    </w:p>
    <w:p w:rsidR="0028227D" w:rsidRPr="002C0289" w:rsidRDefault="0028227D" w:rsidP="0028227D">
      <w:pPr>
        <w:spacing w:after="0" w:line="360" w:lineRule="auto"/>
        <w:jc w:val="both"/>
        <w:rPr>
          <w:rFonts w:ascii="Rockwell" w:eastAsia="Times New Roman" w:hAnsi="Rockwell"/>
          <w:sz w:val="24"/>
          <w:szCs w:val="24"/>
          <w:lang w:val="en-US"/>
        </w:rPr>
      </w:pPr>
      <w:r w:rsidRPr="002C0289">
        <w:rPr>
          <w:rFonts w:ascii="Rockwell" w:eastAsia="Times New Roman" w:hAnsi="Rockwell"/>
          <w:sz w:val="24"/>
          <w:szCs w:val="24"/>
          <w:lang w:val="en-US"/>
        </w:rPr>
        <w:t xml:space="preserve">A+B: </w:t>
      </w:r>
      <w:proofErr w:type="spellStart"/>
      <w:r w:rsidRPr="002C0289">
        <w:rPr>
          <w:rFonts w:ascii="Rockwell" w:eastAsia="Times New Roman" w:hAnsi="Rockwell"/>
          <w:sz w:val="24"/>
          <w:szCs w:val="24"/>
          <w:lang w:val="en-US"/>
        </w:rPr>
        <w:t>Hé</w:t>
      </w:r>
      <w:proofErr w:type="spellEnd"/>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C- Vu tout ceci, nous-mêmes, on va sortir un nouveau système informatique </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B- Ce système fera quoi exactement ? </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A- Bonne question </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C- Le système va surveiller toutes les personnes qui déchirent les rapports de l’ITIE, qui ne les lisent même pas </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 xml:space="preserve">A- Awo </w:t>
      </w:r>
      <w:proofErr w:type="spellStart"/>
      <w:r w:rsidRPr="002C0289">
        <w:rPr>
          <w:rFonts w:ascii="Rockwell" w:eastAsia="Times New Roman" w:hAnsi="Rockwell"/>
          <w:sz w:val="24"/>
          <w:szCs w:val="24"/>
        </w:rPr>
        <w:t>toutoutou</w:t>
      </w:r>
      <w:proofErr w:type="spellEnd"/>
      <w:r w:rsidRPr="002C0289">
        <w:rPr>
          <w:rFonts w:ascii="Rockwell" w:eastAsia="Times New Roman" w:hAnsi="Rockwell"/>
          <w:sz w:val="24"/>
          <w:szCs w:val="24"/>
        </w:rPr>
        <w:t>, si c’est qu'ils les lisent avant c'est mieux (en éwé et en kabyè)</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C- Ce n'est pas fini </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 xml:space="preserve">A+B - Hein </w:t>
      </w:r>
      <w:proofErr w:type="spellStart"/>
      <w:r w:rsidRPr="002C0289">
        <w:rPr>
          <w:rFonts w:ascii="Rockwell" w:eastAsia="Times New Roman" w:hAnsi="Rockwell"/>
          <w:sz w:val="24"/>
          <w:szCs w:val="24"/>
        </w:rPr>
        <w:t>hin</w:t>
      </w:r>
      <w:proofErr w:type="spellEnd"/>
      <w:r w:rsidRPr="002C0289">
        <w:rPr>
          <w:rFonts w:ascii="Rockwell" w:eastAsia="Times New Roman" w:hAnsi="Rockwell"/>
          <w:sz w:val="24"/>
          <w:szCs w:val="24"/>
        </w:rPr>
        <w:t> </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C- Tous ceux qui cachent les rapports pour que d'autres personnes ne les voient pas; et ceux qui vont au WC avec</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lastRenderedPageBreak/>
        <w:t xml:space="preserve">B- </w:t>
      </w:r>
      <w:proofErr w:type="spellStart"/>
      <w:r w:rsidRPr="002C0289">
        <w:rPr>
          <w:rFonts w:ascii="Rockwell" w:eastAsia="Times New Roman" w:hAnsi="Rockwell"/>
          <w:sz w:val="24"/>
          <w:szCs w:val="24"/>
        </w:rPr>
        <w:t>Pèpèpè</w:t>
      </w:r>
      <w:proofErr w:type="spellEnd"/>
      <w:r w:rsidRPr="002C0289">
        <w:rPr>
          <w:rFonts w:ascii="Rockwell" w:eastAsia="Times New Roman" w:hAnsi="Rockwell"/>
          <w:sz w:val="24"/>
          <w:szCs w:val="24"/>
        </w:rPr>
        <w:t xml:space="preserve"> </w:t>
      </w:r>
      <w:proofErr w:type="spellStart"/>
      <w:r w:rsidRPr="002C0289">
        <w:rPr>
          <w:rFonts w:ascii="Rockwell" w:eastAsia="Times New Roman" w:hAnsi="Rockwell"/>
          <w:sz w:val="24"/>
          <w:szCs w:val="24"/>
        </w:rPr>
        <w:t>yé</w:t>
      </w:r>
      <w:proofErr w:type="spellEnd"/>
      <w:r w:rsidRPr="002C0289">
        <w:rPr>
          <w:rFonts w:ascii="Rockwell" w:eastAsia="Times New Roman" w:hAnsi="Rockwell"/>
          <w:sz w:val="24"/>
          <w:szCs w:val="24"/>
        </w:rPr>
        <w:t xml:space="preserve"> </w:t>
      </w:r>
      <w:proofErr w:type="spellStart"/>
      <w:r w:rsidRPr="002C0289">
        <w:rPr>
          <w:rFonts w:ascii="Rockwell" w:eastAsia="Times New Roman" w:hAnsi="Rockwell"/>
          <w:sz w:val="24"/>
          <w:szCs w:val="24"/>
        </w:rPr>
        <w:t>wan</w:t>
      </w:r>
      <w:proofErr w:type="spellEnd"/>
      <w:r w:rsidRPr="002C0289">
        <w:rPr>
          <w:rFonts w:ascii="Rockwell" w:eastAsia="Times New Roman" w:hAnsi="Rockwell"/>
          <w:sz w:val="24"/>
          <w:szCs w:val="24"/>
        </w:rPr>
        <w:t xml:space="preserve"> (anus détruit)</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Tous ceux-là, si on les arrête, on va les maudire</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 xml:space="preserve">A- Oh non </w:t>
      </w:r>
      <w:proofErr w:type="spellStart"/>
      <w:r w:rsidRPr="002C0289">
        <w:rPr>
          <w:rFonts w:ascii="Rockwell" w:eastAsia="Times New Roman" w:hAnsi="Rockwell"/>
          <w:sz w:val="24"/>
          <w:szCs w:val="24"/>
        </w:rPr>
        <w:t>non</w:t>
      </w:r>
      <w:proofErr w:type="spellEnd"/>
      <w:r w:rsidRPr="002C0289">
        <w:rPr>
          <w:rFonts w:ascii="Rockwell" w:eastAsia="Times New Roman" w:hAnsi="Rockwell"/>
          <w:sz w:val="24"/>
          <w:szCs w:val="24"/>
        </w:rPr>
        <w:t>, on va les fesser correctement et puis après on va les bénir </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B- Bénir comment?</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A- Bénir pour qu'ils lisent désormais ces rapports et les appliquent.</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 xml:space="preserve">B- </w:t>
      </w:r>
      <w:proofErr w:type="spellStart"/>
      <w:r w:rsidRPr="002C0289">
        <w:rPr>
          <w:rFonts w:ascii="Rockwell" w:eastAsia="Times New Roman" w:hAnsi="Rockwell"/>
          <w:sz w:val="24"/>
          <w:szCs w:val="24"/>
        </w:rPr>
        <w:t>Ennn</w:t>
      </w:r>
      <w:proofErr w:type="spellEnd"/>
      <w:r w:rsidRPr="002C0289">
        <w:rPr>
          <w:rFonts w:ascii="Rockwell" w:eastAsia="Times New Roman" w:hAnsi="Rockwell"/>
          <w:sz w:val="24"/>
          <w:szCs w:val="24"/>
        </w:rPr>
        <w:t xml:space="preserve"> </w:t>
      </w:r>
      <w:proofErr w:type="spellStart"/>
      <w:r w:rsidRPr="002C0289">
        <w:rPr>
          <w:rFonts w:ascii="Rockwell" w:eastAsia="Times New Roman" w:hAnsi="Rockwell"/>
          <w:sz w:val="24"/>
          <w:szCs w:val="24"/>
        </w:rPr>
        <w:t>yé</w:t>
      </w:r>
      <w:proofErr w:type="spellEnd"/>
      <w:r w:rsidRPr="002C0289">
        <w:rPr>
          <w:rFonts w:ascii="Rockwell" w:eastAsia="Times New Roman" w:hAnsi="Rockwell"/>
          <w:sz w:val="24"/>
          <w:szCs w:val="24"/>
        </w:rPr>
        <w:t xml:space="preserve"> </w:t>
      </w:r>
      <w:proofErr w:type="spellStart"/>
      <w:r w:rsidRPr="002C0289">
        <w:rPr>
          <w:rFonts w:ascii="Rockwell" w:eastAsia="Times New Roman" w:hAnsi="Rockwell"/>
          <w:sz w:val="24"/>
          <w:szCs w:val="24"/>
        </w:rPr>
        <w:t>kpomassé</w:t>
      </w:r>
      <w:proofErr w:type="spellEnd"/>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(Chanson triste)</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A- Ce n'est pas fini, nous devons tous œuvrer pour l'application des recommandations contenues dans le présent rapport de l'ITIE</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B+C- On t'écoute</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 xml:space="preserve">A- 1- Tous les bureaux de douane doivent être équipés du système informatique </w:t>
      </w:r>
      <w:proofErr w:type="spellStart"/>
      <w:r w:rsidRPr="002C0289">
        <w:rPr>
          <w:rFonts w:ascii="Rockwell" w:eastAsia="Times New Roman" w:hAnsi="Rockwell"/>
          <w:sz w:val="24"/>
          <w:szCs w:val="24"/>
        </w:rPr>
        <w:t>Sydonia</w:t>
      </w:r>
      <w:proofErr w:type="spellEnd"/>
      <w:r w:rsidRPr="002C0289">
        <w:rPr>
          <w:rFonts w:ascii="Rockwell" w:eastAsia="Times New Roman" w:hAnsi="Rockwell"/>
          <w:sz w:val="24"/>
          <w:szCs w:val="24"/>
        </w:rPr>
        <w:t xml:space="preserve"> world + surtout celui de la SNPT;2- toutes les quittances de paiement au profit de l'OTR doivent être informatisées</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C- 3- Publier tous les contrats conclus entre les industries extractives et l'Etat togolais;4- Plus de taxes et d'impôts enregistrés manuellement, surtout la taxe d'enlèvement d'ordures, la taxe foncière et la taxe professionnelle</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B- Je pense que tout ça se trouve déjà dans les rapports précédents et que nous en avions déjà parlés?</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 xml:space="preserve">A+C - </w:t>
      </w:r>
      <w:proofErr w:type="spellStart"/>
      <w:r w:rsidRPr="002C0289">
        <w:rPr>
          <w:rFonts w:ascii="Rockwell" w:eastAsia="Times New Roman" w:hAnsi="Rockwell"/>
          <w:sz w:val="24"/>
          <w:szCs w:val="24"/>
        </w:rPr>
        <w:t>Tcho</w:t>
      </w:r>
      <w:proofErr w:type="spellEnd"/>
      <w:r w:rsidRPr="002C0289">
        <w:rPr>
          <w:rFonts w:ascii="Rockwell" w:eastAsia="Times New Roman" w:hAnsi="Rockwell"/>
          <w:sz w:val="24"/>
          <w:szCs w:val="24"/>
        </w:rPr>
        <w:t>, mais ce n'est pas encore appliqué; nous allons le dire, le redire jusqu'à ce que cela soit appliqué; yo ils croient que c'est quoi? En kabyè. L'enfant qui ne veut pas que sa maman dorme, ne le fera pas lui-même. Rires moqueurs.</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B- Silence ! Il y a du nouveau. Le secteur artisanal. Aucune donnée sur ce secteur dans le présent rapport</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 xml:space="preserve">C- </w:t>
      </w:r>
      <w:proofErr w:type="spellStart"/>
      <w:r w:rsidRPr="002C0289">
        <w:rPr>
          <w:rFonts w:ascii="Rockwell" w:eastAsia="Times New Roman" w:hAnsi="Rockwell"/>
          <w:sz w:val="24"/>
          <w:szCs w:val="24"/>
        </w:rPr>
        <w:t>Ohhhh</w:t>
      </w:r>
      <w:proofErr w:type="spellEnd"/>
      <w:r w:rsidRPr="002C0289">
        <w:rPr>
          <w:rFonts w:ascii="Rockwell" w:eastAsia="Times New Roman" w:hAnsi="Rockwell"/>
          <w:sz w:val="24"/>
          <w:szCs w:val="24"/>
        </w:rPr>
        <w:t xml:space="preserve"> vous aussi, qu’est-ce que le DG de ce secteur vous a fait maintenant et vous voulez le bousculer?</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 xml:space="preserve">A+B- </w:t>
      </w:r>
      <w:proofErr w:type="spellStart"/>
      <w:r w:rsidRPr="002C0289">
        <w:rPr>
          <w:rFonts w:ascii="Rockwell" w:eastAsia="Times New Roman" w:hAnsi="Rockwell"/>
          <w:sz w:val="24"/>
          <w:szCs w:val="24"/>
        </w:rPr>
        <w:t>Yooooo</w:t>
      </w:r>
      <w:proofErr w:type="spellEnd"/>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 xml:space="preserve">C- On parle d'industrie extractive, peut-être que selon lui l'artisanat n'est pas extractif; c'est pourquoi il s'est mis à l'écart </w:t>
      </w:r>
      <w:proofErr w:type="spellStart"/>
      <w:r w:rsidRPr="002C0289">
        <w:rPr>
          <w:rFonts w:ascii="Rockwell" w:eastAsia="Times New Roman" w:hAnsi="Rockwell"/>
          <w:sz w:val="24"/>
          <w:szCs w:val="24"/>
        </w:rPr>
        <w:t>kpoooo</w:t>
      </w:r>
      <w:proofErr w:type="spellEnd"/>
      <w:r w:rsidRPr="002C0289">
        <w:rPr>
          <w:rFonts w:ascii="Rockwell" w:eastAsia="Times New Roman" w:hAnsi="Rockwell"/>
          <w:sz w:val="24"/>
          <w:szCs w:val="24"/>
        </w:rPr>
        <w:t>.</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A+B- "</w:t>
      </w:r>
      <w:proofErr w:type="spellStart"/>
      <w:r w:rsidRPr="002C0289">
        <w:rPr>
          <w:rFonts w:ascii="Rockwell" w:eastAsia="Times New Roman" w:hAnsi="Rockwell"/>
          <w:sz w:val="24"/>
          <w:szCs w:val="24"/>
        </w:rPr>
        <w:t>Voa</w:t>
      </w:r>
      <w:proofErr w:type="spellEnd"/>
      <w:r w:rsidRPr="002C0289">
        <w:rPr>
          <w:rFonts w:ascii="Rockwell" w:eastAsia="Times New Roman" w:hAnsi="Rockwell"/>
          <w:sz w:val="24"/>
          <w:szCs w:val="24"/>
        </w:rPr>
        <w:t>" il a menti, le feu de l'ITIE va tomber sur lui(en éwé et en kabyè)</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A- Donc qu'on retrouve désormais les données du secteur artisanal dans le prochain rapport</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C- Sinon, sinon.....</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lastRenderedPageBreak/>
        <w:t>B- Sans oublier les paiements relatifs à l'exploitation des ressources d'eau et qu'il y ait un suivi et un contrôle sur les opérations d’exportation des produits (silence et petite pause)</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A- Voilà, voilà libellé tout ce qu'il faut pour que tout citoyen vive décemment.</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C- Quel que soit qui je suis ou qui je désire être</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B- Quel que soit ce que je fais ou ce que je veux     </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A- Quel que soit là où je suis ou là où je désire être</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La seule chose que nous avons à faire, c'est que nous devons d'une seule voix nous lever pour l'application des recommandations de tous les rapports de l'ITIE !</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Tous : C'EST tout ! A bon entendeur .......</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(Après acclamation du public)</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B- Nous nous retournons dans nos mines</w:t>
      </w:r>
    </w:p>
    <w:p w:rsidR="0028227D" w:rsidRPr="002C0289" w:rsidRDefault="0028227D" w:rsidP="0028227D">
      <w:pPr>
        <w:spacing w:after="0" w:line="360" w:lineRule="auto"/>
        <w:jc w:val="both"/>
        <w:rPr>
          <w:rFonts w:ascii="Rockwell" w:eastAsia="Times New Roman" w:hAnsi="Rockwell"/>
          <w:sz w:val="24"/>
          <w:szCs w:val="24"/>
        </w:rPr>
      </w:pPr>
      <w:r w:rsidRPr="002C0289">
        <w:rPr>
          <w:rFonts w:ascii="Rockwell" w:eastAsia="Times New Roman" w:hAnsi="Rockwell"/>
          <w:sz w:val="24"/>
          <w:szCs w:val="24"/>
        </w:rPr>
        <w:t>Tous - Mais que Dieu rétablisse notre chef.</w:t>
      </w:r>
    </w:p>
    <w:p w:rsidR="0028227D" w:rsidRPr="002C0289" w:rsidRDefault="0028227D" w:rsidP="0028227D">
      <w:pPr>
        <w:spacing w:after="0" w:line="360" w:lineRule="auto"/>
        <w:jc w:val="both"/>
        <w:rPr>
          <w:rFonts w:ascii="Rockwell" w:eastAsia="Times New Roman" w:hAnsi="Rockwell"/>
          <w:sz w:val="24"/>
          <w:szCs w:val="24"/>
        </w:rPr>
      </w:pPr>
    </w:p>
    <w:p w:rsidR="0028227D" w:rsidRPr="002C0289" w:rsidRDefault="0028227D" w:rsidP="0028227D">
      <w:pPr>
        <w:spacing w:after="0" w:line="360" w:lineRule="auto"/>
        <w:jc w:val="center"/>
        <w:rPr>
          <w:rFonts w:ascii="Rockwell" w:eastAsia="Times New Roman" w:hAnsi="Rockwell"/>
          <w:sz w:val="24"/>
          <w:szCs w:val="24"/>
        </w:rPr>
      </w:pPr>
      <w:r w:rsidRPr="002C0289">
        <w:rPr>
          <w:rFonts w:ascii="Rockwell" w:eastAsia="Times New Roman" w:hAnsi="Rockwell"/>
          <w:sz w:val="24"/>
          <w:szCs w:val="24"/>
        </w:rPr>
        <w:t>FIN !</w:t>
      </w:r>
    </w:p>
    <w:p w:rsidR="00065C23" w:rsidRDefault="00065C23" w:rsidP="0028227D">
      <w:pPr>
        <w:spacing w:line="360" w:lineRule="auto"/>
        <w:jc w:val="both"/>
        <w:rPr>
          <w:rFonts w:ascii="Bookman Old Style" w:hAnsi="Bookman Old Style"/>
          <w:sz w:val="24"/>
          <w:szCs w:val="24"/>
        </w:rPr>
      </w:pPr>
    </w:p>
    <w:p w:rsidR="0028227D" w:rsidRPr="002C0289" w:rsidRDefault="0028227D" w:rsidP="0028227D">
      <w:pPr>
        <w:spacing w:line="360" w:lineRule="auto"/>
        <w:jc w:val="both"/>
        <w:rPr>
          <w:rFonts w:ascii="Bookman Old Style" w:hAnsi="Bookman Old Style"/>
          <w:sz w:val="24"/>
          <w:szCs w:val="24"/>
        </w:rPr>
      </w:pPr>
      <w:r w:rsidRPr="002C0289">
        <w:rPr>
          <w:rFonts w:ascii="Bookman Old Style" w:hAnsi="Bookman Old Style"/>
          <w:sz w:val="24"/>
          <w:szCs w:val="24"/>
        </w:rPr>
        <w:t>Autres observations :</w:t>
      </w:r>
    </w:p>
    <w:p w:rsidR="0028227D" w:rsidRPr="002C0289" w:rsidRDefault="0028227D" w:rsidP="0028227D">
      <w:pPr>
        <w:pStyle w:val="Paragraphedeliste"/>
        <w:numPr>
          <w:ilvl w:val="0"/>
          <w:numId w:val="9"/>
        </w:numPr>
        <w:spacing w:line="360" w:lineRule="auto"/>
        <w:jc w:val="both"/>
        <w:rPr>
          <w:rFonts w:ascii="Bookman Old Style" w:hAnsi="Bookman Old Style"/>
          <w:sz w:val="24"/>
          <w:szCs w:val="24"/>
        </w:rPr>
      </w:pPr>
      <w:r w:rsidRPr="002C0289">
        <w:rPr>
          <w:rFonts w:ascii="Bookman Old Style" w:hAnsi="Bookman Old Style"/>
          <w:sz w:val="24"/>
          <w:szCs w:val="24"/>
        </w:rPr>
        <w:t>Dire le nombre d’entreprises qui ont participé à l’élaboration du rapport</w:t>
      </w:r>
    </w:p>
    <w:p w:rsidR="0028227D" w:rsidRPr="002C0289" w:rsidRDefault="0028227D" w:rsidP="0028227D">
      <w:pPr>
        <w:pStyle w:val="Paragraphedeliste"/>
        <w:numPr>
          <w:ilvl w:val="0"/>
          <w:numId w:val="9"/>
        </w:numPr>
        <w:spacing w:line="360" w:lineRule="auto"/>
        <w:jc w:val="both"/>
        <w:rPr>
          <w:rFonts w:ascii="Bookman Old Style" w:hAnsi="Bookman Old Style"/>
          <w:sz w:val="24"/>
          <w:szCs w:val="24"/>
        </w:rPr>
      </w:pPr>
      <w:r w:rsidRPr="002C0289">
        <w:rPr>
          <w:rFonts w:ascii="Bookman Old Style" w:hAnsi="Bookman Old Style"/>
          <w:sz w:val="24"/>
          <w:szCs w:val="24"/>
        </w:rPr>
        <w:t>Dire le nombre d’agences gouvernementales</w:t>
      </w:r>
    </w:p>
    <w:p w:rsidR="0028227D" w:rsidRPr="002C0289" w:rsidRDefault="0028227D" w:rsidP="0028227D">
      <w:pPr>
        <w:pStyle w:val="Paragraphedeliste"/>
        <w:numPr>
          <w:ilvl w:val="0"/>
          <w:numId w:val="9"/>
        </w:numPr>
        <w:spacing w:line="360" w:lineRule="auto"/>
        <w:jc w:val="both"/>
        <w:rPr>
          <w:rFonts w:ascii="Bookman Old Style" w:hAnsi="Bookman Old Style"/>
          <w:sz w:val="24"/>
          <w:szCs w:val="24"/>
        </w:rPr>
      </w:pPr>
      <w:r w:rsidRPr="002C0289">
        <w:rPr>
          <w:rFonts w:ascii="Bookman Old Style" w:hAnsi="Bookman Old Style"/>
          <w:sz w:val="24"/>
          <w:szCs w:val="24"/>
        </w:rPr>
        <w:t>Dire le nombre de flux retenus</w:t>
      </w:r>
    </w:p>
    <w:p w:rsidR="0028227D" w:rsidRPr="002C0289" w:rsidRDefault="0028227D" w:rsidP="0028227D">
      <w:pPr>
        <w:pStyle w:val="Paragraphedeliste"/>
        <w:numPr>
          <w:ilvl w:val="0"/>
          <w:numId w:val="9"/>
        </w:numPr>
        <w:spacing w:line="360" w:lineRule="auto"/>
        <w:jc w:val="both"/>
        <w:rPr>
          <w:rFonts w:ascii="Bookman Old Style" w:hAnsi="Bookman Old Style"/>
          <w:sz w:val="24"/>
          <w:szCs w:val="24"/>
        </w:rPr>
      </w:pPr>
      <w:r w:rsidRPr="002C0289">
        <w:rPr>
          <w:rFonts w:ascii="Bookman Old Style" w:hAnsi="Bookman Old Style"/>
          <w:sz w:val="24"/>
          <w:szCs w:val="24"/>
        </w:rPr>
        <w:t>Dire l’écart définitif</w:t>
      </w:r>
    </w:p>
    <w:p w:rsidR="0028227D" w:rsidRPr="002C0289" w:rsidRDefault="0028227D" w:rsidP="0028227D">
      <w:pPr>
        <w:pStyle w:val="Paragraphedeliste"/>
        <w:numPr>
          <w:ilvl w:val="0"/>
          <w:numId w:val="9"/>
        </w:numPr>
        <w:spacing w:line="360" w:lineRule="auto"/>
        <w:jc w:val="both"/>
        <w:rPr>
          <w:rFonts w:ascii="Bookman Old Style" w:hAnsi="Bookman Old Style"/>
          <w:sz w:val="24"/>
          <w:szCs w:val="24"/>
        </w:rPr>
      </w:pPr>
      <w:r w:rsidRPr="002C0289">
        <w:rPr>
          <w:rFonts w:ascii="Bookman Old Style" w:hAnsi="Bookman Old Style"/>
          <w:sz w:val="24"/>
          <w:szCs w:val="24"/>
        </w:rPr>
        <w:t>Citer une ou deux anomalies constatées (on peut faire remarquer, par exemple que la SNPT est toujours concernée par les écarts depuis le premier rapport jusqu’aujourd’hui ; elle ne change pas…)</w:t>
      </w:r>
    </w:p>
    <w:p w:rsidR="00F40B95" w:rsidRDefault="009E41E6" w:rsidP="00F40B95">
      <w:pPr>
        <w:rPr>
          <w:lang w:eastAsia="fr-FR"/>
        </w:rPr>
      </w:pPr>
      <w:r>
        <w:rPr>
          <w:lang w:eastAsia="fr-FR"/>
        </w:rPr>
        <w:br w:type="page"/>
      </w:r>
    </w:p>
    <w:tbl>
      <w:tblPr>
        <w:tblpPr w:leftFromText="141" w:rightFromText="141" w:vertAnchor="page" w:horzAnchor="margin" w:tblpXSpec="center" w:tblpY="177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992"/>
        <w:gridCol w:w="992"/>
        <w:gridCol w:w="1276"/>
        <w:gridCol w:w="921"/>
        <w:gridCol w:w="921"/>
        <w:gridCol w:w="2411"/>
        <w:gridCol w:w="2126"/>
      </w:tblGrid>
      <w:tr w:rsidR="00F40B95" w:rsidRPr="00F40B95" w:rsidTr="00F40B95">
        <w:trPr>
          <w:trHeight w:val="150"/>
        </w:trPr>
        <w:tc>
          <w:tcPr>
            <w:tcW w:w="392" w:type="dxa"/>
            <w:vMerge w:val="restart"/>
          </w:tcPr>
          <w:p w:rsidR="00F40B95" w:rsidRPr="00F40B95" w:rsidRDefault="00F40B95" w:rsidP="00F40B95">
            <w:pPr>
              <w:pStyle w:val="Sansinterligne"/>
              <w:jc w:val="center"/>
              <w:rPr>
                <w:b/>
                <w:sz w:val="18"/>
              </w:rPr>
            </w:pPr>
            <w:r w:rsidRPr="00F40B95">
              <w:rPr>
                <w:b/>
                <w:sz w:val="18"/>
              </w:rPr>
              <w:lastRenderedPageBreak/>
              <w:t>N°</w:t>
            </w:r>
          </w:p>
        </w:tc>
        <w:tc>
          <w:tcPr>
            <w:tcW w:w="992" w:type="dxa"/>
            <w:vMerge w:val="restart"/>
          </w:tcPr>
          <w:p w:rsidR="00F40B95" w:rsidRPr="00F40B95" w:rsidRDefault="00F40B95" w:rsidP="00F40B95">
            <w:pPr>
              <w:pStyle w:val="Sansinterligne"/>
              <w:jc w:val="center"/>
              <w:rPr>
                <w:b/>
                <w:sz w:val="18"/>
              </w:rPr>
            </w:pPr>
            <w:r w:rsidRPr="00F40B95">
              <w:rPr>
                <w:b/>
                <w:sz w:val="18"/>
              </w:rPr>
              <w:t>Echéance OSC-CP</w:t>
            </w:r>
          </w:p>
        </w:tc>
        <w:tc>
          <w:tcPr>
            <w:tcW w:w="992" w:type="dxa"/>
            <w:vMerge w:val="restart"/>
          </w:tcPr>
          <w:p w:rsidR="00F40B95" w:rsidRPr="00F40B95" w:rsidRDefault="00F40B95" w:rsidP="00F40B95">
            <w:pPr>
              <w:pStyle w:val="Sansinterligne"/>
              <w:jc w:val="center"/>
              <w:rPr>
                <w:b/>
                <w:sz w:val="18"/>
              </w:rPr>
            </w:pPr>
            <w:r w:rsidRPr="00F40B95">
              <w:rPr>
                <w:b/>
                <w:sz w:val="18"/>
              </w:rPr>
              <w:t>Echéance ST</w:t>
            </w:r>
          </w:p>
        </w:tc>
        <w:tc>
          <w:tcPr>
            <w:tcW w:w="1276" w:type="dxa"/>
            <w:vMerge w:val="restart"/>
          </w:tcPr>
          <w:p w:rsidR="00F40B95" w:rsidRPr="00F40B95" w:rsidRDefault="00F40B95" w:rsidP="00F40B95">
            <w:pPr>
              <w:pStyle w:val="Sansinterligne"/>
              <w:jc w:val="center"/>
              <w:rPr>
                <w:b/>
                <w:sz w:val="18"/>
              </w:rPr>
            </w:pPr>
            <w:r w:rsidRPr="00F40B95">
              <w:rPr>
                <w:rFonts w:cs="Calibri"/>
                <w:b/>
                <w:sz w:val="18"/>
                <w:szCs w:val="24"/>
              </w:rPr>
              <w:t xml:space="preserve">Localités </w:t>
            </w:r>
          </w:p>
        </w:tc>
        <w:tc>
          <w:tcPr>
            <w:tcW w:w="1842" w:type="dxa"/>
            <w:gridSpan w:val="2"/>
          </w:tcPr>
          <w:p w:rsidR="00F40B95" w:rsidRPr="00F40B95" w:rsidRDefault="00F40B95" w:rsidP="00F40B95">
            <w:pPr>
              <w:pStyle w:val="Sansinterligne"/>
              <w:jc w:val="center"/>
              <w:rPr>
                <w:b/>
                <w:sz w:val="18"/>
              </w:rPr>
            </w:pPr>
            <w:r w:rsidRPr="00F40B95">
              <w:rPr>
                <w:b/>
                <w:sz w:val="18"/>
              </w:rPr>
              <w:t xml:space="preserve">Heures </w:t>
            </w:r>
          </w:p>
        </w:tc>
        <w:tc>
          <w:tcPr>
            <w:tcW w:w="2411" w:type="dxa"/>
            <w:vMerge w:val="restart"/>
          </w:tcPr>
          <w:p w:rsidR="00F40B95" w:rsidRPr="00F40B95" w:rsidRDefault="00F40B95" w:rsidP="00F40B95">
            <w:pPr>
              <w:pStyle w:val="Sansinterligne"/>
              <w:jc w:val="center"/>
              <w:rPr>
                <w:b/>
                <w:sz w:val="18"/>
              </w:rPr>
            </w:pPr>
            <w:r w:rsidRPr="00F40B95">
              <w:rPr>
                <w:b/>
                <w:sz w:val="18"/>
              </w:rPr>
              <w:t xml:space="preserve">Lieux </w:t>
            </w:r>
          </w:p>
        </w:tc>
        <w:tc>
          <w:tcPr>
            <w:tcW w:w="2126" w:type="dxa"/>
            <w:vMerge w:val="restart"/>
          </w:tcPr>
          <w:p w:rsidR="00F40B95" w:rsidRPr="00F40B95" w:rsidRDefault="00F40B95" w:rsidP="00F40B95">
            <w:pPr>
              <w:pStyle w:val="Sansinterligne"/>
              <w:jc w:val="center"/>
              <w:rPr>
                <w:b/>
                <w:sz w:val="18"/>
              </w:rPr>
            </w:pPr>
            <w:r w:rsidRPr="00F40B95">
              <w:rPr>
                <w:b/>
                <w:sz w:val="18"/>
              </w:rPr>
              <w:t xml:space="preserve">Observations </w:t>
            </w:r>
          </w:p>
        </w:tc>
      </w:tr>
      <w:tr w:rsidR="00F40B95" w:rsidRPr="00F40B95" w:rsidTr="00F40B95">
        <w:trPr>
          <w:trHeight w:val="150"/>
        </w:trPr>
        <w:tc>
          <w:tcPr>
            <w:tcW w:w="392" w:type="dxa"/>
            <w:vMerge/>
          </w:tcPr>
          <w:p w:rsidR="00F40B95" w:rsidRPr="00F40B95" w:rsidRDefault="00F40B95" w:rsidP="00F40B95">
            <w:pPr>
              <w:pStyle w:val="Sansinterligne"/>
              <w:jc w:val="center"/>
              <w:rPr>
                <w:b/>
                <w:sz w:val="18"/>
              </w:rPr>
            </w:pPr>
          </w:p>
        </w:tc>
        <w:tc>
          <w:tcPr>
            <w:tcW w:w="992" w:type="dxa"/>
            <w:vMerge/>
          </w:tcPr>
          <w:p w:rsidR="00F40B95" w:rsidRPr="00F40B95" w:rsidRDefault="00F40B95" w:rsidP="00F40B95">
            <w:pPr>
              <w:pStyle w:val="Sansinterligne"/>
              <w:jc w:val="center"/>
              <w:rPr>
                <w:b/>
                <w:sz w:val="18"/>
              </w:rPr>
            </w:pPr>
          </w:p>
        </w:tc>
        <w:tc>
          <w:tcPr>
            <w:tcW w:w="992" w:type="dxa"/>
            <w:vMerge/>
          </w:tcPr>
          <w:p w:rsidR="00F40B95" w:rsidRPr="00F40B95" w:rsidRDefault="00F40B95" w:rsidP="00F40B95">
            <w:pPr>
              <w:pStyle w:val="Sansinterligne"/>
              <w:jc w:val="center"/>
              <w:rPr>
                <w:b/>
                <w:sz w:val="18"/>
              </w:rPr>
            </w:pPr>
          </w:p>
        </w:tc>
        <w:tc>
          <w:tcPr>
            <w:tcW w:w="1276" w:type="dxa"/>
            <w:vMerge/>
          </w:tcPr>
          <w:p w:rsidR="00F40B95" w:rsidRPr="00F40B95" w:rsidRDefault="00F40B95" w:rsidP="00F40B95">
            <w:pPr>
              <w:pStyle w:val="Sansinterligne"/>
              <w:jc w:val="center"/>
              <w:rPr>
                <w:rFonts w:cs="Calibri"/>
                <w:b/>
                <w:sz w:val="18"/>
                <w:szCs w:val="24"/>
              </w:rPr>
            </w:pPr>
          </w:p>
        </w:tc>
        <w:tc>
          <w:tcPr>
            <w:tcW w:w="921" w:type="dxa"/>
          </w:tcPr>
          <w:p w:rsidR="00F40B95" w:rsidRPr="00F40B95" w:rsidRDefault="00F40B95" w:rsidP="00F40B95">
            <w:pPr>
              <w:pStyle w:val="Sansinterligne"/>
              <w:jc w:val="center"/>
              <w:rPr>
                <w:b/>
                <w:sz w:val="18"/>
              </w:rPr>
            </w:pPr>
            <w:r w:rsidRPr="00F40B95">
              <w:rPr>
                <w:b/>
                <w:sz w:val="18"/>
              </w:rPr>
              <w:t>Début</w:t>
            </w:r>
          </w:p>
        </w:tc>
        <w:tc>
          <w:tcPr>
            <w:tcW w:w="921" w:type="dxa"/>
          </w:tcPr>
          <w:p w:rsidR="00F40B95" w:rsidRPr="00F40B95" w:rsidRDefault="00F40B95" w:rsidP="00F40B95">
            <w:pPr>
              <w:pStyle w:val="Sansinterligne"/>
              <w:jc w:val="center"/>
              <w:rPr>
                <w:b/>
                <w:sz w:val="18"/>
              </w:rPr>
            </w:pPr>
            <w:r>
              <w:rPr>
                <w:b/>
                <w:sz w:val="18"/>
              </w:rPr>
              <w:t>Fin</w:t>
            </w:r>
          </w:p>
        </w:tc>
        <w:tc>
          <w:tcPr>
            <w:tcW w:w="2411" w:type="dxa"/>
            <w:vMerge/>
          </w:tcPr>
          <w:p w:rsidR="00F40B95" w:rsidRPr="00F40B95" w:rsidRDefault="00F40B95" w:rsidP="00F40B95">
            <w:pPr>
              <w:pStyle w:val="Sansinterligne"/>
              <w:jc w:val="center"/>
              <w:rPr>
                <w:b/>
                <w:sz w:val="18"/>
              </w:rPr>
            </w:pPr>
          </w:p>
        </w:tc>
        <w:tc>
          <w:tcPr>
            <w:tcW w:w="2126" w:type="dxa"/>
            <w:vMerge/>
          </w:tcPr>
          <w:p w:rsidR="00F40B95" w:rsidRPr="00F40B95" w:rsidRDefault="00F40B95" w:rsidP="00F40B95">
            <w:pPr>
              <w:pStyle w:val="Sansinterligne"/>
              <w:jc w:val="center"/>
              <w:rPr>
                <w:b/>
                <w:sz w:val="18"/>
              </w:rPr>
            </w:pPr>
          </w:p>
        </w:tc>
      </w:tr>
      <w:tr w:rsidR="00F40B95" w:rsidRPr="00F40B95" w:rsidTr="00F40B95">
        <w:trPr>
          <w:trHeight w:val="70"/>
        </w:trPr>
        <w:tc>
          <w:tcPr>
            <w:tcW w:w="10031" w:type="dxa"/>
            <w:gridSpan w:val="8"/>
          </w:tcPr>
          <w:p w:rsidR="00F40B95" w:rsidRPr="00F40B95" w:rsidRDefault="00F40B95" w:rsidP="00F40B95">
            <w:pPr>
              <w:pStyle w:val="Sansinterligne"/>
              <w:jc w:val="center"/>
              <w:rPr>
                <w:b/>
                <w:sz w:val="18"/>
                <w:szCs w:val="20"/>
              </w:rPr>
            </w:pPr>
            <w:r w:rsidRPr="00F40B95">
              <w:rPr>
                <w:b/>
                <w:sz w:val="18"/>
                <w:szCs w:val="20"/>
              </w:rPr>
              <w:t>REUNION DE CADRAGE SECRETRIAT TECHNIQUE ET OSC DU CP</w:t>
            </w: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b/>
                <w:sz w:val="18"/>
              </w:rPr>
            </w:pPr>
          </w:p>
        </w:tc>
        <w:tc>
          <w:tcPr>
            <w:tcW w:w="992" w:type="dxa"/>
          </w:tcPr>
          <w:p w:rsidR="00F40B95" w:rsidRPr="00F40B95" w:rsidRDefault="00F40B95" w:rsidP="00F40B95">
            <w:pPr>
              <w:pStyle w:val="Sansinterligne"/>
              <w:rPr>
                <w:b/>
                <w:sz w:val="18"/>
              </w:rPr>
            </w:pPr>
          </w:p>
        </w:tc>
        <w:tc>
          <w:tcPr>
            <w:tcW w:w="992" w:type="dxa"/>
          </w:tcPr>
          <w:p w:rsidR="00F40B95" w:rsidRPr="00F40B95" w:rsidRDefault="00F40B95" w:rsidP="00F40B95">
            <w:pPr>
              <w:pStyle w:val="Sansinterligne"/>
              <w:jc w:val="center"/>
              <w:rPr>
                <w:sz w:val="18"/>
              </w:rPr>
            </w:pPr>
            <w:r w:rsidRPr="00F40B95">
              <w:rPr>
                <w:sz w:val="18"/>
              </w:rPr>
              <w:t>27/07/17</w:t>
            </w:r>
          </w:p>
        </w:tc>
        <w:tc>
          <w:tcPr>
            <w:tcW w:w="1276" w:type="dxa"/>
          </w:tcPr>
          <w:p w:rsidR="00F40B95" w:rsidRPr="00F40B95" w:rsidRDefault="00F40B95" w:rsidP="00F40B95">
            <w:pPr>
              <w:pStyle w:val="Sansinterligne"/>
              <w:jc w:val="center"/>
              <w:rPr>
                <w:rFonts w:cs="Calibri"/>
                <w:sz w:val="18"/>
                <w:szCs w:val="24"/>
              </w:rPr>
            </w:pPr>
            <w:r w:rsidRPr="00F40B95">
              <w:rPr>
                <w:rFonts w:cs="Calibri"/>
                <w:sz w:val="18"/>
                <w:szCs w:val="24"/>
              </w:rPr>
              <w:t xml:space="preserve">Lomé </w:t>
            </w:r>
          </w:p>
        </w:tc>
        <w:tc>
          <w:tcPr>
            <w:tcW w:w="921" w:type="dxa"/>
          </w:tcPr>
          <w:p w:rsidR="00F40B95" w:rsidRPr="00F40B95" w:rsidRDefault="00F40B95" w:rsidP="00F40B95">
            <w:pPr>
              <w:pStyle w:val="Sansinterligne"/>
              <w:jc w:val="center"/>
              <w:rPr>
                <w:sz w:val="18"/>
              </w:rPr>
            </w:pPr>
            <w:r w:rsidRPr="00F40B95">
              <w:rPr>
                <w:sz w:val="18"/>
              </w:rPr>
              <w:t>15 h 00</w:t>
            </w:r>
          </w:p>
        </w:tc>
        <w:tc>
          <w:tcPr>
            <w:tcW w:w="921" w:type="dxa"/>
          </w:tcPr>
          <w:p w:rsidR="00F40B95" w:rsidRPr="00F40B95" w:rsidRDefault="00F40B95" w:rsidP="00F40B95">
            <w:pPr>
              <w:pStyle w:val="Sansinterligne"/>
              <w:jc w:val="center"/>
              <w:rPr>
                <w:sz w:val="18"/>
              </w:rPr>
            </w:pPr>
            <w:r w:rsidRPr="00F40B95">
              <w:rPr>
                <w:sz w:val="18"/>
              </w:rPr>
              <w:t>18 h 00</w:t>
            </w:r>
          </w:p>
        </w:tc>
        <w:tc>
          <w:tcPr>
            <w:tcW w:w="2411" w:type="dxa"/>
          </w:tcPr>
          <w:p w:rsidR="00F40B95" w:rsidRPr="00F40B95" w:rsidRDefault="00F40B95" w:rsidP="00F40B95">
            <w:pPr>
              <w:pStyle w:val="Sansinterligne"/>
              <w:rPr>
                <w:sz w:val="18"/>
              </w:rPr>
            </w:pPr>
            <w:r w:rsidRPr="00F40B95">
              <w:rPr>
                <w:sz w:val="18"/>
              </w:rPr>
              <w:t>Salle de réunion du ST</w:t>
            </w:r>
          </w:p>
        </w:tc>
        <w:tc>
          <w:tcPr>
            <w:tcW w:w="2126" w:type="dxa"/>
          </w:tcPr>
          <w:p w:rsidR="00F40B95" w:rsidRPr="00F40B95" w:rsidRDefault="00F40B95" w:rsidP="00F40B95">
            <w:pPr>
              <w:pStyle w:val="Sansinterligne"/>
              <w:jc w:val="center"/>
              <w:rPr>
                <w:b/>
                <w:sz w:val="18"/>
              </w:rPr>
            </w:pPr>
          </w:p>
        </w:tc>
      </w:tr>
      <w:tr w:rsidR="00F40B95" w:rsidRPr="00F40B95" w:rsidTr="00F40B95">
        <w:trPr>
          <w:trHeight w:val="70"/>
        </w:trPr>
        <w:tc>
          <w:tcPr>
            <w:tcW w:w="10031" w:type="dxa"/>
            <w:gridSpan w:val="8"/>
          </w:tcPr>
          <w:p w:rsidR="00F40B95" w:rsidRPr="00F40B95" w:rsidRDefault="00F40B95" w:rsidP="00F40B95">
            <w:pPr>
              <w:pStyle w:val="Sansinterligne"/>
              <w:jc w:val="center"/>
              <w:rPr>
                <w:b/>
                <w:sz w:val="18"/>
              </w:rPr>
            </w:pPr>
            <w:r w:rsidRPr="00F40B95">
              <w:rPr>
                <w:b/>
                <w:sz w:val="18"/>
              </w:rPr>
              <w:t>CAMPAGNE REGIONALE DE DISSEMINATION DU RAPPORTS ITIE 2014</w:t>
            </w:r>
          </w:p>
        </w:tc>
      </w:tr>
      <w:tr w:rsidR="00F40B95" w:rsidRPr="00F40B95" w:rsidTr="00F40B95">
        <w:trPr>
          <w:trHeight w:val="98"/>
        </w:trPr>
        <w:tc>
          <w:tcPr>
            <w:tcW w:w="392" w:type="dxa"/>
          </w:tcPr>
          <w:p w:rsidR="00F40B95" w:rsidRPr="00F40B95" w:rsidRDefault="00F40B95" w:rsidP="00F40B95">
            <w:pPr>
              <w:pStyle w:val="Sansinterligne"/>
              <w:numPr>
                <w:ilvl w:val="0"/>
                <w:numId w:val="12"/>
              </w:numPr>
              <w:ind w:left="0" w:hanging="66"/>
              <w:jc w:val="center"/>
              <w:rPr>
                <w:sz w:val="18"/>
              </w:rPr>
            </w:pPr>
            <w:r w:rsidRPr="00F40B95">
              <w:rPr>
                <w:sz w:val="18"/>
              </w:rPr>
              <w:t>8</w:t>
            </w:r>
          </w:p>
        </w:tc>
        <w:tc>
          <w:tcPr>
            <w:tcW w:w="992" w:type="dxa"/>
          </w:tcPr>
          <w:p w:rsidR="00F40B95" w:rsidRPr="00F40B95" w:rsidRDefault="00F40B95" w:rsidP="00F40B95">
            <w:pPr>
              <w:pStyle w:val="Sansinterligne"/>
              <w:ind w:right="-108" w:hanging="108"/>
              <w:jc w:val="center"/>
              <w:rPr>
                <w:sz w:val="18"/>
              </w:rPr>
            </w:pPr>
            <w:r w:rsidRPr="00F40B95">
              <w:rPr>
                <w:sz w:val="18"/>
              </w:rPr>
              <w:t>01/08/17</w:t>
            </w:r>
          </w:p>
        </w:tc>
        <w:tc>
          <w:tcPr>
            <w:tcW w:w="992" w:type="dxa"/>
          </w:tcPr>
          <w:p w:rsidR="00F40B95" w:rsidRPr="00F40B95" w:rsidRDefault="00F40B95" w:rsidP="00F40B95">
            <w:pPr>
              <w:pStyle w:val="Sansinterligne"/>
              <w:ind w:right="-108" w:hanging="108"/>
              <w:jc w:val="center"/>
              <w:rPr>
                <w:sz w:val="18"/>
              </w:rPr>
            </w:pPr>
            <w:r w:rsidRPr="00F40B95">
              <w:rPr>
                <w:sz w:val="18"/>
              </w:rPr>
              <w:t>02/08/17</w:t>
            </w:r>
          </w:p>
        </w:tc>
        <w:tc>
          <w:tcPr>
            <w:tcW w:w="1276" w:type="dxa"/>
          </w:tcPr>
          <w:p w:rsidR="00F40B95" w:rsidRPr="00F40B95" w:rsidRDefault="00F40B95" w:rsidP="00F40B95">
            <w:pPr>
              <w:pStyle w:val="Sansinterligne"/>
              <w:rPr>
                <w:sz w:val="18"/>
              </w:rPr>
            </w:pPr>
            <w:r w:rsidRPr="00F40B95">
              <w:rPr>
                <w:sz w:val="18"/>
              </w:rPr>
              <w:t xml:space="preserve">Départ </w:t>
            </w:r>
          </w:p>
        </w:tc>
        <w:tc>
          <w:tcPr>
            <w:tcW w:w="921" w:type="dxa"/>
            <w:vAlign w:val="center"/>
          </w:tcPr>
          <w:p w:rsidR="00F40B95" w:rsidRPr="00F40B95" w:rsidRDefault="00F40B95" w:rsidP="00F40B95">
            <w:pPr>
              <w:pStyle w:val="Sansinterligne"/>
              <w:rPr>
                <w:rFonts w:cs="Calibri"/>
                <w:sz w:val="18"/>
              </w:rPr>
            </w:pPr>
            <w:r w:rsidRPr="00F40B95">
              <w:rPr>
                <w:rFonts w:cs="Calibri"/>
                <w:sz w:val="18"/>
              </w:rPr>
              <w:t>09 h 00</w:t>
            </w:r>
          </w:p>
        </w:tc>
        <w:tc>
          <w:tcPr>
            <w:tcW w:w="921" w:type="dxa"/>
            <w:vAlign w:val="center"/>
          </w:tcPr>
          <w:p w:rsidR="00F40B95" w:rsidRPr="00F40B95" w:rsidRDefault="00F40B95" w:rsidP="00F40B95">
            <w:pPr>
              <w:pStyle w:val="Sansinterligne"/>
              <w:rPr>
                <w:rFonts w:cs="Calibri"/>
                <w:sz w:val="18"/>
              </w:rPr>
            </w:pPr>
            <w:r w:rsidRPr="00F40B95">
              <w:rPr>
                <w:rFonts w:cs="Calibri"/>
                <w:sz w:val="18"/>
              </w:rPr>
              <w:t>20 h 00</w:t>
            </w:r>
          </w:p>
        </w:tc>
        <w:tc>
          <w:tcPr>
            <w:tcW w:w="2411" w:type="dxa"/>
            <w:vAlign w:val="center"/>
          </w:tcPr>
          <w:p w:rsidR="00F40B95" w:rsidRPr="00F40B95" w:rsidRDefault="00F40B95" w:rsidP="00F40B95">
            <w:pPr>
              <w:pStyle w:val="Sansinterligne"/>
              <w:rPr>
                <w:rFonts w:cs="Calibri"/>
                <w:sz w:val="18"/>
              </w:rPr>
            </w:pPr>
          </w:p>
        </w:tc>
        <w:tc>
          <w:tcPr>
            <w:tcW w:w="2126" w:type="dxa"/>
          </w:tcPr>
          <w:p w:rsidR="00F40B95" w:rsidRPr="00F40B95" w:rsidRDefault="00F40B95" w:rsidP="00F40B95">
            <w:pPr>
              <w:pStyle w:val="Sansinterligne"/>
              <w:rPr>
                <w:sz w:val="18"/>
              </w:rPr>
            </w:pPr>
          </w:p>
        </w:tc>
      </w:tr>
      <w:tr w:rsidR="00F40B95" w:rsidRPr="00F40B95" w:rsidTr="00F40B95">
        <w:trPr>
          <w:trHeight w:val="88"/>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ind w:right="-108" w:hanging="108"/>
              <w:jc w:val="center"/>
              <w:rPr>
                <w:sz w:val="18"/>
              </w:rPr>
            </w:pPr>
            <w:r w:rsidRPr="00F40B95">
              <w:rPr>
                <w:sz w:val="18"/>
              </w:rPr>
              <w:t>02/08/17</w:t>
            </w:r>
          </w:p>
        </w:tc>
        <w:tc>
          <w:tcPr>
            <w:tcW w:w="992" w:type="dxa"/>
            <w:tcBorders>
              <w:bottom w:val="single" w:sz="4" w:space="0" w:color="auto"/>
            </w:tcBorders>
          </w:tcPr>
          <w:p w:rsidR="00F40B95" w:rsidRPr="00F40B95" w:rsidRDefault="00F40B95" w:rsidP="00F40B95">
            <w:pPr>
              <w:pStyle w:val="Sansinterligne"/>
              <w:ind w:right="-108" w:hanging="108"/>
              <w:jc w:val="center"/>
              <w:rPr>
                <w:sz w:val="18"/>
              </w:rPr>
            </w:pPr>
            <w:r w:rsidRPr="00F40B95">
              <w:rPr>
                <w:sz w:val="18"/>
              </w:rPr>
              <w:t>03/08/17</w:t>
            </w:r>
          </w:p>
        </w:tc>
        <w:tc>
          <w:tcPr>
            <w:tcW w:w="1276" w:type="dxa"/>
            <w:tcBorders>
              <w:bottom w:val="single" w:sz="4" w:space="0" w:color="auto"/>
            </w:tcBorders>
          </w:tcPr>
          <w:p w:rsidR="00F40B95" w:rsidRPr="00F40B95" w:rsidRDefault="00F40B95" w:rsidP="00F40B95">
            <w:pPr>
              <w:pStyle w:val="Sansinterligne"/>
              <w:rPr>
                <w:sz w:val="18"/>
              </w:rPr>
            </w:pPr>
            <w:r w:rsidRPr="00F40B95">
              <w:rPr>
                <w:b/>
                <w:sz w:val="18"/>
              </w:rPr>
              <w:t>Dapaong</w:t>
            </w:r>
            <w:r w:rsidRPr="00F40B95">
              <w:rPr>
                <w:sz w:val="18"/>
              </w:rPr>
              <w:t xml:space="preserve"> </w:t>
            </w:r>
          </w:p>
        </w:tc>
        <w:tc>
          <w:tcPr>
            <w:tcW w:w="921" w:type="dxa"/>
            <w:tcBorders>
              <w:bottom w:val="single" w:sz="4" w:space="0" w:color="auto"/>
            </w:tcBorders>
          </w:tcPr>
          <w:p w:rsidR="00F40B95" w:rsidRPr="00F40B95" w:rsidRDefault="00F40B95" w:rsidP="00F40B95">
            <w:pPr>
              <w:pStyle w:val="Sansinterligne"/>
              <w:rPr>
                <w:rFonts w:cs="Calibri"/>
                <w:sz w:val="18"/>
              </w:rPr>
            </w:pPr>
            <w:r w:rsidRPr="00F40B95">
              <w:rPr>
                <w:rFonts w:cs="Calibri"/>
                <w:sz w:val="18"/>
              </w:rPr>
              <w:t>09 h 00</w:t>
            </w:r>
          </w:p>
        </w:tc>
        <w:tc>
          <w:tcPr>
            <w:tcW w:w="921" w:type="dxa"/>
            <w:tcBorders>
              <w:bottom w:val="single" w:sz="4" w:space="0" w:color="auto"/>
            </w:tcBorders>
          </w:tcPr>
          <w:p w:rsidR="00F40B95" w:rsidRPr="00F40B95" w:rsidRDefault="00F40B95" w:rsidP="00F40B95">
            <w:pPr>
              <w:pStyle w:val="Sansinterligne"/>
              <w:rPr>
                <w:rFonts w:cs="Calibri"/>
                <w:sz w:val="18"/>
              </w:rPr>
            </w:pPr>
            <w:r w:rsidRPr="00F40B95">
              <w:rPr>
                <w:rFonts w:cs="Calibri"/>
                <w:sz w:val="18"/>
              </w:rPr>
              <w:t>13 h 00</w:t>
            </w:r>
          </w:p>
        </w:tc>
        <w:tc>
          <w:tcPr>
            <w:tcW w:w="2411" w:type="dxa"/>
            <w:tcBorders>
              <w:bottom w:val="single" w:sz="4" w:space="0" w:color="auto"/>
            </w:tcBorders>
          </w:tcPr>
          <w:p w:rsidR="00F40B95" w:rsidRPr="00F40B95" w:rsidRDefault="00F40B95" w:rsidP="00F40B95">
            <w:pPr>
              <w:pStyle w:val="Sansinterligne"/>
              <w:rPr>
                <w:rFonts w:cs="Calibri"/>
                <w:sz w:val="18"/>
              </w:rPr>
            </w:pPr>
            <w:r w:rsidRPr="00F40B95">
              <w:rPr>
                <w:rFonts w:cs="Calibri"/>
                <w:sz w:val="18"/>
              </w:rPr>
              <w:t>Affaires sociales</w:t>
            </w:r>
          </w:p>
        </w:tc>
        <w:tc>
          <w:tcPr>
            <w:tcW w:w="2126" w:type="dxa"/>
          </w:tcPr>
          <w:p w:rsidR="00F40B95" w:rsidRPr="00F40B95" w:rsidRDefault="00F40B95" w:rsidP="00F40B95">
            <w:pPr>
              <w:pStyle w:val="Sansinterligne"/>
              <w:ind w:right="-48"/>
              <w:rPr>
                <w:sz w:val="18"/>
              </w:rPr>
            </w:pPr>
          </w:p>
        </w:tc>
      </w:tr>
      <w:tr w:rsidR="00F40B95" w:rsidRPr="00F40B95" w:rsidTr="00F40B95">
        <w:trPr>
          <w:trHeight w:val="58"/>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ind w:right="-108" w:hanging="108"/>
              <w:jc w:val="center"/>
              <w:rPr>
                <w:sz w:val="18"/>
              </w:rPr>
            </w:pPr>
            <w:r w:rsidRPr="00F40B95">
              <w:rPr>
                <w:sz w:val="18"/>
              </w:rPr>
              <w:t>03/08/17</w:t>
            </w:r>
          </w:p>
        </w:tc>
        <w:tc>
          <w:tcPr>
            <w:tcW w:w="992" w:type="dxa"/>
          </w:tcPr>
          <w:p w:rsidR="00F40B95" w:rsidRPr="00F40B95" w:rsidRDefault="00F40B95" w:rsidP="00F40B95">
            <w:pPr>
              <w:pStyle w:val="Sansinterligne"/>
              <w:ind w:right="-108" w:hanging="108"/>
              <w:jc w:val="center"/>
              <w:rPr>
                <w:sz w:val="18"/>
              </w:rPr>
            </w:pPr>
            <w:r w:rsidRPr="00F40B95">
              <w:rPr>
                <w:sz w:val="18"/>
              </w:rPr>
              <w:t>04/08/17</w:t>
            </w:r>
          </w:p>
        </w:tc>
        <w:tc>
          <w:tcPr>
            <w:tcW w:w="1276" w:type="dxa"/>
          </w:tcPr>
          <w:p w:rsidR="00F40B95" w:rsidRPr="00F40B95" w:rsidRDefault="00F40B95" w:rsidP="00F40B95">
            <w:pPr>
              <w:pStyle w:val="Sansinterligne"/>
              <w:rPr>
                <w:sz w:val="18"/>
              </w:rPr>
            </w:pPr>
            <w:r w:rsidRPr="00F40B95">
              <w:rPr>
                <w:b/>
                <w:sz w:val="18"/>
              </w:rPr>
              <w:t>Cinkassé</w:t>
            </w:r>
          </w:p>
        </w:tc>
        <w:tc>
          <w:tcPr>
            <w:tcW w:w="921" w:type="dxa"/>
          </w:tcPr>
          <w:p w:rsidR="00F40B95" w:rsidRPr="00F40B95" w:rsidRDefault="00F40B95" w:rsidP="00F40B95">
            <w:pPr>
              <w:pStyle w:val="Sansinterligne"/>
              <w:rPr>
                <w:rFonts w:cs="Calibri"/>
                <w:sz w:val="18"/>
              </w:rPr>
            </w:pPr>
            <w:r w:rsidRPr="00F40B95">
              <w:rPr>
                <w:rFonts w:cs="Calibri"/>
                <w:sz w:val="18"/>
              </w:rPr>
              <w:t>09 h 00</w:t>
            </w:r>
          </w:p>
        </w:tc>
        <w:tc>
          <w:tcPr>
            <w:tcW w:w="921" w:type="dxa"/>
          </w:tcPr>
          <w:p w:rsidR="00F40B95" w:rsidRPr="00F40B95" w:rsidRDefault="00F40B95" w:rsidP="00F40B95">
            <w:pPr>
              <w:pStyle w:val="Sansinterligne"/>
              <w:rPr>
                <w:rFonts w:cs="Calibri"/>
                <w:sz w:val="18"/>
              </w:rPr>
            </w:pPr>
            <w:r w:rsidRPr="00F40B95">
              <w:rPr>
                <w:rFonts w:cs="Calibri"/>
                <w:sz w:val="18"/>
              </w:rPr>
              <w:t>13 h 00</w:t>
            </w:r>
          </w:p>
        </w:tc>
        <w:tc>
          <w:tcPr>
            <w:tcW w:w="2411" w:type="dxa"/>
          </w:tcPr>
          <w:p w:rsidR="00F40B95" w:rsidRPr="00F40B95" w:rsidRDefault="00F40B95" w:rsidP="00F40B95">
            <w:pPr>
              <w:pStyle w:val="Sansinterligne"/>
              <w:rPr>
                <w:rFonts w:cs="Calibri"/>
                <w:sz w:val="18"/>
              </w:rPr>
            </w:pPr>
            <w:r w:rsidRPr="00F40B95">
              <w:rPr>
                <w:rFonts w:cs="Calibri"/>
                <w:sz w:val="18"/>
              </w:rPr>
              <w:t>Hôtel PIESMEN</w:t>
            </w:r>
          </w:p>
        </w:tc>
        <w:tc>
          <w:tcPr>
            <w:tcW w:w="2126" w:type="dxa"/>
          </w:tcPr>
          <w:p w:rsidR="00F40B95" w:rsidRPr="00F40B95" w:rsidRDefault="00F40B95" w:rsidP="00F40B95">
            <w:pPr>
              <w:pStyle w:val="Sansinterligne"/>
              <w:ind w:right="-189"/>
              <w:rPr>
                <w:sz w:val="18"/>
              </w:rPr>
            </w:pPr>
          </w:p>
        </w:tc>
      </w:tr>
      <w:tr w:rsidR="00F40B95" w:rsidRPr="00F40B95" w:rsidTr="00F40B95">
        <w:trPr>
          <w:trHeight w:val="137"/>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jc w:val="center"/>
              <w:rPr>
                <w:sz w:val="18"/>
              </w:rPr>
            </w:pPr>
          </w:p>
        </w:tc>
        <w:tc>
          <w:tcPr>
            <w:tcW w:w="992" w:type="dxa"/>
          </w:tcPr>
          <w:p w:rsidR="00F40B95" w:rsidRPr="00F40B95" w:rsidRDefault="00F40B95" w:rsidP="00F40B95">
            <w:pPr>
              <w:pStyle w:val="Sansinterligne"/>
              <w:jc w:val="center"/>
              <w:rPr>
                <w:sz w:val="18"/>
              </w:rPr>
            </w:pPr>
            <w:r w:rsidRPr="00F40B95">
              <w:rPr>
                <w:sz w:val="18"/>
              </w:rPr>
              <w:t>05/08/17</w:t>
            </w:r>
          </w:p>
        </w:tc>
        <w:tc>
          <w:tcPr>
            <w:tcW w:w="1276" w:type="dxa"/>
          </w:tcPr>
          <w:p w:rsidR="00F40B95" w:rsidRPr="00F40B95" w:rsidRDefault="00F40B95" w:rsidP="00F40B95">
            <w:pPr>
              <w:pStyle w:val="Sansinterligne"/>
              <w:rPr>
                <w:b/>
                <w:sz w:val="18"/>
              </w:rPr>
            </w:pPr>
            <w:r w:rsidRPr="00F40B95">
              <w:rPr>
                <w:b/>
                <w:sz w:val="18"/>
              </w:rPr>
              <w:t>Voyage</w:t>
            </w:r>
          </w:p>
        </w:tc>
        <w:tc>
          <w:tcPr>
            <w:tcW w:w="921" w:type="dxa"/>
          </w:tcPr>
          <w:p w:rsidR="00F40B95" w:rsidRPr="00F40B95" w:rsidRDefault="00F40B95" w:rsidP="00F40B95">
            <w:pPr>
              <w:pStyle w:val="Sansinterligne"/>
              <w:rPr>
                <w:rFonts w:cs="Calibri"/>
                <w:sz w:val="18"/>
              </w:rPr>
            </w:pPr>
          </w:p>
        </w:tc>
        <w:tc>
          <w:tcPr>
            <w:tcW w:w="921" w:type="dxa"/>
          </w:tcPr>
          <w:p w:rsidR="00F40B95" w:rsidRPr="00F40B95" w:rsidRDefault="00F40B95" w:rsidP="00F40B95">
            <w:pPr>
              <w:pStyle w:val="Sansinterligne"/>
              <w:rPr>
                <w:rFonts w:cs="Calibri"/>
                <w:sz w:val="18"/>
              </w:rPr>
            </w:pPr>
          </w:p>
        </w:tc>
        <w:tc>
          <w:tcPr>
            <w:tcW w:w="2411" w:type="dxa"/>
          </w:tcPr>
          <w:p w:rsidR="00F40B95" w:rsidRPr="00F40B95" w:rsidRDefault="00F40B95" w:rsidP="00F40B95">
            <w:pPr>
              <w:pStyle w:val="Sansinterligne"/>
              <w:rPr>
                <w:rFonts w:cs="Calibri"/>
                <w:sz w:val="18"/>
              </w:rPr>
            </w:pPr>
          </w:p>
        </w:tc>
        <w:tc>
          <w:tcPr>
            <w:tcW w:w="2126" w:type="dxa"/>
          </w:tcPr>
          <w:p w:rsidR="00F40B95" w:rsidRPr="00F40B95" w:rsidRDefault="00F40B95" w:rsidP="00F40B95">
            <w:pPr>
              <w:pStyle w:val="Sansinterligne"/>
              <w:ind w:right="-189"/>
              <w:rPr>
                <w:sz w:val="18"/>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jc w:val="center"/>
              <w:rPr>
                <w:sz w:val="18"/>
              </w:rPr>
            </w:pPr>
          </w:p>
        </w:tc>
        <w:tc>
          <w:tcPr>
            <w:tcW w:w="992" w:type="dxa"/>
          </w:tcPr>
          <w:p w:rsidR="00F40B95" w:rsidRPr="00F40B95" w:rsidRDefault="00F40B95" w:rsidP="00F40B95">
            <w:pPr>
              <w:pStyle w:val="Sansinterligne"/>
              <w:jc w:val="center"/>
              <w:rPr>
                <w:sz w:val="18"/>
              </w:rPr>
            </w:pPr>
            <w:r w:rsidRPr="00F40B95">
              <w:rPr>
                <w:sz w:val="18"/>
              </w:rPr>
              <w:t>06/08/17</w:t>
            </w:r>
          </w:p>
        </w:tc>
        <w:tc>
          <w:tcPr>
            <w:tcW w:w="1276" w:type="dxa"/>
          </w:tcPr>
          <w:p w:rsidR="00F40B95" w:rsidRPr="00F40B95" w:rsidRDefault="00F40B95" w:rsidP="00F40B95">
            <w:pPr>
              <w:pStyle w:val="Sansinterligne"/>
              <w:rPr>
                <w:b/>
                <w:sz w:val="18"/>
              </w:rPr>
            </w:pPr>
            <w:r w:rsidRPr="00F40B95">
              <w:rPr>
                <w:b/>
                <w:sz w:val="18"/>
              </w:rPr>
              <w:t xml:space="preserve">Pause </w:t>
            </w:r>
          </w:p>
        </w:tc>
        <w:tc>
          <w:tcPr>
            <w:tcW w:w="921" w:type="dxa"/>
          </w:tcPr>
          <w:p w:rsidR="00F40B95" w:rsidRPr="00F40B95" w:rsidRDefault="00F40B95" w:rsidP="00F40B95">
            <w:pPr>
              <w:pStyle w:val="Sansinterligne"/>
              <w:rPr>
                <w:rFonts w:cs="Calibri"/>
                <w:sz w:val="18"/>
              </w:rPr>
            </w:pPr>
          </w:p>
        </w:tc>
        <w:tc>
          <w:tcPr>
            <w:tcW w:w="921" w:type="dxa"/>
          </w:tcPr>
          <w:p w:rsidR="00F40B95" w:rsidRPr="00F40B95" w:rsidRDefault="00F40B95" w:rsidP="00F40B95">
            <w:pPr>
              <w:pStyle w:val="Sansinterligne"/>
              <w:rPr>
                <w:rFonts w:cs="Calibri"/>
                <w:sz w:val="18"/>
              </w:rPr>
            </w:pPr>
          </w:p>
        </w:tc>
        <w:tc>
          <w:tcPr>
            <w:tcW w:w="2411" w:type="dxa"/>
          </w:tcPr>
          <w:p w:rsidR="00F40B95" w:rsidRPr="00F40B95" w:rsidRDefault="00F40B95" w:rsidP="00F40B95">
            <w:pPr>
              <w:pStyle w:val="Sansinterligne"/>
              <w:rPr>
                <w:rFonts w:cs="Calibri"/>
                <w:sz w:val="18"/>
              </w:rPr>
            </w:pPr>
          </w:p>
        </w:tc>
        <w:tc>
          <w:tcPr>
            <w:tcW w:w="2126" w:type="dxa"/>
          </w:tcPr>
          <w:p w:rsidR="00F40B95" w:rsidRPr="00F40B95" w:rsidRDefault="00F40B95" w:rsidP="00F40B95">
            <w:pPr>
              <w:pStyle w:val="Sansinterligne"/>
              <w:ind w:right="-189"/>
              <w:rPr>
                <w:sz w:val="18"/>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ind w:right="-108" w:hanging="108"/>
              <w:jc w:val="center"/>
              <w:rPr>
                <w:sz w:val="18"/>
              </w:rPr>
            </w:pPr>
            <w:r w:rsidRPr="00F40B95">
              <w:rPr>
                <w:sz w:val="18"/>
              </w:rPr>
              <w:t>04/08/17</w:t>
            </w:r>
          </w:p>
        </w:tc>
        <w:tc>
          <w:tcPr>
            <w:tcW w:w="992" w:type="dxa"/>
          </w:tcPr>
          <w:p w:rsidR="00F40B95" w:rsidRPr="00F40B95" w:rsidRDefault="00F40B95" w:rsidP="00F40B95">
            <w:pPr>
              <w:pStyle w:val="Sansinterligne"/>
              <w:ind w:right="-108" w:hanging="108"/>
              <w:jc w:val="center"/>
              <w:rPr>
                <w:sz w:val="18"/>
              </w:rPr>
            </w:pPr>
            <w:r w:rsidRPr="00F40B95">
              <w:rPr>
                <w:sz w:val="18"/>
              </w:rPr>
              <w:t>07/08/17</w:t>
            </w:r>
          </w:p>
        </w:tc>
        <w:tc>
          <w:tcPr>
            <w:tcW w:w="1276" w:type="dxa"/>
          </w:tcPr>
          <w:p w:rsidR="00F40B95" w:rsidRPr="00F40B95" w:rsidRDefault="00F40B95" w:rsidP="00F40B95">
            <w:pPr>
              <w:pStyle w:val="Sansinterligne"/>
              <w:rPr>
                <w:b/>
                <w:sz w:val="18"/>
              </w:rPr>
            </w:pPr>
            <w:r w:rsidRPr="00F40B95">
              <w:rPr>
                <w:b/>
                <w:sz w:val="18"/>
              </w:rPr>
              <w:t>Kara</w:t>
            </w:r>
          </w:p>
        </w:tc>
        <w:tc>
          <w:tcPr>
            <w:tcW w:w="921" w:type="dxa"/>
          </w:tcPr>
          <w:p w:rsidR="00F40B95" w:rsidRPr="00F40B95" w:rsidRDefault="00F40B95" w:rsidP="00F40B95">
            <w:pPr>
              <w:pStyle w:val="Sansinterligne"/>
              <w:rPr>
                <w:rFonts w:cs="Calibri"/>
                <w:sz w:val="18"/>
              </w:rPr>
            </w:pPr>
            <w:r w:rsidRPr="00F40B95">
              <w:rPr>
                <w:rFonts w:cs="Calibri"/>
                <w:sz w:val="18"/>
              </w:rPr>
              <w:t>09 h 00</w:t>
            </w:r>
          </w:p>
        </w:tc>
        <w:tc>
          <w:tcPr>
            <w:tcW w:w="921" w:type="dxa"/>
          </w:tcPr>
          <w:p w:rsidR="00F40B95" w:rsidRPr="00F40B95" w:rsidRDefault="00F40B95" w:rsidP="00F40B95">
            <w:pPr>
              <w:pStyle w:val="Sansinterligne"/>
              <w:rPr>
                <w:rFonts w:cs="Calibri"/>
                <w:sz w:val="18"/>
              </w:rPr>
            </w:pPr>
            <w:r w:rsidRPr="00F40B95">
              <w:rPr>
                <w:rFonts w:cs="Calibri"/>
                <w:sz w:val="18"/>
              </w:rPr>
              <w:t>13 h 00</w:t>
            </w:r>
          </w:p>
        </w:tc>
        <w:tc>
          <w:tcPr>
            <w:tcW w:w="2411" w:type="dxa"/>
          </w:tcPr>
          <w:p w:rsidR="00F40B95" w:rsidRPr="00F40B95" w:rsidRDefault="00F40B95" w:rsidP="00F40B95">
            <w:pPr>
              <w:pStyle w:val="Sansinterligne"/>
              <w:rPr>
                <w:rFonts w:cs="Calibri"/>
                <w:sz w:val="18"/>
              </w:rPr>
            </w:pPr>
            <w:r w:rsidRPr="00F40B95">
              <w:rPr>
                <w:rFonts w:cs="Calibri"/>
                <w:sz w:val="18"/>
              </w:rPr>
              <w:t xml:space="preserve">Evêché </w:t>
            </w:r>
          </w:p>
        </w:tc>
        <w:tc>
          <w:tcPr>
            <w:tcW w:w="2126" w:type="dxa"/>
          </w:tcPr>
          <w:p w:rsidR="00F40B95" w:rsidRPr="00F40B95" w:rsidRDefault="00F40B95" w:rsidP="00F40B95">
            <w:pPr>
              <w:pStyle w:val="Sansinterligne"/>
              <w:ind w:right="-48"/>
              <w:rPr>
                <w:sz w:val="18"/>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ind w:right="-108" w:hanging="108"/>
              <w:jc w:val="center"/>
              <w:rPr>
                <w:sz w:val="18"/>
              </w:rPr>
            </w:pPr>
            <w:r w:rsidRPr="00F40B95">
              <w:rPr>
                <w:sz w:val="18"/>
              </w:rPr>
              <w:t>07/08/17</w:t>
            </w:r>
          </w:p>
        </w:tc>
        <w:tc>
          <w:tcPr>
            <w:tcW w:w="992" w:type="dxa"/>
          </w:tcPr>
          <w:p w:rsidR="00F40B95" w:rsidRPr="00F40B95" w:rsidRDefault="00F40B95" w:rsidP="00F40B95">
            <w:pPr>
              <w:pStyle w:val="Sansinterligne"/>
              <w:ind w:right="-108" w:hanging="108"/>
              <w:jc w:val="center"/>
              <w:rPr>
                <w:sz w:val="18"/>
              </w:rPr>
            </w:pPr>
            <w:r w:rsidRPr="00F40B95">
              <w:rPr>
                <w:sz w:val="18"/>
              </w:rPr>
              <w:t>08/08/17</w:t>
            </w:r>
          </w:p>
        </w:tc>
        <w:tc>
          <w:tcPr>
            <w:tcW w:w="1276" w:type="dxa"/>
          </w:tcPr>
          <w:p w:rsidR="00F40B95" w:rsidRPr="00F40B95" w:rsidRDefault="00F40B95" w:rsidP="00F40B95">
            <w:pPr>
              <w:pStyle w:val="Sansinterligne"/>
              <w:rPr>
                <w:b/>
                <w:sz w:val="18"/>
              </w:rPr>
            </w:pPr>
            <w:r w:rsidRPr="00F40B95">
              <w:rPr>
                <w:b/>
                <w:sz w:val="18"/>
              </w:rPr>
              <w:t>Bafilo</w:t>
            </w:r>
          </w:p>
        </w:tc>
        <w:tc>
          <w:tcPr>
            <w:tcW w:w="921" w:type="dxa"/>
          </w:tcPr>
          <w:p w:rsidR="00F40B95" w:rsidRPr="00F40B95" w:rsidRDefault="00F40B95" w:rsidP="00F40B95">
            <w:pPr>
              <w:pStyle w:val="Sansinterligne"/>
              <w:rPr>
                <w:rFonts w:cs="Calibri"/>
                <w:sz w:val="18"/>
              </w:rPr>
            </w:pPr>
            <w:r w:rsidRPr="00F40B95">
              <w:rPr>
                <w:rFonts w:cs="Calibri"/>
                <w:sz w:val="18"/>
              </w:rPr>
              <w:t>09 h 00</w:t>
            </w:r>
          </w:p>
        </w:tc>
        <w:tc>
          <w:tcPr>
            <w:tcW w:w="921" w:type="dxa"/>
          </w:tcPr>
          <w:p w:rsidR="00F40B95" w:rsidRPr="00F40B95" w:rsidRDefault="00F40B95" w:rsidP="00F40B95">
            <w:pPr>
              <w:pStyle w:val="Sansinterligne"/>
              <w:rPr>
                <w:rFonts w:cs="Calibri"/>
                <w:sz w:val="18"/>
              </w:rPr>
            </w:pPr>
            <w:r w:rsidRPr="00F40B95">
              <w:rPr>
                <w:rFonts w:cs="Calibri"/>
                <w:sz w:val="18"/>
              </w:rPr>
              <w:t>13 h 00</w:t>
            </w:r>
          </w:p>
        </w:tc>
        <w:tc>
          <w:tcPr>
            <w:tcW w:w="2411" w:type="dxa"/>
          </w:tcPr>
          <w:p w:rsidR="00F40B95" w:rsidRPr="00F40B95" w:rsidRDefault="00F40B95" w:rsidP="00F40B95">
            <w:pPr>
              <w:pStyle w:val="Sansinterligne"/>
              <w:rPr>
                <w:rFonts w:cs="Calibri"/>
                <w:sz w:val="18"/>
              </w:rPr>
            </w:pPr>
            <w:r w:rsidRPr="00F40B95">
              <w:rPr>
                <w:rFonts w:cs="Calibri"/>
                <w:sz w:val="18"/>
              </w:rPr>
              <w:t>Place du marché</w:t>
            </w:r>
          </w:p>
        </w:tc>
        <w:tc>
          <w:tcPr>
            <w:tcW w:w="2126" w:type="dxa"/>
          </w:tcPr>
          <w:p w:rsidR="00F40B95" w:rsidRPr="00F40B95" w:rsidRDefault="00F40B95" w:rsidP="00F40B95">
            <w:pPr>
              <w:pStyle w:val="Sansinterligne"/>
              <w:jc w:val="both"/>
              <w:rPr>
                <w:sz w:val="18"/>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ind w:right="-108" w:hanging="108"/>
              <w:jc w:val="center"/>
              <w:rPr>
                <w:sz w:val="18"/>
              </w:rPr>
            </w:pPr>
            <w:r w:rsidRPr="00F40B95">
              <w:rPr>
                <w:sz w:val="18"/>
              </w:rPr>
              <w:t>08/08/17</w:t>
            </w:r>
          </w:p>
        </w:tc>
        <w:tc>
          <w:tcPr>
            <w:tcW w:w="992" w:type="dxa"/>
          </w:tcPr>
          <w:p w:rsidR="00F40B95" w:rsidRPr="00F40B95" w:rsidRDefault="00F40B95" w:rsidP="00F40B95">
            <w:pPr>
              <w:pStyle w:val="Sansinterligne"/>
              <w:ind w:right="-108" w:hanging="108"/>
              <w:jc w:val="center"/>
              <w:rPr>
                <w:sz w:val="18"/>
              </w:rPr>
            </w:pPr>
            <w:r w:rsidRPr="00F40B95">
              <w:rPr>
                <w:sz w:val="18"/>
              </w:rPr>
              <w:t>09/08/17</w:t>
            </w:r>
          </w:p>
        </w:tc>
        <w:tc>
          <w:tcPr>
            <w:tcW w:w="1276" w:type="dxa"/>
          </w:tcPr>
          <w:p w:rsidR="00F40B95" w:rsidRPr="00F40B95" w:rsidRDefault="00F40B95" w:rsidP="00F40B95">
            <w:pPr>
              <w:pStyle w:val="Sansinterligne"/>
              <w:rPr>
                <w:b/>
                <w:sz w:val="18"/>
              </w:rPr>
            </w:pPr>
            <w:r w:rsidRPr="00F40B95">
              <w:rPr>
                <w:b/>
                <w:sz w:val="18"/>
              </w:rPr>
              <w:t xml:space="preserve">Bangéli </w:t>
            </w:r>
          </w:p>
        </w:tc>
        <w:tc>
          <w:tcPr>
            <w:tcW w:w="921" w:type="dxa"/>
          </w:tcPr>
          <w:p w:rsidR="00F40B95" w:rsidRPr="00F40B95" w:rsidRDefault="00F40B95" w:rsidP="00F40B95">
            <w:pPr>
              <w:pStyle w:val="Sansinterligne"/>
              <w:rPr>
                <w:rFonts w:cs="Calibri"/>
                <w:sz w:val="18"/>
              </w:rPr>
            </w:pPr>
            <w:r w:rsidRPr="00F40B95">
              <w:rPr>
                <w:rFonts w:cs="Calibri"/>
                <w:sz w:val="18"/>
              </w:rPr>
              <w:t>09 h 00</w:t>
            </w:r>
          </w:p>
        </w:tc>
        <w:tc>
          <w:tcPr>
            <w:tcW w:w="921" w:type="dxa"/>
          </w:tcPr>
          <w:p w:rsidR="00F40B95" w:rsidRPr="00F40B95" w:rsidRDefault="00F40B95" w:rsidP="00F40B95">
            <w:pPr>
              <w:pStyle w:val="Sansinterligne"/>
              <w:rPr>
                <w:rFonts w:cs="Calibri"/>
                <w:sz w:val="18"/>
              </w:rPr>
            </w:pPr>
            <w:r w:rsidRPr="00F40B95">
              <w:rPr>
                <w:rFonts w:cs="Calibri"/>
                <w:sz w:val="18"/>
              </w:rPr>
              <w:t>13 h 00</w:t>
            </w:r>
          </w:p>
        </w:tc>
        <w:tc>
          <w:tcPr>
            <w:tcW w:w="2411" w:type="dxa"/>
          </w:tcPr>
          <w:p w:rsidR="00F40B95" w:rsidRPr="00F40B95" w:rsidRDefault="00F40B95" w:rsidP="00F40B95">
            <w:pPr>
              <w:pStyle w:val="Sansinterligne"/>
              <w:rPr>
                <w:rFonts w:cs="Calibri"/>
                <w:sz w:val="18"/>
              </w:rPr>
            </w:pPr>
            <w:r w:rsidRPr="00F40B95">
              <w:rPr>
                <w:rFonts w:cs="Calibri"/>
                <w:sz w:val="18"/>
              </w:rPr>
              <w:t>Place publique</w:t>
            </w:r>
          </w:p>
        </w:tc>
        <w:tc>
          <w:tcPr>
            <w:tcW w:w="2126" w:type="dxa"/>
          </w:tcPr>
          <w:p w:rsidR="00F40B95" w:rsidRPr="00F40B95" w:rsidRDefault="00F40B95" w:rsidP="00F40B95">
            <w:pPr>
              <w:pStyle w:val="Sansinterligne"/>
              <w:rPr>
                <w:sz w:val="18"/>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ind w:right="-108" w:hanging="108"/>
              <w:jc w:val="center"/>
              <w:rPr>
                <w:sz w:val="18"/>
              </w:rPr>
            </w:pPr>
            <w:r w:rsidRPr="00F40B95">
              <w:rPr>
                <w:sz w:val="18"/>
              </w:rPr>
              <w:t>09/08/17</w:t>
            </w:r>
          </w:p>
        </w:tc>
        <w:tc>
          <w:tcPr>
            <w:tcW w:w="992" w:type="dxa"/>
          </w:tcPr>
          <w:p w:rsidR="00F40B95" w:rsidRPr="00F40B95" w:rsidRDefault="00F40B95" w:rsidP="00F40B95">
            <w:pPr>
              <w:pStyle w:val="Sansinterligne"/>
              <w:ind w:right="-108" w:hanging="108"/>
              <w:jc w:val="center"/>
              <w:rPr>
                <w:sz w:val="18"/>
              </w:rPr>
            </w:pPr>
            <w:r w:rsidRPr="00F40B95">
              <w:rPr>
                <w:sz w:val="18"/>
              </w:rPr>
              <w:t>10/08/17</w:t>
            </w:r>
          </w:p>
        </w:tc>
        <w:tc>
          <w:tcPr>
            <w:tcW w:w="1276" w:type="dxa"/>
          </w:tcPr>
          <w:p w:rsidR="00F40B95" w:rsidRPr="00F40B95" w:rsidRDefault="00F40B95" w:rsidP="00F40B95">
            <w:pPr>
              <w:pStyle w:val="Sansinterligne"/>
              <w:rPr>
                <w:sz w:val="18"/>
              </w:rPr>
            </w:pPr>
            <w:r w:rsidRPr="00F40B95">
              <w:rPr>
                <w:b/>
                <w:sz w:val="18"/>
              </w:rPr>
              <w:t>Sokodé</w:t>
            </w:r>
          </w:p>
        </w:tc>
        <w:tc>
          <w:tcPr>
            <w:tcW w:w="921" w:type="dxa"/>
          </w:tcPr>
          <w:p w:rsidR="00F40B95" w:rsidRPr="00F40B95" w:rsidRDefault="00F40B95" w:rsidP="00F40B95">
            <w:pPr>
              <w:pStyle w:val="Sansinterligne"/>
              <w:rPr>
                <w:rFonts w:cs="Calibri"/>
                <w:sz w:val="18"/>
              </w:rPr>
            </w:pPr>
            <w:r w:rsidRPr="00F40B95">
              <w:rPr>
                <w:rFonts w:cs="Calibri"/>
                <w:sz w:val="18"/>
              </w:rPr>
              <w:t>09 h 00</w:t>
            </w:r>
          </w:p>
        </w:tc>
        <w:tc>
          <w:tcPr>
            <w:tcW w:w="921" w:type="dxa"/>
          </w:tcPr>
          <w:p w:rsidR="00F40B95" w:rsidRPr="00F40B95" w:rsidRDefault="00F40B95" w:rsidP="00F40B95">
            <w:pPr>
              <w:pStyle w:val="Sansinterligne"/>
              <w:rPr>
                <w:rFonts w:cs="Calibri"/>
                <w:sz w:val="18"/>
              </w:rPr>
            </w:pPr>
            <w:r w:rsidRPr="00F40B95">
              <w:rPr>
                <w:rFonts w:cs="Calibri"/>
                <w:sz w:val="18"/>
              </w:rPr>
              <w:t>13 h 00</w:t>
            </w:r>
          </w:p>
        </w:tc>
        <w:tc>
          <w:tcPr>
            <w:tcW w:w="2411" w:type="dxa"/>
          </w:tcPr>
          <w:p w:rsidR="00F40B95" w:rsidRPr="00F40B95" w:rsidRDefault="00F40B95" w:rsidP="00F40B95">
            <w:pPr>
              <w:pStyle w:val="Sansinterligne"/>
              <w:rPr>
                <w:rFonts w:cs="Calibri"/>
                <w:sz w:val="18"/>
                <w:lang w:val="en-US"/>
              </w:rPr>
            </w:pPr>
            <w:r w:rsidRPr="00F40B95">
              <w:rPr>
                <w:rFonts w:cs="Calibri"/>
                <w:sz w:val="18"/>
                <w:lang w:val="en-US"/>
              </w:rPr>
              <w:t xml:space="preserve">Affaires </w:t>
            </w:r>
            <w:r w:rsidRPr="00F40B95">
              <w:rPr>
                <w:rFonts w:cs="Calibri"/>
                <w:sz w:val="18"/>
              </w:rPr>
              <w:t>sociales</w:t>
            </w:r>
          </w:p>
        </w:tc>
        <w:tc>
          <w:tcPr>
            <w:tcW w:w="2126" w:type="dxa"/>
          </w:tcPr>
          <w:p w:rsidR="00F40B95" w:rsidRPr="00F40B95" w:rsidRDefault="00F40B95" w:rsidP="00F40B95">
            <w:pPr>
              <w:pStyle w:val="Sansinterligne"/>
              <w:ind w:right="-189"/>
              <w:rPr>
                <w:sz w:val="18"/>
                <w:szCs w:val="20"/>
              </w:rPr>
            </w:pPr>
          </w:p>
        </w:tc>
      </w:tr>
      <w:tr w:rsidR="00F40B95" w:rsidRPr="00F40B95" w:rsidTr="00F40B95">
        <w:trPr>
          <w:trHeight w:val="117"/>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ind w:right="-108" w:hanging="108"/>
              <w:jc w:val="center"/>
              <w:rPr>
                <w:sz w:val="18"/>
              </w:rPr>
            </w:pPr>
            <w:r w:rsidRPr="00F40B95">
              <w:rPr>
                <w:sz w:val="18"/>
              </w:rPr>
              <w:t>10/08/17</w:t>
            </w:r>
          </w:p>
        </w:tc>
        <w:tc>
          <w:tcPr>
            <w:tcW w:w="992" w:type="dxa"/>
          </w:tcPr>
          <w:p w:rsidR="00F40B95" w:rsidRPr="00F40B95" w:rsidRDefault="00F40B95" w:rsidP="00F40B95">
            <w:pPr>
              <w:pStyle w:val="Sansinterligne"/>
              <w:ind w:right="-108" w:hanging="108"/>
              <w:jc w:val="center"/>
              <w:rPr>
                <w:sz w:val="18"/>
              </w:rPr>
            </w:pPr>
            <w:r w:rsidRPr="00F40B95">
              <w:rPr>
                <w:sz w:val="18"/>
              </w:rPr>
              <w:t>11/08/17</w:t>
            </w:r>
          </w:p>
        </w:tc>
        <w:tc>
          <w:tcPr>
            <w:tcW w:w="1276" w:type="dxa"/>
          </w:tcPr>
          <w:p w:rsidR="00F40B95" w:rsidRPr="00F40B95" w:rsidRDefault="00F40B95" w:rsidP="00F40B95">
            <w:pPr>
              <w:pStyle w:val="Sansinterligne"/>
              <w:rPr>
                <w:b/>
                <w:sz w:val="18"/>
              </w:rPr>
            </w:pPr>
            <w:r w:rsidRPr="00F40B95">
              <w:rPr>
                <w:b/>
                <w:sz w:val="18"/>
              </w:rPr>
              <w:t>Blitta</w:t>
            </w:r>
          </w:p>
        </w:tc>
        <w:tc>
          <w:tcPr>
            <w:tcW w:w="921" w:type="dxa"/>
          </w:tcPr>
          <w:p w:rsidR="00F40B95" w:rsidRPr="00F40B95" w:rsidRDefault="00F40B95" w:rsidP="00F40B95">
            <w:pPr>
              <w:pStyle w:val="Sansinterligne"/>
              <w:rPr>
                <w:rFonts w:cs="Calibri"/>
                <w:sz w:val="18"/>
              </w:rPr>
            </w:pPr>
            <w:r w:rsidRPr="00F40B95">
              <w:rPr>
                <w:rFonts w:cs="Calibri"/>
                <w:sz w:val="18"/>
              </w:rPr>
              <w:t>09 h 00</w:t>
            </w:r>
          </w:p>
        </w:tc>
        <w:tc>
          <w:tcPr>
            <w:tcW w:w="921" w:type="dxa"/>
          </w:tcPr>
          <w:p w:rsidR="00F40B95" w:rsidRPr="00F40B95" w:rsidRDefault="00F40B95" w:rsidP="00F40B95">
            <w:pPr>
              <w:pStyle w:val="Sansinterligne"/>
              <w:rPr>
                <w:rFonts w:cs="Calibri"/>
                <w:sz w:val="18"/>
              </w:rPr>
            </w:pPr>
            <w:r w:rsidRPr="00F40B95">
              <w:rPr>
                <w:rFonts w:cs="Calibri"/>
                <w:sz w:val="18"/>
              </w:rPr>
              <w:t>13 h 00</w:t>
            </w:r>
          </w:p>
        </w:tc>
        <w:tc>
          <w:tcPr>
            <w:tcW w:w="2411" w:type="dxa"/>
          </w:tcPr>
          <w:p w:rsidR="00F40B95" w:rsidRPr="00F40B95" w:rsidRDefault="00F40B95" w:rsidP="00F40B95">
            <w:pPr>
              <w:pStyle w:val="Sansinterligne"/>
              <w:rPr>
                <w:rFonts w:cs="Calibri"/>
                <w:sz w:val="18"/>
                <w:lang w:val="en-US"/>
              </w:rPr>
            </w:pPr>
            <w:r w:rsidRPr="00F40B95">
              <w:rPr>
                <w:rFonts w:cs="Calibri"/>
                <w:sz w:val="18"/>
              </w:rPr>
              <w:t>Centre international des conférences</w:t>
            </w:r>
          </w:p>
        </w:tc>
        <w:tc>
          <w:tcPr>
            <w:tcW w:w="2126" w:type="dxa"/>
          </w:tcPr>
          <w:p w:rsidR="00F40B95" w:rsidRPr="00F40B95" w:rsidRDefault="00F40B95" w:rsidP="00F40B95">
            <w:pPr>
              <w:pStyle w:val="Sansinterligne"/>
              <w:ind w:right="-189"/>
              <w:rPr>
                <w:sz w:val="18"/>
                <w:szCs w:val="20"/>
              </w:rPr>
            </w:pPr>
          </w:p>
        </w:tc>
      </w:tr>
      <w:tr w:rsidR="00F40B95" w:rsidRPr="00F40B95" w:rsidTr="00F40B95">
        <w:trPr>
          <w:trHeight w:val="117"/>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ind w:right="-108" w:hanging="108"/>
              <w:jc w:val="center"/>
              <w:rPr>
                <w:sz w:val="18"/>
              </w:rPr>
            </w:pPr>
          </w:p>
        </w:tc>
        <w:tc>
          <w:tcPr>
            <w:tcW w:w="992" w:type="dxa"/>
          </w:tcPr>
          <w:p w:rsidR="00F40B95" w:rsidRPr="00F40B95" w:rsidRDefault="00F40B95" w:rsidP="00F40B95">
            <w:pPr>
              <w:pStyle w:val="Sansinterligne"/>
              <w:ind w:right="-108" w:hanging="108"/>
              <w:jc w:val="center"/>
              <w:rPr>
                <w:sz w:val="18"/>
              </w:rPr>
            </w:pPr>
            <w:r w:rsidRPr="00F40B95">
              <w:rPr>
                <w:sz w:val="18"/>
              </w:rPr>
              <w:t>12/08/17</w:t>
            </w:r>
          </w:p>
        </w:tc>
        <w:tc>
          <w:tcPr>
            <w:tcW w:w="1276" w:type="dxa"/>
          </w:tcPr>
          <w:p w:rsidR="00F40B95" w:rsidRPr="00F40B95" w:rsidRDefault="00F40B95" w:rsidP="00F40B95">
            <w:pPr>
              <w:pStyle w:val="Sansinterligne"/>
              <w:rPr>
                <w:b/>
                <w:sz w:val="18"/>
              </w:rPr>
            </w:pPr>
            <w:r w:rsidRPr="00F40B95">
              <w:rPr>
                <w:b/>
                <w:sz w:val="18"/>
              </w:rPr>
              <w:t>Voyage</w:t>
            </w:r>
          </w:p>
        </w:tc>
        <w:tc>
          <w:tcPr>
            <w:tcW w:w="921" w:type="dxa"/>
          </w:tcPr>
          <w:p w:rsidR="00F40B95" w:rsidRPr="00F40B95" w:rsidRDefault="00F40B95" w:rsidP="00F40B95">
            <w:pPr>
              <w:pStyle w:val="Sansinterligne"/>
              <w:rPr>
                <w:rFonts w:cs="Calibri"/>
                <w:sz w:val="18"/>
              </w:rPr>
            </w:pPr>
          </w:p>
        </w:tc>
        <w:tc>
          <w:tcPr>
            <w:tcW w:w="921" w:type="dxa"/>
          </w:tcPr>
          <w:p w:rsidR="00F40B95" w:rsidRPr="00F40B95" w:rsidRDefault="00F40B95" w:rsidP="00F40B95">
            <w:pPr>
              <w:pStyle w:val="Sansinterligne"/>
              <w:rPr>
                <w:rFonts w:cs="Calibri"/>
                <w:sz w:val="18"/>
              </w:rPr>
            </w:pPr>
          </w:p>
        </w:tc>
        <w:tc>
          <w:tcPr>
            <w:tcW w:w="2411" w:type="dxa"/>
          </w:tcPr>
          <w:p w:rsidR="00F40B95" w:rsidRPr="00F40B95" w:rsidRDefault="00F40B95" w:rsidP="00F40B95">
            <w:pPr>
              <w:pStyle w:val="Sansinterligne"/>
              <w:rPr>
                <w:rFonts w:cs="Calibri"/>
                <w:sz w:val="18"/>
                <w:lang w:val="en-US"/>
              </w:rPr>
            </w:pPr>
          </w:p>
        </w:tc>
        <w:tc>
          <w:tcPr>
            <w:tcW w:w="2126" w:type="dxa"/>
          </w:tcPr>
          <w:p w:rsidR="00F40B95" w:rsidRPr="00F40B95" w:rsidRDefault="00F40B95" w:rsidP="00F40B95">
            <w:pPr>
              <w:pStyle w:val="Sansinterligne"/>
              <w:ind w:right="-189"/>
              <w:rPr>
                <w:sz w:val="18"/>
                <w:szCs w:val="20"/>
              </w:rPr>
            </w:pPr>
          </w:p>
        </w:tc>
      </w:tr>
      <w:tr w:rsidR="00F40B95" w:rsidRPr="00F40B95" w:rsidTr="00F40B95">
        <w:trPr>
          <w:trHeight w:val="117"/>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ind w:right="-108" w:hanging="108"/>
              <w:jc w:val="center"/>
              <w:rPr>
                <w:sz w:val="18"/>
              </w:rPr>
            </w:pPr>
          </w:p>
        </w:tc>
        <w:tc>
          <w:tcPr>
            <w:tcW w:w="992" w:type="dxa"/>
          </w:tcPr>
          <w:p w:rsidR="00F40B95" w:rsidRPr="00F40B95" w:rsidRDefault="00F40B95" w:rsidP="00F40B95">
            <w:pPr>
              <w:pStyle w:val="Sansinterligne"/>
              <w:ind w:right="-108" w:hanging="108"/>
              <w:jc w:val="center"/>
              <w:rPr>
                <w:sz w:val="18"/>
              </w:rPr>
            </w:pPr>
            <w:r w:rsidRPr="00F40B95">
              <w:rPr>
                <w:sz w:val="18"/>
              </w:rPr>
              <w:t>13/08/17</w:t>
            </w:r>
          </w:p>
        </w:tc>
        <w:tc>
          <w:tcPr>
            <w:tcW w:w="1276" w:type="dxa"/>
          </w:tcPr>
          <w:p w:rsidR="00F40B95" w:rsidRPr="00F40B95" w:rsidRDefault="00F40B95" w:rsidP="00F40B95">
            <w:pPr>
              <w:pStyle w:val="Sansinterligne"/>
              <w:rPr>
                <w:b/>
                <w:sz w:val="18"/>
              </w:rPr>
            </w:pPr>
            <w:r w:rsidRPr="00F40B95">
              <w:rPr>
                <w:b/>
                <w:sz w:val="18"/>
              </w:rPr>
              <w:t xml:space="preserve">Pause </w:t>
            </w:r>
          </w:p>
        </w:tc>
        <w:tc>
          <w:tcPr>
            <w:tcW w:w="921" w:type="dxa"/>
          </w:tcPr>
          <w:p w:rsidR="00F40B95" w:rsidRPr="00F40B95" w:rsidRDefault="00F40B95" w:rsidP="00F40B95">
            <w:pPr>
              <w:pStyle w:val="Sansinterligne"/>
              <w:rPr>
                <w:rFonts w:cs="Calibri"/>
                <w:sz w:val="18"/>
              </w:rPr>
            </w:pPr>
          </w:p>
        </w:tc>
        <w:tc>
          <w:tcPr>
            <w:tcW w:w="921" w:type="dxa"/>
          </w:tcPr>
          <w:p w:rsidR="00F40B95" w:rsidRPr="00F40B95" w:rsidRDefault="00F40B95" w:rsidP="00F40B95">
            <w:pPr>
              <w:pStyle w:val="Sansinterligne"/>
              <w:rPr>
                <w:rFonts w:cs="Calibri"/>
                <w:sz w:val="18"/>
              </w:rPr>
            </w:pPr>
          </w:p>
        </w:tc>
        <w:tc>
          <w:tcPr>
            <w:tcW w:w="2411" w:type="dxa"/>
          </w:tcPr>
          <w:p w:rsidR="00F40B95" w:rsidRPr="00F40B95" w:rsidRDefault="00F40B95" w:rsidP="00F40B95">
            <w:pPr>
              <w:pStyle w:val="Sansinterligne"/>
              <w:rPr>
                <w:rFonts w:cs="Calibri"/>
                <w:sz w:val="18"/>
                <w:lang w:val="en-US"/>
              </w:rPr>
            </w:pPr>
          </w:p>
        </w:tc>
        <w:tc>
          <w:tcPr>
            <w:tcW w:w="2126" w:type="dxa"/>
          </w:tcPr>
          <w:p w:rsidR="00F40B95" w:rsidRPr="00F40B95" w:rsidRDefault="00F40B95" w:rsidP="00F40B95">
            <w:pPr>
              <w:pStyle w:val="Sansinterligne"/>
              <w:ind w:right="-189"/>
              <w:rPr>
                <w:sz w:val="18"/>
                <w:szCs w:val="20"/>
              </w:rPr>
            </w:pPr>
          </w:p>
        </w:tc>
      </w:tr>
      <w:tr w:rsidR="00F40B95" w:rsidRPr="00F40B95" w:rsidTr="00F40B95">
        <w:trPr>
          <w:trHeight w:val="107"/>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ind w:right="-108" w:hanging="108"/>
              <w:jc w:val="center"/>
              <w:rPr>
                <w:sz w:val="18"/>
              </w:rPr>
            </w:pPr>
            <w:r w:rsidRPr="00F40B95">
              <w:rPr>
                <w:sz w:val="18"/>
              </w:rPr>
              <w:t>11/08/17</w:t>
            </w:r>
          </w:p>
        </w:tc>
        <w:tc>
          <w:tcPr>
            <w:tcW w:w="992" w:type="dxa"/>
            <w:tcBorders>
              <w:bottom w:val="single" w:sz="4" w:space="0" w:color="auto"/>
            </w:tcBorders>
          </w:tcPr>
          <w:p w:rsidR="00F40B95" w:rsidRPr="00F40B95" w:rsidRDefault="00F40B95" w:rsidP="00F40B95">
            <w:pPr>
              <w:pStyle w:val="Sansinterligne"/>
              <w:ind w:right="-108" w:hanging="108"/>
              <w:jc w:val="center"/>
              <w:rPr>
                <w:sz w:val="18"/>
              </w:rPr>
            </w:pPr>
            <w:r w:rsidRPr="00F40B95">
              <w:rPr>
                <w:sz w:val="18"/>
              </w:rPr>
              <w:t>14/08/17</w:t>
            </w:r>
          </w:p>
        </w:tc>
        <w:tc>
          <w:tcPr>
            <w:tcW w:w="1276" w:type="dxa"/>
            <w:tcBorders>
              <w:bottom w:val="single" w:sz="4" w:space="0" w:color="auto"/>
            </w:tcBorders>
          </w:tcPr>
          <w:p w:rsidR="00F40B95" w:rsidRPr="00F40B95" w:rsidRDefault="00F40B95" w:rsidP="00F40B95">
            <w:pPr>
              <w:pStyle w:val="Sansinterligne"/>
              <w:rPr>
                <w:b/>
                <w:sz w:val="18"/>
              </w:rPr>
            </w:pPr>
            <w:r w:rsidRPr="00F40B95">
              <w:rPr>
                <w:b/>
                <w:sz w:val="18"/>
              </w:rPr>
              <w:t>Atakpamé</w:t>
            </w:r>
          </w:p>
        </w:tc>
        <w:tc>
          <w:tcPr>
            <w:tcW w:w="921" w:type="dxa"/>
            <w:tcBorders>
              <w:bottom w:val="single" w:sz="4" w:space="0" w:color="auto"/>
            </w:tcBorders>
          </w:tcPr>
          <w:p w:rsidR="00F40B95" w:rsidRPr="00F40B95" w:rsidRDefault="00F40B95" w:rsidP="00F40B95">
            <w:pPr>
              <w:pStyle w:val="Sansinterligne"/>
              <w:rPr>
                <w:rFonts w:cs="Calibri"/>
                <w:sz w:val="18"/>
              </w:rPr>
            </w:pPr>
            <w:r w:rsidRPr="00F40B95">
              <w:rPr>
                <w:rFonts w:cs="Calibri"/>
                <w:sz w:val="18"/>
              </w:rPr>
              <w:t>09 h 00</w:t>
            </w:r>
          </w:p>
        </w:tc>
        <w:tc>
          <w:tcPr>
            <w:tcW w:w="921" w:type="dxa"/>
            <w:tcBorders>
              <w:bottom w:val="single" w:sz="4" w:space="0" w:color="auto"/>
            </w:tcBorders>
          </w:tcPr>
          <w:p w:rsidR="00F40B95" w:rsidRPr="00F40B95" w:rsidRDefault="00F40B95" w:rsidP="00F40B95">
            <w:pPr>
              <w:pStyle w:val="Sansinterligne"/>
              <w:rPr>
                <w:rFonts w:cs="Calibri"/>
                <w:sz w:val="18"/>
              </w:rPr>
            </w:pPr>
            <w:r w:rsidRPr="00F40B95">
              <w:rPr>
                <w:rFonts w:cs="Calibri"/>
                <w:sz w:val="18"/>
              </w:rPr>
              <w:t>13 h 00</w:t>
            </w:r>
          </w:p>
        </w:tc>
        <w:tc>
          <w:tcPr>
            <w:tcW w:w="2411" w:type="dxa"/>
            <w:tcBorders>
              <w:bottom w:val="single" w:sz="4" w:space="0" w:color="auto"/>
            </w:tcBorders>
          </w:tcPr>
          <w:p w:rsidR="00F40B95" w:rsidRPr="00F40B95" w:rsidRDefault="00F40B95" w:rsidP="00F40B95">
            <w:pPr>
              <w:pStyle w:val="Sansinterligne"/>
              <w:rPr>
                <w:rFonts w:cs="Calibri"/>
                <w:sz w:val="18"/>
              </w:rPr>
            </w:pPr>
            <w:r w:rsidRPr="00F40B95">
              <w:rPr>
                <w:rFonts w:cs="Calibri"/>
                <w:sz w:val="18"/>
              </w:rPr>
              <w:t>Affaires sociales</w:t>
            </w:r>
          </w:p>
        </w:tc>
        <w:tc>
          <w:tcPr>
            <w:tcW w:w="2126" w:type="dxa"/>
            <w:tcBorders>
              <w:bottom w:val="single" w:sz="4" w:space="0" w:color="auto"/>
            </w:tcBorders>
          </w:tcPr>
          <w:p w:rsidR="00F40B95" w:rsidRPr="00F40B95" w:rsidRDefault="00F40B95" w:rsidP="00F40B95">
            <w:pPr>
              <w:pStyle w:val="Sansinterligne"/>
              <w:ind w:right="-48"/>
              <w:rPr>
                <w:sz w:val="18"/>
                <w:szCs w:val="20"/>
              </w:rPr>
            </w:pPr>
          </w:p>
        </w:tc>
      </w:tr>
      <w:tr w:rsidR="00F40B95" w:rsidRPr="00F40B95" w:rsidTr="00F40B95">
        <w:trPr>
          <w:trHeight w:val="107"/>
        </w:trPr>
        <w:tc>
          <w:tcPr>
            <w:tcW w:w="392" w:type="dxa"/>
          </w:tcPr>
          <w:p w:rsidR="00F40B95" w:rsidRPr="00F40B95" w:rsidRDefault="00F40B95" w:rsidP="00F40B95">
            <w:pPr>
              <w:pStyle w:val="Sansinterligne"/>
              <w:ind w:left="360"/>
              <w:jc w:val="center"/>
              <w:rPr>
                <w:sz w:val="18"/>
              </w:rPr>
            </w:pPr>
          </w:p>
        </w:tc>
        <w:tc>
          <w:tcPr>
            <w:tcW w:w="992" w:type="dxa"/>
          </w:tcPr>
          <w:p w:rsidR="00F40B95" w:rsidRPr="00F40B95" w:rsidRDefault="00F40B95" w:rsidP="00F40B95">
            <w:pPr>
              <w:pStyle w:val="Sansinterligne"/>
              <w:ind w:right="-108" w:hanging="108"/>
              <w:jc w:val="center"/>
              <w:rPr>
                <w:sz w:val="18"/>
              </w:rPr>
            </w:pPr>
          </w:p>
        </w:tc>
        <w:tc>
          <w:tcPr>
            <w:tcW w:w="992" w:type="dxa"/>
            <w:tcBorders>
              <w:bottom w:val="single" w:sz="4" w:space="0" w:color="auto"/>
            </w:tcBorders>
          </w:tcPr>
          <w:p w:rsidR="00F40B95" w:rsidRPr="00F40B95" w:rsidRDefault="00F40B95" w:rsidP="00F40B95">
            <w:pPr>
              <w:pStyle w:val="Sansinterligne"/>
              <w:ind w:right="-108" w:hanging="108"/>
              <w:jc w:val="center"/>
              <w:rPr>
                <w:sz w:val="18"/>
              </w:rPr>
            </w:pPr>
            <w:r w:rsidRPr="00F40B95">
              <w:rPr>
                <w:sz w:val="18"/>
              </w:rPr>
              <w:t>15/08/17</w:t>
            </w:r>
          </w:p>
        </w:tc>
        <w:tc>
          <w:tcPr>
            <w:tcW w:w="1276" w:type="dxa"/>
            <w:tcBorders>
              <w:bottom w:val="single" w:sz="4" w:space="0" w:color="auto"/>
            </w:tcBorders>
          </w:tcPr>
          <w:p w:rsidR="00F40B95" w:rsidRPr="00F40B95" w:rsidRDefault="00F40B95" w:rsidP="00F40B95">
            <w:pPr>
              <w:pStyle w:val="Sansinterligne"/>
              <w:ind w:right="-108"/>
              <w:rPr>
                <w:b/>
                <w:sz w:val="18"/>
              </w:rPr>
            </w:pPr>
            <w:r w:rsidRPr="00F40B95">
              <w:rPr>
                <w:b/>
                <w:sz w:val="18"/>
              </w:rPr>
              <w:t xml:space="preserve">Pause </w:t>
            </w:r>
          </w:p>
        </w:tc>
        <w:tc>
          <w:tcPr>
            <w:tcW w:w="921" w:type="dxa"/>
            <w:tcBorders>
              <w:bottom w:val="single" w:sz="4" w:space="0" w:color="auto"/>
            </w:tcBorders>
          </w:tcPr>
          <w:p w:rsidR="00F40B95" w:rsidRPr="00F40B95" w:rsidRDefault="00F40B95" w:rsidP="00F40B95">
            <w:pPr>
              <w:pStyle w:val="Sansinterligne"/>
              <w:rPr>
                <w:rFonts w:cs="Calibri"/>
                <w:sz w:val="18"/>
              </w:rPr>
            </w:pPr>
          </w:p>
        </w:tc>
        <w:tc>
          <w:tcPr>
            <w:tcW w:w="921" w:type="dxa"/>
            <w:tcBorders>
              <w:bottom w:val="single" w:sz="4" w:space="0" w:color="auto"/>
            </w:tcBorders>
          </w:tcPr>
          <w:p w:rsidR="00F40B95" w:rsidRPr="00F40B95" w:rsidRDefault="00F40B95" w:rsidP="00F40B95">
            <w:pPr>
              <w:pStyle w:val="Sansinterligne"/>
              <w:rPr>
                <w:rFonts w:cs="Calibri"/>
                <w:sz w:val="18"/>
              </w:rPr>
            </w:pPr>
          </w:p>
        </w:tc>
        <w:tc>
          <w:tcPr>
            <w:tcW w:w="2411" w:type="dxa"/>
            <w:tcBorders>
              <w:bottom w:val="single" w:sz="4" w:space="0" w:color="auto"/>
            </w:tcBorders>
          </w:tcPr>
          <w:p w:rsidR="00F40B95" w:rsidRPr="00F40B95" w:rsidRDefault="00F40B95" w:rsidP="00F40B95">
            <w:pPr>
              <w:pStyle w:val="Sansinterligne"/>
              <w:rPr>
                <w:rFonts w:cs="Calibri"/>
                <w:sz w:val="18"/>
              </w:rPr>
            </w:pPr>
          </w:p>
        </w:tc>
        <w:tc>
          <w:tcPr>
            <w:tcW w:w="2126" w:type="dxa"/>
            <w:tcBorders>
              <w:bottom w:val="single" w:sz="4" w:space="0" w:color="auto"/>
            </w:tcBorders>
          </w:tcPr>
          <w:p w:rsidR="00F40B95" w:rsidRPr="00F40B95" w:rsidRDefault="00F40B95" w:rsidP="00F40B95">
            <w:pPr>
              <w:pStyle w:val="Sansinterligne"/>
              <w:ind w:right="-48"/>
              <w:rPr>
                <w:sz w:val="18"/>
                <w:szCs w:val="20"/>
              </w:rPr>
            </w:pPr>
          </w:p>
        </w:tc>
      </w:tr>
      <w:tr w:rsidR="00F40B95" w:rsidRPr="00F40B95" w:rsidTr="00F40B95">
        <w:trPr>
          <w:trHeight w:val="107"/>
        </w:trPr>
        <w:tc>
          <w:tcPr>
            <w:tcW w:w="392" w:type="dxa"/>
          </w:tcPr>
          <w:p w:rsidR="00F40B95" w:rsidRPr="00F40B95" w:rsidRDefault="00F40B95" w:rsidP="00F40B95">
            <w:pPr>
              <w:pStyle w:val="Sansinterligne"/>
              <w:ind w:left="360"/>
              <w:jc w:val="center"/>
              <w:rPr>
                <w:sz w:val="18"/>
              </w:rPr>
            </w:pPr>
          </w:p>
        </w:tc>
        <w:tc>
          <w:tcPr>
            <w:tcW w:w="992" w:type="dxa"/>
          </w:tcPr>
          <w:p w:rsidR="00F40B95" w:rsidRPr="00F40B95" w:rsidRDefault="00F40B95" w:rsidP="00F40B95">
            <w:pPr>
              <w:pStyle w:val="Sansinterligne"/>
              <w:ind w:right="-108" w:hanging="108"/>
              <w:jc w:val="center"/>
              <w:rPr>
                <w:sz w:val="18"/>
              </w:rPr>
            </w:pPr>
          </w:p>
        </w:tc>
        <w:tc>
          <w:tcPr>
            <w:tcW w:w="992" w:type="dxa"/>
            <w:tcBorders>
              <w:bottom w:val="single" w:sz="4" w:space="0" w:color="auto"/>
            </w:tcBorders>
          </w:tcPr>
          <w:p w:rsidR="00F40B95" w:rsidRPr="00F40B95" w:rsidRDefault="00F40B95" w:rsidP="00F40B95">
            <w:pPr>
              <w:pStyle w:val="Sansinterligne"/>
              <w:ind w:right="-108" w:hanging="108"/>
              <w:jc w:val="center"/>
              <w:rPr>
                <w:sz w:val="18"/>
              </w:rPr>
            </w:pPr>
            <w:r w:rsidRPr="00F40B95">
              <w:rPr>
                <w:sz w:val="18"/>
              </w:rPr>
              <w:t>16/08/17</w:t>
            </w:r>
          </w:p>
        </w:tc>
        <w:tc>
          <w:tcPr>
            <w:tcW w:w="1276" w:type="dxa"/>
            <w:tcBorders>
              <w:bottom w:val="single" w:sz="4" w:space="0" w:color="auto"/>
            </w:tcBorders>
          </w:tcPr>
          <w:p w:rsidR="00F40B95" w:rsidRPr="00F40B95" w:rsidRDefault="00F40B95" w:rsidP="00F40B95">
            <w:pPr>
              <w:pStyle w:val="Sansinterligne"/>
              <w:rPr>
                <w:b/>
                <w:sz w:val="18"/>
              </w:rPr>
            </w:pPr>
            <w:r w:rsidRPr="00F40B95">
              <w:rPr>
                <w:b/>
                <w:sz w:val="18"/>
              </w:rPr>
              <w:t>Siège ITIE</w:t>
            </w:r>
          </w:p>
        </w:tc>
        <w:tc>
          <w:tcPr>
            <w:tcW w:w="921" w:type="dxa"/>
            <w:tcBorders>
              <w:bottom w:val="single" w:sz="4" w:space="0" w:color="auto"/>
            </w:tcBorders>
          </w:tcPr>
          <w:p w:rsidR="00F40B95" w:rsidRPr="00F40B95" w:rsidRDefault="00F40B95" w:rsidP="00F40B95">
            <w:pPr>
              <w:pStyle w:val="Sansinterligne"/>
              <w:rPr>
                <w:rFonts w:cs="Calibri"/>
                <w:sz w:val="18"/>
              </w:rPr>
            </w:pPr>
          </w:p>
        </w:tc>
        <w:tc>
          <w:tcPr>
            <w:tcW w:w="921" w:type="dxa"/>
            <w:tcBorders>
              <w:bottom w:val="single" w:sz="4" w:space="0" w:color="auto"/>
            </w:tcBorders>
          </w:tcPr>
          <w:p w:rsidR="00F40B95" w:rsidRPr="00F40B95" w:rsidRDefault="00F40B95" w:rsidP="00F40B95">
            <w:pPr>
              <w:pStyle w:val="Sansinterligne"/>
              <w:rPr>
                <w:rFonts w:cs="Calibri"/>
                <w:sz w:val="18"/>
              </w:rPr>
            </w:pPr>
          </w:p>
        </w:tc>
        <w:tc>
          <w:tcPr>
            <w:tcW w:w="2411" w:type="dxa"/>
            <w:tcBorders>
              <w:bottom w:val="single" w:sz="4" w:space="0" w:color="auto"/>
            </w:tcBorders>
          </w:tcPr>
          <w:p w:rsidR="00F40B95" w:rsidRPr="00F40B95" w:rsidRDefault="00F40B95" w:rsidP="00F40B95">
            <w:pPr>
              <w:pStyle w:val="Sansinterligne"/>
              <w:rPr>
                <w:rFonts w:cs="Calibri"/>
                <w:sz w:val="18"/>
              </w:rPr>
            </w:pPr>
          </w:p>
        </w:tc>
        <w:tc>
          <w:tcPr>
            <w:tcW w:w="2126" w:type="dxa"/>
            <w:tcBorders>
              <w:bottom w:val="single" w:sz="4" w:space="0" w:color="auto"/>
            </w:tcBorders>
          </w:tcPr>
          <w:p w:rsidR="00F40B95" w:rsidRPr="00F40B95" w:rsidRDefault="00F40B95" w:rsidP="00F40B95">
            <w:pPr>
              <w:pStyle w:val="Sansinterligne"/>
              <w:ind w:right="-48"/>
              <w:rPr>
                <w:sz w:val="18"/>
                <w:szCs w:val="20"/>
              </w:rPr>
            </w:pPr>
          </w:p>
        </w:tc>
      </w:tr>
      <w:tr w:rsidR="00F40B95" w:rsidRPr="00F40B95" w:rsidTr="00F40B95">
        <w:trPr>
          <w:trHeight w:val="107"/>
        </w:trPr>
        <w:tc>
          <w:tcPr>
            <w:tcW w:w="10031" w:type="dxa"/>
            <w:gridSpan w:val="8"/>
          </w:tcPr>
          <w:p w:rsidR="00F40B95" w:rsidRPr="00F40B95" w:rsidRDefault="00F40B95" w:rsidP="00F40B95">
            <w:pPr>
              <w:pStyle w:val="Sansinterligne"/>
              <w:jc w:val="center"/>
              <w:rPr>
                <w:b/>
                <w:sz w:val="18"/>
              </w:rPr>
            </w:pPr>
            <w:r w:rsidRPr="00F40B95">
              <w:rPr>
                <w:b/>
                <w:sz w:val="18"/>
              </w:rPr>
              <w:t>DEBATS PUBLICS AUTOUR DES RAPPORTS ITIE AVEC LES PARLEMENTAIRES ET LES MAGISTRATS</w:t>
            </w:r>
          </w:p>
        </w:tc>
      </w:tr>
      <w:tr w:rsidR="00F40B95" w:rsidRPr="00F40B95" w:rsidTr="00F40B95">
        <w:trPr>
          <w:trHeight w:val="107"/>
        </w:trPr>
        <w:tc>
          <w:tcPr>
            <w:tcW w:w="392" w:type="dxa"/>
          </w:tcPr>
          <w:p w:rsidR="00F40B95" w:rsidRPr="00F40B95" w:rsidRDefault="00F40B95" w:rsidP="00F40B95">
            <w:pPr>
              <w:pStyle w:val="Sansinterligne"/>
              <w:ind w:left="360"/>
              <w:jc w:val="center"/>
              <w:rPr>
                <w:sz w:val="18"/>
              </w:rPr>
            </w:pPr>
          </w:p>
        </w:tc>
        <w:tc>
          <w:tcPr>
            <w:tcW w:w="992" w:type="dxa"/>
          </w:tcPr>
          <w:p w:rsidR="00F40B95" w:rsidRPr="00F40B95" w:rsidRDefault="00F40B95" w:rsidP="00F40B95">
            <w:pPr>
              <w:pStyle w:val="Sansinterligne"/>
              <w:rPr>
                <w:b/>
                <w:sz w:val="18"/>
              </w:rPr>
            </w:pPr>
          </w:p>
        </w:tc>
        <w:tc>
          <w:tcPr>
            <w:tcW w:w="992" w:type="dxa"/>
            <w:tcBorders>
              <w:bottom w:val="single" w:sz="4" w:space="0" w:color="auto"/>
            </w:tcBorders>
          </w:tcPr>
          <w:p w:rsidR="00F40B95" w:rsidRPr="00F40B95" w:rsidRDefault="00F40B95" w:rsidP="00F40B95">
            <w:pPr>
              <w:pStyle w:val="Sansinterligne"/>
              <w:jc w:val="center"/>
              <w:rPr>
                <w:sz w:val="18"/>
              </w:rPr>
            </w:pPr>
            <w:r w:rsidRPr="00F40B95">
              <w:rPr>
                <w:sz w:val="18"/>
              </w:rPr>
              <w:t>17/08/17</w:t>
            </w:r>
          </w:p>
        </w:tc>
        <w:tc>
          <w:tcPr>
            <w:tcW w:w="1276" w:type="dxa"/>
            <w:tcBorders>
              <w:bottom w:val="single" w:sz="4" w:space="0" w:color="auto"/>
            </w:tcBorders>
          </w:tcPr>
          <w:p w:rsidR="00F40B95" w:rsidRPr="00F40B95" w:rsidRDefault="00F40B95" w:rsidP="00F40B95">
            <w:pPr>
              <w:pStyle w:val="Sansinterligne"/>
              <w:rPr>
                <w:rFonts w:cs="Calibri"/>
                <w:sz w:val="18"/>
                <w:szCs w:val="24"/>
              </w:rPr>
            </w:pPr>
            <w:r w:rsidRPr="00F40B95">
              <w:rPr>
                <w:rFonts w:cs="Calibri"/>
                <w:sz w:val="18"/>
                <w:szCs w:val="24"/>
              </w:rPr>
              <w:t xml:space="preserve">Lomé </w:t>
            </w:r>
          </w:p>
        </w:tc>
        <w:tc>
          <w:tcPr>
            <w:tcW w:w="921" w:type="dxa"/>
            <w:tcBorders>
              <w:bottom w:val="single" w:sz="4" w:space="0" w:color="auto"/>
            </w:tcBorders>
          </w:tcPr>
          <w:p w:rsidR="00F40B95" w:rsidRPr="00F40B95" w:rsidRDefault="00F40B95" w:rsidP="00F40B95">
            <w:pPr>
              <w:pStyle w:val="Sansinterligne"/>
              <w:jc w:val="center"/>
              <w:rPr>
                <w:sz w:val="18"/>
              </w:rPr>
            </w:pPr>
            <w:r w:rsidRPr="00F40B95">
              <w:rPr>
                <w:sz w:val="18"/>
              </w:rPr>
              <w:t xml:space="preserve">08 h 30 </w:t>
            </w:r>
          </w:p>
        </w:tc>
        <w:tc>
          <w:tcPr>
            <w:tcW w:w="921" w:type="dxa"/>
            <w:tcBorders>
              <w:bottom w:val="single" w:sz="4" w:space="0" w:color="auto"/>
            </w:tcBorders>
          </w:tcPr>
          <w:p w:rsidR="00F40B95" w:rsidRPr="00F40B95" w:rsidRDefault="00F40B95" w:rsidP="00F40B95">
            <w:pPr>
              <w:pStyle w:val="Sansinterligne"/>
              <w:jc w:val="center"/>
              <w:rPr>
                <w:sz w:val="18"/>
              </w:rPr>
            </w:pPr>
            <w:r w:rsidRPr="00F40B95">
              <w:rPr>
                <w:sz w:val="18"/>
              </w:rPr>
              <w:t>12 h 30</w:t>
            </w:r>
          </w:p>
        </w:tc>
        <w:tc>
          <w:tcPr>
            <w:tcW w:w="2411" w:type="dxa"/>
            <w:tcBorders>
              <w:bottom w:val="single" w:sz="4" w:space="0" w:color="auto"/>
            </w:tcBorders>
          </w:tcPr>
          <w:p w:rsidR="00F40B95" w:rsidRPr="00F40B95" w:rsidRDefault="00F40B95" w:rsidP="00F40B95">
            <w:pPr>
              <w:pStyle w:val="Sansinterligne"/>
              <w:rPr>
                <w:sz w:val="18"/>
              </w:rPr>
            </w:pPr>
            <w:r w:rsidRPr="00F40B95">
              <w:rPr>
                <w:sz w:val="18"/>
              </w:rPr>
              <w:t>Hôtel Sancta Maria</w:t>
            </w:r>
          </w:p>
        </w:tc>
        <w:tc>
          <w:tcPr>
            <w:tcW w:w="2126" w:type="dxa"/>
            <w:tcBorders>
              <w:bottom w:val="single" w:sz="4" w:space="0" w:color="auto"/>
            </w:tcBorders>
          </w:tcPr>
          <w:p w:rsidR="00F40B95" w:rsidRPr="00F40B95" w:rsidRDefault="00F40B95" w:rsidP="00F40B95">
            <w:pPr>
              <w:pStyle w:val="Sansinterligne"/>
              <w:rPr>
                <w:sz w:val="18"/>
              </w:rPr>
            </w:pPr>
            <w:r w:rsidRPr="00F40B95">
              <w:rPr>
                <w:sz w:val="18"/>
              </w:rPr>
              <w:t>Débat parlementaires</w:t>
            </w:r>
          </w:p>
        </w:tc>
      </w:tr>
      <w:tr w:rsidR="00F40B95" w:rsidRPr="00F40B95" w:rsidTr="00F40B95">
        <w:trPr>
          <w:trHeight w:val="107"/>
        </w:trPr>
        <w:tc>
          <w:tcPr>
            <w:tcW w:w="10031" w:type="dxa"/>
            <w:gridSpan w:val="8"/>
          </w:tcPr>
          <w:p w:rsidR="00F40B95" w:rsidRPr="00F40B95" w:rsidRDefault="00F40B95" w:rsidP="00F40B95">
            <w:pPr>
              <w:pStyle w:val="Sansinterligne"/>
              <w:jc w:val="center"/>
              <w:rPr>
                <w:b/>
                <w:sz w:val="18"/>
              </w:rPr>
            </w:pPr>
            <w:r w:rsidRPr="00F40B95">
              <w:rPr>
                <w:b/>
                <w:sz w:val="18"/>
              </w:rPr>
              <w:t>PRESENTATION OFFICIELLE DU RAPPORT ITIE 2014 AU PUBLIC DE LOME ET SES ENVIRONS</w:t>
            </w:r>
          </w:p>
        </w:tc>
      </w:tr>
      <w:tr w:rsidR="00F40B95" w:rsidRPr="00F40B95" w:rsidTr="00F40B95">
        <w:trPr>
          <w:trHeight w:val="107"/>
        </w:trPr>
        <w:tc>
          <w:tcPr>
            <w:tcW w:w="392" w:type="dxa"/>
          </w:tcPr>
          <w:p w:rsidR="00F40B95" w:rsidRPr="00F40B95" w:rsidRDefault="00F40B95" w:rsidP="00F40B95">
            <w:pPr>
              <w:pStyle w:val="Sansinterligne"/>
              <w:ind w:left="360"/>
              <w:jc w:val="center"/>
              <w:rPr>
                <w:sz w:val="18"/>
              </w:rPr>
            </w:pPr>
          </w:p>
        </w:tc>
        <w:tc>
          <w:tcPr>
            <w:tcW w:w="992" w:type="dxa"/>
          </w:tcPr>
          <w:p w:rsidR="00F40B95" w:rsidRPr="00F40B95" w:rsidRDefault="00F40B95" w:rsidP="00F40B95">
            <w:pPr>
              <w:pStyle w:val="Sansinterligne"/>
              <w:rPr>
                <w:b/>
                <w:sz w:val="18"/>
              </w:rPr>
            </w:pPr>
          </w:p>
        </w:tc>
        <w:tc>
          <w:tcPr>
            <w:tcW w:w="992" w:type="dxa"/>
            <w:tcBorders>
              <w:bottom w:val="single" w:sz="4" w:space="0" w:color="auto"/>
            </w:tcBorders>
          </w:tcPr>
          <w:p w:rsidR="00F40B95" w:rsidRPr="00F40B95" w:rsidRDefault="00F40B95" w:rsidP="00F40B95">
            <w:pPr>
              <w:pStyle w:val="Sansinterligne"/>
              <w:jc w:val="center"/>
              <w:rPr>
                <w:sz w:val="18"/>
              </w:rPr>
            </w:pPr>
            <w:r w:rsidRPr="00F40B95">
              <w:rPr>
                <w:sz w:val="18"/>
              </w:rPr>
              <w:t>18/08/17</w:t>
            </w:r>
          </w:p>
        </w:tc>
        <w:tc>
          <w:tcPr>
            <w:tcW w:w="1276" w:type="dxa"/>
            <w:tcBorders>
              <w:bottom w:val="single" w:sz="4" w:space="0" w:color="auto"/>
            </w:tcBorders>
          </w:tcPr>
          <w:p w:rsidR="00F40B95" w:rsidRPr="00F40B95" w:rsidRDefault="00F40B95" w:rsidP="00F40B95">
            <w:pPr>
              <w:pStyle w:val="Sansinterligne"/>
              <w:rPr>
                <w:rFonts w:cs="Calibri"/>
                <w:sz w:val="18"/>
                <w:szCs w:val="24"/>
              </w:rPr>
            </w:pPr>
            <w:r w:rsidRPr="00F40B95">
              <w:rPr>
                <w:rFonts w:cs="Calibri"/>
                <w:sz w:val="18"/>
                <w:szCs w:val="24"/>
              </w:rPr>
              <w:t>Lomé</w:t>
            </w:r>
          </w:p>
        </w:tc>
        <w:tc>
          <w:tcPr>
            <w:tcW w:w="921" w:type="dxa"/>
            <w:tcBorders>
              <w:bottom w:val="single" w:sz="4" w:space="0" w:color="auto"/>
            </w:tcBorders>
          </w:tcPr>
          <w:p w:rsidR="00F40B95" w:rsidRPr="00F40B95" w:rsidRDefault="00F40B95" w:rsidP="00F40B95">
            <w:pPr>
              <w:pStyle w:val="Sansinterligne"/>
              <w:jc w:val="center"/>
              <w:rPr>
                <w:sz w:val="18"/>
              </w:rPr>
            </w:pPr>
            <w:r w:rsidRPr="00F40B95">
              <w:rPr>
                <w:sz w:val="18"/>
              </w:rPr>
              <w:t xml:space="preserve">08 h 30 </w:t>
            </w:r>
          </w:p>
        </w:tc>
        <w:tc>
          <w:tcPr>
            <w:tcW w:w="921" w:type="dxa"/>
            <w:tcBorders>
              <w:bottom w:val="single" w:sz="4" w:space="0" w:color="auto"/>
            </w:tcBorders>
          </w:tcPr>
          <w:p w:rsidR="00F40B95" w:rsidRPr="00F40B95" w:rsidRDefault="00F40B95" w:rsidP="00F40B95">
            <w:pPr>
              <w:pStyle w:val="Sansinterligne"/>
              <w:jc w:val="center"/>
              <w:rPr>
                <w:sz w:val="18"/>
              </w:rPr>
            </w:pPr>
            <w:r w:rsidRPr="00F40B95">
              <w:rPr>
                <w:sz w:val="18"/>
              </w:rPr>
              <w:t>12 h 30</w:t>
            </w:r>
          </w:p>
        </w:tc>
        <w:tc>
          <w:tcPr>
            <w:tcW w:w="2411" w:type="dxa"/>
            <w:tcBorders>
              <w:bottom w:val="single" w:sz="4" w:space="0" w:color="auto"/>
            </w:tcBorders>
          </w:tcPr>
          <w:p w:rsidR="00F40B95" w:rsidRPr="00F40B95" w:rsidRDefault="00F40B95" w:rsidP="00F40B95">
            <w:pPr>
              <w:pStyle w:val="Sansinterligne"/>
              <w:rPr>
                <w:sz w:val="18"/>
              </w:rPr>
            </w:pPr>
            <w:r w:rsidRPr="00F40B95">
              <w:rPr>
                <w:sz w:val="18"/>
              </w:rPr>
              <w:t>Hôtel Sancta Maria</w:t>
            </w:r>
          </w:p>
        </w:tc>
        <w:tc>
          <w:tcPr>
            <w:tcW w:w="2126" w:type="dxa"/>
            <w:tcBorders>
              <w:bottom w:val="single" w:sz="4" w:space="0" w:color="auto"/>
            </w:tcBorders>
          </w:tcPr>
          <w:p w:rsidR="00F40B95" w:rsidRPr="00F40B95" w:rsidRDefault="00F40B95" w:rsidP="00F40B95">
            <w:pPr>
              <w:pStyle w:val="Sansinterligne"/>
              <w:ind w:right="-48"/>
              <w:rPr>
                <w:sz w:val="18"/>
                <w:szCs w:val="20"/>
              </w:rPr>
            </w:pPr>
            <w:r w:rsidRPr="00F40B95">
              <w:rPr>
                <w:sz w:val="18"/>
                <w:szCs w:val="20"/>
              </w:rPr>
              <w:t>Débat avec le public</w:t>
            </w:r>
          </w:p>
        </w:tc>
      </w:tr>
      <w:tr w:rsidR="00F40B95" w:rsidRPr="00F40B95" w:rsidTr="00F40B95">
        <w:trPr>
          <w:trHeight w:val="107"/>
        </w:trPr>
        <w:tc>
          <w:tcPr>
            <w:tcW w:w="10031" w:type="dxa"/>
            <w:gridSpan w:val="8"/>
          </w:tcPr>
          <w:p w:rsidR="00F40B95" w:rsidRPr="00F40B95" w:rsidRDefault="00F40B95" w:rsidP="00F40B95">
            <w:pPr>
              <w:pStyle w:val="Sansinterligne"/>
              <w:jc w:val="center"/>
              <w:rPr>
                <w:b/>
                <w:sz w:val="18"/>
              </w:rPr>
            </w:pPr>
            <w:r w:rsidRPr="00F40B95">
              <w:rPr>
                <w:b/>
                <w:sz w:val="18"/>
              </w:rPr>
              <w:t>CONFERENCE DE PRESSE SUR LE RAPPORT ITIE 2014 AVEC LES MEDIAS ET LES ORGANISATIONS DE LA SOCIETE CIVILE</w:t>
            </w:r>
          </w:p>
        </w:tc>
      </w:tr>
      <w:tr w:rsidR="00F40B95" w:rsidRPr="00F40B95" w:rsidTr="00F40B95">
        <w:trPr>
          <w:trHeight w:val="107"/>
        </w:trPr>
        <w:tc>
          <w:tcPr>
            <w:tcW w:w="392" w:type="dxa"/>
          </w:tcPr>
          <w:p w:rsidR="00F40B95" w:rsidRPr="00F40B95" w:rsidRDefault="00F40B95" w:rsidP="00F40B95">
            <w:pPr>
              <w:pStyle w:val="Sansinterligne"/>
              <w:ind w:left="360"/>
              <w:jc w:val="center"/>
              <w:rPr>
                <w:sz w:val="18"/>
              </w:rPr>
            </w:pPr>
          </w:p>
        </w:tc>
        <w:tc>
          <w:tcPr>
            <w:tcW w:w="992" w:type="dxa"/>
          </w:tcPr>
          <w:p w:rsidR="00F40B95" w:rsidRPr="00F40B95" w:rsidRDefault="00F40B95" w:rsidP="00F40B95">
            <w:pPr>
              <w:pStyle w:val="Sansinterligne"/>
              <w:rPr>
                <w:b/>
                <w:sz w:val="18"/>
              </w:rPr>
            </w:pPr>
          </w:p>
        </w:tc>
        <w:tc>
          <w:tcPr>
            <w:tcW w:w="992" w:type="dxa"/>
            <w:tcBorders>
              <w:bottom w:val="single" w:sz="4" w:space="0" w:color="auto"/>
            </w:tcBorders>
          </w:tcPr>
          <w:p w:rsidR="00F40B95" w:rsidRPr="00F40B95" w:rsidRDefault="00F40B95" w:rsidP="00F40B95">
            <w:pPr>
              <w:pStyle w:val="Sansinterligne"/>
              <w:jc w:val="center"/>
              <w:rPr>
                <w:sz w:val="18"/>
              </w:rPr>
            </w:pPr>
            <w:r w:rsidRPr="00F40B95">
              <w:rPr>
                <w:sz w:val="18"/>
              </w:rPr>
              <w:t>18/08/17</w:t>
            </w:r>
          </w:p>
        </w:tc>
        <w:tc>
          <w:tcPr>
            <w:tcW w:w="1276" w:type="dxa"/>
            <w:tcBorders>
              <w:bottom w:val="single" w:sz="4" w:space="0" w:color="auto"/>
            </w:tcBorders>
          </w:tcPr>
          <w:p w:rsidR="00F40B95" w:rsidRPr="00F40B95" w:rsidRDefault="00F40B95" w:rsidP="00F40B95">
            <w:pPr>
              <w:pStyle w:val="Sansinterligne"/>
              <w:rPr>
                <w:rFonts w:cs="Calibri"/>
                <w:sz w:val="18"/>
                <w:szCs w:val="24"/>
              </w:rPr>
            </w:pPr>
            <w:r w:rsidRPr="00F40B95">
              <w:rPr>
                <w:rFonts w:cs="Calibri"/>
                <w:sz w:val="18"/>
                <w:szCs w:val="24"/>
              </w:rPr>
              <w:t xml:space="preserve">Lomé </w:t>
            </w:r>
          </w:p>
        </w:tc>
        <w:tc>
          <w:tcPr>
            <w:tcW w:w="921" w:type="dxa"/>
            <w:tcBorders>
              <w:bottom w:val="single" w:sz="4" w:space="0" w:color="auto"/>
            </w:tcBorders>
          </w:tcPr>
          <w:p w:rsidR="00F40B95" w:rsidRPr="00F40B95" w:rsidRDefault="00F40B95" w:rsidP="00F40B95">
            <w:pPr>
              <w:pStyle w:val="Sansinterligne"/>
              <w:jc w:val="center"/>
              <w:rPr>
                <w:sz w:val="18"/>
              </w:rPr>
            </w:pPr>
            <w:r w:rsidRPr="00F40B95">
              <w:rPr>
                <w:sz w:val="18"/>
              </w:rPr>
              <w:t>16 h 00</w:t>
            </w:r>
          </w:p>
        </w:tc>
        <w:tc>
          <w:tcPr>
            <w:tcW w:w="921" w:type="dxa"/>
            <w:tcBorders>
              <w:bottom w:val="single" w:sz="4" w:space="0" w:color="auto"/>
            </w:tcBorders>
          </w:tcPr>
          <w:p w:rsidR="00F40B95" w:rsidRPr="00F40B95" w:rsidRDefault="00F40B95" w:rsidP="00F40B95">
            <w:pPr>
              <w:pStyle w:val="Sansinterligne"/>
              <w:jc w:val="center"/>
              <w:rPr>
                <w:sz w:val="18"/>
              </w:rPr>
            </w:pPr>
            <w:r w:rsidRPr="00F40B95">
              <w:rPr>
                <w:sz w:val="18"/>
              </w:rPr>
              <w:t>18 h 00</w:t>
            </w:r>
          </w:p>
        </w:tc>
        <w:tc>
          <w:tcPr>
            <w:tcW w:w="2411" w:type="dxa"/>
            <w:tcBorders>
              <w:bottom w:val="single" w:sz="4" w:space="0" w:color="auto"/>
            </w:tcBorders>
          </w:tcPr>
          <w:p w:rsidR="00F40B95" w:rsidRPr="00F40B95" w:rsidRDefault="00F40B95" w:rsidP="00F40B95">
            <w:pPr>
              <w:pStyle w:val="Sansinterligne"/>
              <w:rPr>
                <w:sz w:val="18"/>
              </w:rPr>
            </w:pPr>
            <w:r w:rsidRPr="00F40B95">
              <w:rPr>
                <w:sz w:val="18"/>
              </w:rPr>
              <w:t xml:space="preserve">Hôtel </w:t>
            </w:r>
            <w:proofErr w:type="spellStart"/>
            <w:r w:rsidRPr="00F40B95">
              <w:rPr>
                <w:sz w:val="18"/>
              </w:rPr>
              <w:t>Ahoefa</w:t>
            </w:r>
            <w:proofErr w:type="spellEnd"/>
          </w:p>
        </w:tc>
        <w:tc>
          <w:tcPr>
            <w:tcW w:w="2126" w:type="dxa"/>
            <w:tcBorders>
              <w:bottom w:val="single" w:sz="4" w:space="0" w:color="auto"/>
            </w:tcBorders>
          </w:tcPr>
          <w:p w:rsidR="00F40B95" w:rsidRPr="00F40B95" w:rsidRDefault="00F40B95" w:rsidP="00F40B95">
            <w:pPr>
              <w:pStyle w:val="Sansinterligne"/>
              <w:rPr>
                <w:sz w:val="18"/>
                <w:szCs w:val="20"/>
              </w:rPr>
            </w:pPr>
            <w:r w:rsidRPr="00F40B95">
              <w:rPr>
                <w:sz w:val="18"/>
                <w:szCs w:val="20"/>
              </w:rPr>
              <w:t>Conférence de presse</w:t>
            </w: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ind w:right="-108" w:hanging="108"/>
              <w:jc w:val="center"/>
              <w:rPr>
                <w:sz w:val="18"/>
              </w:rPr>
            </w:pPr>
            <w:r w:rsidRPr="00F40B95">
              <w:rPr>
                <w:sz w:val="18"/>
              </w:rPr>
              <w:t>21/08/17</w:t>
            </w:r>
          </w:p>
        </w:tc>
        <w:tc>
          <w:tcPr>
            <w:tcW w:w="992" w:type="dxa"/>
          </w:tcPr>
          <w:p w:rsidR="00F40B95" w:rsidRPr="00F40B95" w:rsidRDefault="00F40B95" w:rsidP="00F40B95">
            <w:pPr>
              <w:pStyle w:val="Sansinterligne"/>
              <w:ind w:right="-108" w:hanging="108"/>
              <w:jc w:val="center"/>
              <w:rPr>
                <w:sz w:val="18"/>
              </w:rPr>
            </w:pPr>
            <w:r w:rsidRPr="00F40B95">
              <w:rPr>
                <w:sz w:val="18"/>
              </w:rPr>
              <w:t>22/08/17</w:t>
            </w:r>
          </w:p>
        </w:tc>
        <w:tc>
          <w:tcPr>
            <w:tcW w:w="1276" w:type="dxa"/>
          </w:tcPr>
          <w:p w:rsidR="00F40B95" w:rsidRPr="00F40B95" w:rsidRDefault="00F40B95" w:rsidP="00F40B95">
            <w:pPr>
              <w:pStyle w:val="Sansinterligne"/>
              <w:rPr>
                <w:sz w:val="18"/>
              </w:rPr>
            </w:pPr>
            <w:r w:rsidRPr="00F40B95">
              <w:rPr>
                <w:b/>
                <w:sz w:val="18"/>
              </w:rPr>
              <w:t>Tsévié …</w:t>
            </w:r>
          </w:p>
        </w:tc>
        <w:tc>
          <w:tcPr>
            <w:tcW w:w="921" w:type="dxa"/>
          </w:tcPr>
          <w:p w:rsidR="00F40B95" w:rsidRPr="00F40B95" w:rsidRDefault="00F40B95" w:rsidP="00F40B95">
            <w:pPr>
              <w:pStyle w:val="Sansinterligne"/>
              <w:rPr>
                <w:rFonts w:cs="Calibri"/>
                <w:sz w:val="18"/>
              </w:rPr>
            </w:pPr>
            <w:r w:rsidRPr="00F40B95">
              <w:rPr>
                <w:rFonts w:cs="Calibri"/>
                <w:sz w:val="18"/>
              </w:rPr>
              <w:t>09 h 00</w:t>
            </w:r>
          </w:p>
        </w:tc>
        <w:tc>
          <w:tcPr>
            <w:tcW w:w="921" w:type="dxa"/>
          </w:tcPr>
          <w:p w:rsidR="00F40B95" w:rsidRPr="00F40B95" w:rsidRDefault="00F40B95" w:rsidP="00F40B95">
            <w:pPr>
              <w:pStyle w:val="Sansinterligne"/>
              <w:rPr>
                <w:rFonts w:cs="Calibri"/>
                <w:sz w:val="18"/>
              </w:rPr>
            </w:pPr>
            <w:r w:rsidRPr="00F40B95">
              <w:rPr>
                <w:rFonts w:cs="Calibri"/>
                <w:sz w:val="18"/>
              </w:rPr>
              <w:t>13 h 00</w:t>
            </w:r>
          </w:p>
        </w:tc>
        <w:tc>
          <w:tcPr>
            <w:tcW w:w="2411" w:type="dxa"/>
          </w:tcPr>
          <w:p w:rsidR="00F40B95" w:rsidRPr="00F40B95" w:rsidRDefault="00F40B95" w:rsidP="00F40B95">
            <w:pPr>
              <w:pStyle w:val="Sansinterligne"/>
              <w:rPr>
                <w:rFonts w:cs="Calibri"/>
                <w:sz w:val="18"/>
              </w:rPr>
            </w:pPr>
            <w:r w:rsidRPr="00F40B95">
              <w:rPr>
                <w:rFonts w:cs="Calibri"/>
                <w:sz w:val="18"/>
              </w:rPr>
              <w:t>Hôtel Saint Georges</w:t>
            </w:r>
          </w:p>
        </w:tc>
        <w:tc>
          <w:tcPr>
            <w:tcW w:w="2126" w:type="dxa"/>
          </w:tcPr>
          <w:p w:rsidR="00F40B95" w:rsidRPr="00F40B95" w:rsidRDefault="00F40B95" w:rsidP="00F40B95">
            <w:pPr>
              <w:pStyle w:val="Sansinterligne"/>
              <w:rPr>
                <w:sz w:val="18"/>
                <w:szCs w:val="20"/>
              </w:rPr>
            </w:pPr>
          </w:p>
        </w:tc>
      </w:tr>
      <w:tr w:rsidR="00F40B95" w:rsidRPr="00F40B95" w:rsidTr="00F40B95">
        <w:trPr>
          <w:trHeight w:val="265"/>
        </w:trPr>
        <w:tc>
          <w:tcPr>
            <w:tcW w:w="10031" w:type="dxa"/>
            <w:gridSpan w:val="8"/>
          </w:tcPr>
          <w:p w:rsidR="00F40B95" w:rsidRPr="00F40B95" w:rsidRDefault="00F40B95" w:rsidP="00F40B95">
            <w:pPr>
              <w:pStyle w:val="Sansinterligne"/>
              <w:jc w:val="center"/>
              <w:rPr>
                <w:b/>
                <w:sz w:val="18"/>
                <w:szCs w:val="20"/>
              </w:rPr>
            </w:pPr>
            <w:r w:rsidRPr="00F40B95">
              <w:rPr>
                <w:b/>
                <w:sz w:val="18"/>
              </w:rPr>
              <w:t>CAMPAGNE LOCALE DE DISSEMINATION ET VISITE DE SITES MINIERS A LA RENCONTRE DES COMMUNAUTES LOCALES</w:t>
            </w: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vAlign w:val="center"/>
          </w:tcPr>
          <w:p w:rsidR="00F40B95" w:rsidRPr="00F40B95" w:rsidRDefault="00F40B95" w:rsidP="00F40B95">
            <w:pPr>
              <w:pStyle w:val="Sansinterligne"/>
              <w:jc w:val="center"/>
              <w:rPr>
                <w:sz w:val="18"/>
              </w:rPr>
            </w:pPr>
          </w:p>
        </w:tc>
        <w:tc>
          <w:tcPr>
            <w:tcW w:w="992" w:type="dxa"/>
            <w:vMerge w:val="restart"/>
            <w:vAlign w:val="center"/>
          </w:tcPr>
          <w:p w:rsidR="00F40B95" w:rsidRPr="00F40B95" w:rsidRDefault="00F40B95" w:rsidP="00F40B95">
            <w:pPr>
              <w:pStyle w:val="Sansinterligne"/>
              <w:jc w:val="center"/>
              <w:rPr>
                <w:sz w:val="18"/>
              </w:rPr>
            </w:pPr>
            <w:r w:rsidRPr="00F40B95">
              <w:rPr>
                <w:sz w:val="18"/>
              </w:rPr>
              <w:t>23/08/17</w:t>
            </w:r>
          </w:p>
        </w:tc>
        <w:tc>
          <w:tcPr>
            <w:tcW w:w="1276" w:type="dxa"/>
          </w:tcPr>
          <w:p w:rsidR="00F40B95" w:rsidRPr="00F40B95" w:rsidRDefault="00F40B95" w:rsidP="00F40B95">
            <w:pPr>
              <w:pStyle w:val="Sansinterligne"/>
              <w:rPr>
                <w:sz w:val="18"/>
              </w:rPr>
            </w:pPr>
            <w:proofErr w:type="spellStart"/>
            <w:r w:rsidRPr="00F40B95">
              <w:rPr>
                <w:b/>
                <w:sz w:val="18"/>
              </w:rPr>
              <w:t>Amékpé</w:t>
            </w:r>
            <w:proofErr w:type="spellEnd"/>
            <w:r w:rsidRPr="00F40B95">
              <w:rPr>
                <w:b/>
                <w:sz w:val="18"/>
              </w:rPr>
              <w:t xml:space="preserve"> </w:t>
            </w:r>
            <w:r w:rsidRPr="00F40B95">
              <w:rPr>
                <w:sz w:val="18"/>
              </w:rPr>
              <w:t>(</w:t>
            </w:r>
            <w:proofErr w:type="spellStart"/>
            <w:r w:rsidRPr="00F40B95">
              <w:rPr>
                <w:sz w:val="18"/>
              </w:rPr>
              <w:t>Lilikopé</w:t>
            </w:r>
            <w:proofErr w:type="spellEnd"/>
            <w:r w:rsidRPr="00F40B95">
              <w:rPr>
                <w:sz w:val="18"/>
              </w:rPr>
              <w:t>)</w:t>
            </w:r>
          </w:p>
        </w:tc>
        <w:tc>
          <w:tcPr>
            <w:tcW w:w="921" w:type="dxa"/>
          </w:tcPr>
          <w:p w:rsidR="00F40B95" w:rsidRPr="00F40B95" w:rsidRDefault="00F40B95" w:rsidP="00F40B95">
            <w:pPr>
              <w:pStyle w:val="Sansinterligne"/>
              <w:rPr>
                <w:rFonts w:cs="Calibri"/>
                <w:sz w:val="18"/>
              </w:rPr>
            </w:pPr>
            <w:r w:rsidRPr="00F40B95">
              <w:rPr>
                <w:rFonts w:cs="Calibri"/>
                <w:sz w:val="18"/>
              </w:rPr>
              <w:t xml:space="preserve">08 h 30 </w:t>
            </w:r>
          </w:p>
        </w:tc>
        <w:tc>
          <w:tcPr>
            <w:tcW w:w="921" w:type="dxa"/>
          </w:tcPr>
          <w:p w:rsidR="00F40B95" w:rsidRPr="00F40B95" w:rsidRDefault="00F40B95" w:rsidP="00F40B95">
            <w:pPr>
              <w:pStyle w:val="Sansinterligne"/>
              <w:rPr>
                <w:rFonts w:cs="Calibri"/>
                <w:sz w:val="18"/>
              </w:rPr>
            </w:pPr>
            <w:r w:rsidRPr="00F40B95">
              <w:rPr>
                <w:rFonts w:cs="Calibri"/>
                <w:sz w:val="18"/>
              </w:rPr>
              <w:t>12 h 30</w:t>
            </w:r>
          </w:p>
        </w:tc>
        <w:tc>
          <w:tcPr>
            <w:tcW w:w="2411" w:type="dxa"/>
          </w:tcPr>
          <w:p w:rsidR="00F40B95" w:rsidRPr="00F40B95" w:rsidRDefault="00F40B95" w:rsidP="00F40B95">
            <w:pPr>
              <w:pStyle w:val="Sansinterligne"/>
              <w:rPr>
                <w:rFonts w:cs="Calibri"/>
                <w:sz w:val="18"/>
              </w:rPr>
            </w:pPr>
            <w:r w:rsidRPr="00F40B95">
              <w:rPr>
                <w:rFonts w:cs="Calibri"/>
                <w:sz w:val="18"/>
              </w:rPr>
              <w:t>Ecole financée par Togo Carrière</w:t>
            </w:r>
          </w:p>
        </w:tc>
        <w:tc>
          <w:tcPr>
            <w:tcW w:w="2126" w:type="dxa"/>
          </w:tcPr>
          <w:p w:rsidR="00F40B95" w:rsidRPr="00F40B95" w:rsidRDefault="00F40B95" w:rsidP="00F40B95">
            <w:pPr>
              <w:pStyle w:val="Sansinterligne"/>
              <w:rPr>
                <w:b/>
                <w:sz w:val="18"/>
                <w:szCs w:val="20"/>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vAlign w:val="center"/>
          </w:tcPr>
          <w:p w:rsidR="00F40B95" w:rsidRPr="00F40B95" w:rsidRDefault="00F40B95" w:rsidP="00F40B95">
            <w:pPr>
              <w:pStyle w:val="Sansinterligne"/>
              <w:jc w:val="center"/>
              <w:rPr>
                <w:sz w:val="18"/>
              </w:rPr>
            </w:pPr>
            <w:r w:rsidRPr="00F40B95">
              <w:rPr>
                <w:sz w:val="18"/>
              </w:rPr>
              <w:t xml:space="preserve">Matin </w:t>
            </w:r>
          </w:p>
        </w:tc>
        <w:tc>
          <w:tcPr>
            <w:tcW w:w="992" w:type="dxa"/>
            <w:vMerge/>
            <w:vAlign w:val="center"/>
          </w:tcPr>
          <w:p w:rsidR="00F40B95" w:rsidRPr="00F40B95" w:rsidRDefault="00F40B95" w:rsidP="00F40B95">
            <w:pPr>
              <w:pStyle w:val="Sansinterligne"/>
              <w:jc w:val="center"/>
              <w:rPr>
                <w:b/>
                <w:sz w:val="18"/>
              </w:rPr>
            </w:pPr>
          </w:p>
        </w:tc>
        <w:tc>
          <w:tcPr>
            <w:tcW w:w="1276" w:type="dxa"/>
          </w:tcPr>
          <w:p w:rsidR="00F40B95" w:rsidRPr="00F40B95" w:rsidRDefault="00F40B95" w:rsidP="00F40B95">
            <w:pPr>
              <w:pStyle w:val="Sansinterligne"/>
              <w:rPr>
                <w:sz w:val="18"/>
              </w:rPr>
            </w:pPr>
            <w:proofErr w:type="spellStart"/>
            <w:r w:rsidRPr="00F40B95">
              <w:rPr>
                <w:b/>
                <w:sz w:val="18"/>
              </w:rPr>
              <w:t>Davié</w:t>
            </w:r>
            <w:proofErr w:type="spellEnd"/>
          </w:p>
        </w:tc>
        <w:tc>
          <w:tcPr>
            <w:tcW w:w="921" w:type="dxa"/>
          </w:tcPr>
          <w:p w:rsidR="00F40B95" w:rsidRPr="00F40B95" w:rsidRDefault="00F40B95" w:rsidP="00F40B95">
            <w:pPr>
              <w:pStyle w:val="Sansinterligne"/>
              <w:rPr>
                <w:rFonts w:cs="Calibri"/>
                <w:sz w:val="18"/>
              </w:rPr>
            </w:pPr>
            <w:r w:rsidRPr="00F40B95">
              <w:rPr>
                <w:rFonts w:cs="Calibri"/>
                <w:sz w:val="18"/>
              </w:rPr>
              <w:t xml:space="preserve">14 h 30 </w:t>
            </w:r>
          </w:p>
        </w:tc>
        <w:tc>
          <w:tcPr>
            <w:tcW w:w="921" w:type="dxa"/>
          </w:tcPr>
          <w:p w:rsidR="00F40B95" w:rsidRPr="00F40B95" w:rsidRDefault="00F40B95" w:rsidP="00F40B95">
            <w:pPr>
              <w:pStyle w:val="Sansinterligne"/>
              <w:rPr>
                <w:rFonts w:cs="Calibri"/>
                <w:sz w:val="18"/>
              </w:rPr>
            </w:pPr>
            <w:r w:rsidRPr="00F40B95">
              <w:rPr>
                <w:rFonts w:cs="Calibri"/>
                <w:sz w:val="18"/>
              </w:rPr>
              <w:t>18 h 30</w:t>
            </w:r>
          </w:p>
        </w:tc>
        <w:tc>
          <w:tcPr>
            <w:tcW w:w="2411" w:type="dxa"/>
          </w:tcPr>
          <w:p w:rsidR="00F40B95" w:rsidRPr="00F40B95" w:rsidRDefault="00F40B95" w:rsidP="00F40B95">
            <w:pPr>
              <w:pStyle w:val="Sansinterligne"/>
              <w:rPr>
                <w:rFonts w:cs="Calibri"/>
                <w:sz w:val="18"/>
              </w:rPr>
            </w:pPr>
            <w:r w:rsidRPr="00F40B95">
              <w:rPr>
                <w:rFonts w:cs="Calibri"/>
                <w:sz w:val="18"/>
              </w:rPr>
              <w:t>Place publique</w:t>
            </w:r>
          </w:p>
        </w:tc>
        <w:tc>
          <w:tcPr>
            <w:tcW w:w="2126" w:type="dxa"/>
          </w:tcPr>
          <w:p w:rsidR="00F40B95" w:rsidRPr="00F40B95" w:rsidRDefault="00F40B95" w:rsidP="00F40B95">
            <w:pPr>
              <w:pStyle w:val="Sansinterligne"/>
              <w:rPr>
                <w:b/>
                <w:sz w:val="18"/>
                <w:szCs w:val="20"/>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vAlign w:val="center"/>
          </w:tcPr>
          <w:p w:rsidR="00F40B95" w:rsidRPr="00F40B95" w:rsidRDefault="00F40B95" w:rsidP="00F40B95">
            <w:pPr>
              <w:pStyle w:val="Sansinterligne"/>
              <w:jc w:val="center"/>
              <w:rPr>
                <w:sz w:val="18"/>
              </w:rPr>
            </w:pPr>
          </w:p>
        </w:tc>
        <w:tc>
          <w:tcPr>
            <w:tcW w:w="992" w:type="dxa"/>
            <w:vMerge w:val="restart"/>
            <w:vAlign w:val="center"/>
          </w:tcPr>
          <w:p w:rsidR="00F40B95" w:rsidRPr="00F40B95" w:rsidRDefault="00F40B95" w:rsidP="00F40B95">
            <w:pPr>
              <w:pStyle w:val="Sansinterligne"/>
              <w:jc w:val="center"/>
              <w:rPr>
                <w:sz w:val="18"/>
              </w:rPr>
            </w:pPr>
            <w:r w:rsidRPr="00F40B95">
              <w:rPr>
                <w:sz w:val="18"/>
              </w:rPr>
              <w:t>24/08/17</w:t>
            </w:r>
          </w:p>
        </w:tc>
        <w:tc>
          <w:tcPr>
            <w:tcW w:w="1276" w:type="dxa"/>
          </w:tcPr>
          <w:p w:rsidR="00F40B95" w:rsidRPr="00F40B95" w:rsidRDefault="00F40B95" w:rsidP="00F40B95">
            <w:pPr>
              <w:pStyle w:val="Sansinterligne"/>
              <w:rPr>
                <w:sz w:val="18"/>
              </w:rPr>
            </w:pPr>
            <w:r w:rsidRPr="00F40B95">
              <w:rPr>
                <w:b/>
                <w:sz w:val="18"/>
              </w:rPr>
              <w:t>Hahotoé</w:t>
            </w:r>
          </w:p>
        </w:tc>
        <w:tc>
          <w:tcPr>
            <w:tcW w:w="921" w:type="dxa"/>
          </w:tcPr>
          <w:p w:rsidR="00F40B95" w:rsidRPr="00F40B95" w:rsidRDefault="00F40B95" w:rsidP="00F40B95">
            <w:pPr>
              <w:pStyle w:val="Sansinterligne"/>
              <w:rPr>
                <w:rFonts w:cs="Calibri"/>
                <w:sz w:val="18"/>
              </w:rPr>
            </w:pPr>
            <w:r w:rsidRPr="00F40B95">
              <w:rPr>
                <w:rFonts w:cs="Calibri"/>
                <w:sz w:val="18"/>
              </w:rPr>
              <w:t xml:space="preserve">08 h 30 </w:t>
            </w:r>
          </w:p>
        </w:tc>
        <w:tc>
          <w:tcPr>
            <w:tcW w:w="921" w:type="dxa"/>
          </w:tcPr>
          <w:p w:rsidR="00F40B95" w:rsidRPr="00F40B95" w:rsidRDefault="00F40B95" w:rsidP="00F40B95">
            <w:pPr>
              <w:pStyle w:val="Sansinterligne"/>
              <w:rPr>
                <w:rFonts w:cs="Calibri"/>
                <w:sz w:val="18"/>
              </w:rPr>
            </w:pPr>
            <w:r w:rsidRPr="00F40B95">
              <w:rPr>
                <w:rFonts w:cs="Calibri"/>
                <w:sz w:val="18"/>
              </w:rPr>
              <w:t>12 h 30</w:t>
            </w:r>
          </w:p>
        </w:tc>
        <w:tc>
          <w:tcPr>
            <w:tcW w:w="2411" w:type="dxa"/>
          </w:tcPr>
          <w:p w:rsidR="00F40B95" w:rsidRPr="00F40B95" w:rsidRDefault="00F40B95" w:rsidP="00F40B95">
            <w:pPr>
              <w:pStyle w:val="Sansinterligne"/>
              <w:rPr>
                <w:rFonts w:cs="Calibri"/>
                <w:sz w:val="18"/>
              </w:rPr>
            </w:pPr>
            <w:r w:rsidRPr="00F40B95">
              <w:rPr>
                <w:rFonts w:cs="Calibri"/>
                <w:sz w:val="18"/>
              </w:rPr>
              <w:t>Ecole de la cité SNPT</w:t>
            </w:r>
          </w:p>
        </w:tc>
        <w:tc>
          <w:tcPr>
            <w:tcW w:w="2126" w:type="dxa"/>
          </w:tcPr>
          <w:p w:rsidR="00F40B95" w:rsidRPr="00F40B95" w:rsidRDefault="00F40B95" w:rsidP="00F40B95">
            <w:pPr>
              <w:pStyle w:val="Sansinterligne"/>
              <w:rPr>
                <w:b/>
                <w:sz w:val="18"/>
                <w:szCs w:val="20"/>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vAlign w:val="center"/>
          </w:tcPr>
          <w:p w:rsidR="00F40B95" w:rsidRPr="00F40B95" w:rsidRDefault="00F40B95" w:rsidP="00F40B95">
            <w:pPr>
              <w:pStyle w:val="Sansinterligne"/>
              <w:jc w:val="center"/>
              <w:rPr>
                <w:sz w:val="18"/>
              </w:rPr>
            </w:pPr>
            <w:r w:rsidRPr="00F40B95">
              <w:rPr>
                <w:sz w:val="18"/>
              </w:rPr>
              <w:t xml:space="preserve">Matin </w:t>
            </w:r>
          </w:p>
        </w:tc>
        <w:tc>
          <w:tcPr>
            <w:tcW w:w="992" w:type="dxa"/>
            <w:vMerge/>
            <w:vAlign w:val="center"/>
          </w:tcPr>
          <w:p w:rsidR="00F40B95" w:rsidRPr="00F40B95" w:rsidRDefault="00F40B95" w:rsidP="00F40B95">
            <w:pPr>
              <w:pStyle w:val="Sansinterligne"/>
              <w:jc w:val="center"/>
              <w:rPr>
                <w:b/>
                <w:sz w:val="18"/>
              </w:rPr>
            </w:pPr>
          </w:p>
        </w:tc>
        <w:tc>
          <w:tcPr>
            <w:tcW w:w="1276" w:type="dxa"/>
          </w:tcPr>
          <w:p w:rsidR="00F40B95" w:rsidRPr="00F40B95" w:rsidRDefault="00F40B95" w:rsidP="00F40B95">
            <w:pPr>
              <w:pStyle w:val="Sansinterligne"/>
              <w:rPr>
                <w:sz w:val="18"/>
              </w:rPr>
            </w:pPr>
            <w:r w:rsidRPr="00F40B95">
              <w:rPr>
                <w:b/>
                <w:sz w:val="18"/>
              </w:rPr>
              <w:t>Vogan</w:t>
            </w:r>
          </w:p>
        </w:tc>
        <w:tc>
          <w:tcPr>
            <w:tcW w:w="921" w:type="dxa"/>
          </w:tcPr>
          <w:p w:rsidR="00F40B95" w:rsidRPr="00F40B95" w:rsidRDefault="00F40B95" w:rsidP="00F40B95">
            <w:pPr>
              <w:pStyle w:val="Sansinterligne"/>
              <w:rPr>
                <w:rFonts w:cs="Calibri"/>
                <w:sz w:val="18"/>
              </w:rPr>
            </w:pPr>
            <w:r w:rsidRPr="00F40B95">
              <w:rPr>
                <w:rFonts w:cs="Calibri"/>
                <w:sz w:val="18"/>
              </w:rPr>
              <w:t xml:space="preserve">14 h 30 </w:t>
            </w:r>
          </w:p>
        </w:tc>
        <w:tc>
          <w:tcPr>
            <w:tcW w:w="921" w:type="dxa"/>
          </w:tcPr>
          <w:p w:rsidR="00F40B95" w:rsidRPr="00F40B95" w:rsidRDefault="00F40B95" w:rsidP="00F40B95">
            <w:pPr>
              <w:pStyle w:val="Sansinterligne"/>
              <w:rPr>
                <w:rFonts w:cs="Calibri"/>
                <w:sz w:val="18"/>
              </w:rPr>
            </w:pPr>
            <w:r w:rsidRPr="00F40B95">
              <w:rPr>
                <w:rFonts w:cs="Calibri"/>
                <w:sz w:val="18"/>
              </w:rPr>
              <w:t>18 h 30</w:t>
            </w:r>
          </w:p>
        </w:tc>
        <w:tc>
          <w:tcPr>
            <w:tcW w:w="2411" w:type="dxa"/>
          </w:tcPr>
          <w:p w:rsidR="00F40B95" w:rsidRPr="00F40B95" w:rsidRDefault="00F40B95" w:rsidP="00F40B95">
            <w:pPr>
              <w:pStyle w:val="Sansinterligne"/>
              <w:rPr>
                <w:rFonts w:cs="Calibri"/>
                <w:sz w:val="18"/>
              </w:rPr>
            </w:pPr>
            <w:r w:rsidRPr="00F40B95">
              <w:rPr>
                <w:rFonts w:cs="Calibri"/>
                <w:sz w:val="18"/>
              </w:rPr>
              <w:t>Hôtel de ville (Mairie)</w:t>
            </w:r>
          </w:p>
        </w:tc>
        <w:tc>
          <w:tcPr>
            <w:tcW w:w="2126" w:type="dxa"/>
          </w:tcPr>
          <w:p w:rsidR="00F40B95" w:rsidRPr="00F40B95" w:rsidRDefault="00F40B95" w:rsidP="00F40B95">
            <w:pPr>
              <w:pStyle w:val="Sansinterligne"/>
              <w:rPr>
                <w:b/>
                <w:sz w:val="18"/>
                <w:szCs w:val="20"/>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vAlign w:val="center"/>
          </w:tcPr>
          <w:p w:rsidR="00F40B95" w:rsidRPr="00F40B95" w:rsidRDefault="00F40B95" w:rsidP="00F40B95">
            <w:pPr>
              <w:pStyle w:val="Sansinterligne"/>
              <w:jc w:val="center"/>
              <w:rPr>
                <w:sz w:val="18"/>
              </w:rPr>
            </w:pPr>
          </w:p>
        </w:tc>
        <w:tc>
          <w:tcPr>
            <w:tcW w:w="992" w:type="dxa"/>
            <w:vMerge w:val="restart"/>
            <w:vAlign w:val="center"/>
          </w:tcPr>
          <w:p w:rsidR="00F40B95" w:rsidRPr="00F40B95" w:rsidRDefault="00F40B95" w:rsidP="00F40B95">
            <w:pPr>
              <w:pStyle w:val="Sansinterligne"/>
              <w:jc w:val="center"/>
              <w:rPr>
                <w:sz w:val="18"/>
              </w:rPr>
            </w:pPr>
            <w:r w:rsidRPr="00F40B95">
              <w:rPr>
                <w:sz w:val="18"/>
              </w:rPr>
              <w:t>14/09/17</w:t>
            </w:r>
          </w:p>
        </w:tc>
        <w:tc>
          <w:tcPr>
            <w:tcW w:w="1276" w:type="dxa"/>
          </w:tcPr>
          <w:p w:rsidR="00F40B95" w:rsidRPr="00F40B95" w:rsidRDefault="00F40B95" w:rsidP="00F40B95">
            <w:pPr>
              <w:pStyle w:val="Sansinterligne"/>
              <w:rPr>
                <w:sz w:val="18"/>
              </w:rPr>
            </w:pPr>
            <w:proofErr w:type="spellStart"/>
            <w:r w:rsidRPr="00F40B95">
              <w:rPr>
                <w:b/>
                <w:sz w:val="18"/>
              </w:rPr>
              <w:t>Sikacondji</w:t>
            </w:r>
            <w:proofErr w:type="spellEnd"/>
            <w:r w:rsidRPr="00F40B95">
              <w:rPr>
                <w:b/>
                <w:sz w:val="18"/>
              </w:rPr>
              <w:t xml:space="preserve"> </w:t>
            </w:r>
            <w:r w:rsidRPr="00F40B95">
              <w:rPr>
                <w:sz w:val="18"/>
              </w:rPr>
              <w:t>(</w:t>
            </w:r>
            <w:proofErr w:type="spellStart"/>
            <w:r w:rsidRPr="00F40B95">
              <w:rPr>
                <w:sz w:val="18"/>
              </w:rPr>
              <w:t>Monenou</w:t>
            </w:r>
            <w:proofErr w:type="spellEnd"/>
            <w:r w:rsidRPr="00F40B95">
              <w:rPr>
                <w:sz w:val="18"/>
              </w:rPr>
              <w:t>)</w:t>
            </w:r>
          </w:p>
        </w:tc>
        <w:tc>
          <w:tcPr>
            <w:tcW w:w="921" w:type="dxa"/>
          </w:tcPr>
          <w:p w:rsidR="00F40B95" w:rsidRPr="00F40B95" w:rsidRDefault="00F40B95" w:rsidP="00F40B95">
            <w:pPr>
              <w:pStyle w:val="Sansinterligne"/>
              <w:rPr>
                <w:rFonts w:cs="Calibri"/>
                <w:sz w:val="18"/>
              </w:rPr>
            </w:pPr>
            <w:r w:rsidRPr="00F40B95">
              <w:rPr>
                <w:rFonts w:cs="Calibri"/>
                <w:sz w:val="18"/>
              </w:rPr>
              <w:t xml:space="preserve">08 h 30 </w:t>
            </w:r>
          </w:p>
        </w:tc>
        <w:tc>
          <w:tcPr>
            <w:tcW w:w="921" w:type="dxa"/>
          </w:tcPr>
          <w:p w:rsidR="00F40B95" w:rsidRPr="00F40B95" w:rsidRDefault="00F40B95" w:rsidP="00F40B95">
            <w:pPr>
              <w:pStyle w:val="Sansinterligne"/>
              <w:rPr>
                <w:rFonts w:cs="Calibri"/>
                <w:sz w:val="18"/>
              </w:rPr>
            </w:pPr>
            <w:r w:rsidRPr="00F40B95">
              <w:rPr>
                <w:rFonts w:cs="Calibri"/>
                <w:sz w:val="18"/>
              </w:rPr>
              <w:t>12 h 30</w:t>
            </w:r>
          </w:p>
        </w:tc>
        <w:tc>
          <w:tcPr>
            <w:tcW w:w="2411" w:type="dxa"/>
          </w:tcPr>
          <w:p w:rsidR="00F40B95" w:rsidRPr="00F40B95" w:rsidRDefault="00F40B95" w:rsidP="00F40B95">
            <w:pPr>
              <w:pStyle w:val="Sansinterligne"/>
              <w:rPr>
                <w:rFonts w:cs="Calibri"/>
                <w:sz w:val="18"/>
              </w:rPr>
            </w:pPr>
            <w:r w:rsidRPr="00F40B95">
              <w:rPr>
                <w:rFonts w:cs="Calibri"/>
                <w:sz w:val="18"/>
              </w:rPr>
              <w:t>Complexe de la Fondation HELDELBURG</w:t>
            </w:r>
          </w:p>
        </w:tc>
        <w:tc>
          <w:tcPr>
            <w:tcW w:w="2126" w:type="dxa"/>
          </w:tcPr>
          <w:p w:rsidR="00F40B95" w:rsidRPr="00F40B95" w:rsidRDefault="00F40B95" w:rsidP="00F40B95">
            <w:pPr>
              <w:pStyle w:val="Sansinterligne"/>
              <w:rPr>
                <w:rFonts w:cs="Calibri"/>
                <w:sz w:val="18"/>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vAlign w:val="center"/>
          </w:tcPr>
          <w:p w:rsidR="00F40B95" w:rsidRPr="00F40B95" w:rsidRDefault="00F40B95" w:rsidP="00F40B95">
            <w:pPr>
              <w:pStyle w:val="Sansinterligne"/>
              <w:jc w:val="center"/>
              <w:rPr>
                <w:sz w:val="18"/>
              </w:rPr>
            </w:pPr>
            <w:r w:rsidRPr="00F40B95">
              <w:rPr>
                <w:sz w:val="18"/>
              </w:rPr>
              <w:t xml:space="preserve">Matin </w:t>
            </w:r>
          </w:p>
        </w:tc>
        <w:tc>
          <w:tcPr>
            <w:tcW w:w="992" w:type="dxa"/>
            <w:vMerge/>
            <w:vAlign w:val="center"/>
          </w:tcPr>
          <w:p w:rsidR="00F40B95" w:rsidRPr="00F40B95" w:rsidRDefault="00F40B95" w:rsidP="00F40B95">
            <w:pPr>
              <w:pStyle w:val="Sansinterligne"/>
              <w:jc w:val="center"/>
              <w:rPr>
                <w:sz w:val="18"/>
              </w:rPr>
            </w:pPr>
          </w:p>
        </w:tc>
        <w:tc>
          <w:tcPr>
            <w:tcW w:w="1276" w:type="dxa"/>
          </w:tcPr>
          <w:p w:rsidR="00F40B95" w:rsidRPr="00F40B95" w:rsidRDefault="00F40B95" w:rsidP="00F40B95">
            <w:pPr>
              <w:pStyle w:val="Sansinterligne"/>
              <w:rPr>
                <w:b/>
                <w:sz w:val="18"/>
              </w:rPr>
            </w:pPr>
            <w:r w:rsidRPr="00F40B95">
              <w:rPr>
                <w:b/>
                <w:sz w:val="18"/>
              </w:rPr>
              <w:t>Tabligbo</w:t>
            </w:r>
          </w:p>
        </w:tc>
        <w:tc>
          <w:tcPr>
            <w:tcW w:w="921" w:type="dxa"/>
          </w:tcPr>
          <w:p w:rsidR="00F40B95" w:rsidRPr="00F40B95" w:rsidRDefault="00F40B95" w:rsidP="00F40B95">
            <w:pPr>
              <w:pStyle w:val="Sansinterligne"/>
              <w:rPr>
                <w:rFonts w:cs="Calibri"/>
                <w:sz w:val="18"/>
              </w:rPr>
            </w:pPr>
            <w:r w:rsidRPr="00F40B95">
              <w:rPr>
                <w:rFonts w:cs="Calibri"/>
                <w:sz w:val="18"/>
              </w:rPr>
              <w:t xml:space="preserve">14 h 30 </w:t>
            </w:r>
          </w:p>
        </w:tc>
        <w:tc>
          <w:tcPr>
            <w:tcW w:w="921" w:type="dxa"/>
          </w:tcPr>
          <w:p w:rsidR="00F40B95" w:rsidRPr="00F40B95" w:rsidRDefault="00F40B95" w:rsidP="00F40B95">
            <w:pPr>
              <w:pStyle w:val="Sansinterligne"/>
              <w:rPr>
                <w:rFonts w:cs="Calibri"/>
                <w:sz w:val="18"/>
              </w:rPr>
            </w:pPr>
            <w:r w:rsidRPr="00F40B95">
              <w:rPr>
                <w:rFonts w:cs="Calibri"/>
                <w:sz w:val="18"/>
              </w:rPr>
              <w:t>18 h 30</w:t>
            </w:r>
          </w:p>
        </w:tc>
        <w:tc>
          <w:tcPr>
            <w:tcW w:w="2411" w:type="dxa"/>
          </w:tcPr>
          <w:p w:rsidR="00F40B95" w:rsidRPr="00F40B95" w:rsidRDefault="00F40B95" w:rsidP="00F40B95">
            <w:pPr>
              <w:pStyle w:val="Sansinterligne"/>
              <w:rPr>
                <w:rFonts w:cs="Calibri"/>
                <w:sz w:val="18"/>
              </w:rPr>
            </w:pPr>
            <w:r w:rsidRPr="00F40B95">
              <w:rPr>
                <w:rFonts w:cs="Calibri"/>
                <w:sz w:val="18"/>
              </w:rPr>
              <w:t>Hôtel le château</w:t>
            </w:r>
          </w:p>
        </w:tc>
        <w:tc>
          <w:tcPr>
            <w:tcW w:w="2126" w:type="dxa"/>
          </w:tcPr>
          <w:p w:rsidR="00F40B95" w:rsidRPr="00F40B95" w:rsidRDefault="00F40B95" w:rsidP="00F40B95">
            <w:pPr>
              <w:pStyle w:val="Sansinterligne"/>
              <w:rPr>
                <w:rFonts w:cs="Calibri"/>
                <w:sz w:val="18"/>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vAlign w:val="center"/>
          </w:tcPr>
          <w:p w:rsidR="00F40B95" w:rsidRPr="00F40B95" w:rsidRDefault="00F40B95" w:rsidP="00F40B95">
            <w:pPr>
              <w:pStyle w:val="Sansinterligne"/>
              <w:jc w:val="center"/>
              <w:rPr>
                <w:sz w:val="18"/>
              </w:rPr>
            </w:pPr>
            <w:r w:rsidRPr="00F40B95">
              <w:rPr>
                <w:sz w:val="18"/>
              </w:rPr>
              <w:t xml:space="preserve">Matin </w:t>
            </w:r>
          </w:p>
        </w:tc>
        <w:tc>
          <w:tcPr>
            <w:tcW w:w="992" w:type="dxa"/>
            <w:vAlign w:val="center"/>
          </w:tcPr>
          <w:p w:rsidR="00F40B95" w:rsidRPr="00F40B95" w:rsidRDefault="00F40B95" w:rsidP="00F40B95">
            <w:pPr>
              <w:pStyle w:val="Sansinterligne"/>
              <w:jc w:val="center"/>
              <w:rPr>
                <w:b/>
                <w:sz w:val="18"/>
              </w:rPr>
            </w:pPr>
            <w:r w:rsidRPr="00F40B95">
              <w:rPr>
                <w:sz w:val="18"/>
              </w:rPr>
              <w:t>29/08/17</w:t>
            </w:r>
          </w:p>
        </w:tc>
        <w:tc>
          <w:tcPr>
            <w:tcW w:w="1276" w:type="dxa"/>
          </w:tcPr>
          <w:p w:rsidR="00F40B95" w:rsidRPr="00F40B95" w:rsidRDefault="00F40B95" w:rsidP="00F40B95">
            <w:pPr>
              <w:pStyle w:val="Sansinterligne"/>
              <w:rPr>
                <w:sz w:val="18"/>
              </w:rPr>
            </w:pPr>
            <w:r w:rsidRPr="00F40B95">
              <w:rPr>
                <w:b/>
                <w:sz w:val="18"/>
              </w:rPr>
              <w:t>Aného</w:t>
            </w:r>
          </w:p>
        </w:tc>
        <w:tc>
          <w:tcPr>
            <w:tcW w:w="921" w:type="dxa"/>
          </w:tcPr>
          <w:p w:rsidR="00F40B95" w:rsidRPr="00F40B95" w:rsidRDefault="00F40B95" w:rsidP="00F40B95">
            <w:pPr>
              <w:pStyle w:val="Sansinterligne"/>
              <w:rPr>
                <w:rFonts w:cs="Calibri"/>
                <w:sz w:val="18"/>
              </w:rPr>
            </w:pPr>
            <w:r w:rsidRPr="00F40B95">
              <w:rPr>
                <w:rFonts w:cs="Calibri"/>
                <w:sz w:val="18"/>
              </w:rPr>
              <w:t xml:space="preserve">14 h 30 </w:t>
            </w:r>
          </w:p>
        </w:tc>
        <w:tc>
          <w:tcPr>
            <w:tcW w:w="921" w:type="dxa"/>
          </w:tcPr>
          <w:p w:rsidR="00F40B95" w:rsidRPr="00F40B95" w:rsidRDefault="00F40B95" w:rsidP="00F40B95">
            <w:pPr>
              <w:pStyle w:val="Sansinterligne"/>
              <w:rPr>
                <w:rFonts w:cs="Calibri"/>
                <w:sz w:val="18"/>
              </w:rPr>
            </w:pPr>
            <w:r w:rsidRPr="00F40B95">
              <w:rPr>
                <w:rFonts w:cs="Calibri"/>
                <w:sz w:val="18"/>
              </w:rPr>
              <w:t>18 h 30</w:t>
            </w:r>
          </w:p>
        </w:tc>
        <w:tc>
          <w:tcPr>
            <w:tcW w:w="2411" w:type="dxa"/>
          </w:tcPr>
          <w:p w:rsidR="00F40B95" w:rsidRPr="00F40B95" w:rsidRDefault="00F40B95" w:rsidP="00F40B95">
            <w:pPr>
              <w:pStyle w:val="Sansinterligne"/>
              <w:rPr>
                <w:rFonts w:cs="Calibri"/>
                <w:sz w:val="18"/>
              </w:rPr>
            </w:pPr>
            <w:r w:rsidRPr="00F40B95">
              <w:rPr>
                <w:rFonts w:cs="Calibri"/>
                <w:sz w:val="18"/>
              </w:rPr>
              <w:t>Salle de réunion Préfecture</w:t>
            </w:r>
          </w:p>
        </w:tc>
        <w:tc>
          <w:tcPr>
            <w:tcW w:w="2126" w:type="dxa"/>
          </w:tcPr>
          <w:p w:rsidR="00F40B95" w:rsidRPr="00F40B95" w:rsidRDefault="00F40B95" w:rsidP="00F40B95">
            <w:pPr>
              <w:pStyle w:val="Sansinterligne"/>
              <w:rPr>
                <w:b/>
                <w:sz w:val="18"/>
                <w:szCs w:val="20"/>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vAlign w:val="center"/>
          </w:tcPr>
          <w:p w:rsidR="00F40B95" w:rsidRPr="00F40B95" w:rsidRDefault="00F40B95" w:rsidP="00F40B95">
            <w:pPr>
              <w:pStyle w:val="Sansinterligne"/>
              <w:jc w:val="center"/>
              <w:rPr>
                <w:sz w:val="18"/>
              </w:rPr>
            </w:pPr>
          </w:p>
        </w:tc>
        <w:tc>
          <w:tcPr>
            <w:tcW w:w="992" w:type="dxa"/>
            <w:vAlign w:val="center"/>
          </w:tcPr>
          <w:p w:rsidR="00F40B95" w:rsidRPr="00F40B95" w:rsidRDefault="00F40B95" w:rsidP="00F40B95">
            <w:pPr>
              <w:pStyle w:val="Sansinterligne"/>
              <w:jc w:val="center"/>
              <w:rPr>
                <w:sz w:val="18"/>
              </w:rPr>
            </w:pPr>
            <w:r>
              <w:rPr>
                <w:sz w:val="18"/>
              </w:rPr>
              <w:t>15</w:t>
            </w:r>
            <w:r w:rsidRPr="00F40B95">
              <w:rPr>
                <w:sz w:val="18"/>
              </w:rPr>
              <w:t>/09/17</w:t>
            </w:r>
          </w:p>
        </w:tc>
        <w:tc>
          <w:tcPr>
            <w:tcW w:w="1276" w:type="dxa"/>
          </w:tcPr>
          <w:p w:rsidR="00F40B95" w:rsidRPr="00F40B95" w:rsidRDefault="00F40B95" w:rsidP="00F40B95">
            <w:pPr>
              <w:pStyle w:val="Sansinterligne"/>
              <w:rPr>
                <w:b/>
                <w:sz w:val="18"/>
              </w:rPr>
            </w:pPr>
            <w:r w:rsidRPr="00F40B95">
              <w:rPr>
                <w:b/>
                <w:sz w:val="18"/>
              </w:rPr>
              <w:t>Agbélouvé</w:t>
            </w:r>
          </w:p>
        </w:tc>
        <w:tc>
          <w:tcPr>
            <w:tcW w:w="921" w:type="dxa"/>
          </w:tcPr>
          <w:p w:rsidR="00F40B95" w:rsidRPr="00F40B95" w:rsidRDefault="00F40B95" w:rsidP="00F40B95">
            <w:pPr>
              <w:pStyle w:val="Sansinterligne"/>
              <w:rPr>
                <w:rFonts w:cs="Calibri"/>
                <w:sz w:val="18"/>
              </w:rPr>
            </w:pPr>
            <w:r w:rsidRPr="00F40B95">
              <w:rPr>
                <w:rFonts w:cs="Calibri"/>
                <w:sz w:val="18"/>
              </w:rPr>
              <w:t xml:space="preserve">08 h 30 </w:t>
            </w:r>
          </w:p>
        </w:tc>
        <w:tc>
          <w:tcPr>
            <w:tcW w:w="921" w:type="dxa"/>
          </w:tcPr>
          <w:p w:rsidR="00F40B95" w:rsidRPr="00F40B95" w:rsidRDefault="00F40B95" w:rsidP="00F40B95">
            <w:pPr>
              <w:pStyle w:val="Sansinterligne"/>
              <w:rPr>
                <w:rFonts w:cs="Calibri"/>
                <w:sz w:val="18"/>
              </w:rPr>
            </w:pPr>
            <w:r w:rsidRPr="00F40B95">
              <w:rPr>
                <w:rFonts w:cs="Calibri"/>
                <w:sz w:val="18"/>
              </w:rPr>
              <w:t>12 h 30</w:t>
            </w:r>
          </w:p>
        </w:tc>
        <w:tc>
          <w:tcPr>
            <w:tcW w:w="2411" w:type="dxa"/>
          </w:tcPr>
          <w:p w:rsidR="00F40B95" w:rsidRPr="00F40B95" w:rsidRDefault="00F40B95" w:rsidP="00F40B95">
            <w:pPr>
              <w:pStyle w:val="Sansinterligne"/>
              <w:rPr>
                <w:rFonts w:cs="Calibri"/>
                <w:sz w:val="18"/>
              </w:rPr>
            </w:pPr>
            <w:r w:rsidRPr="00F40B95">
              <w:rPr>
                <w:rFonts w:cs="Calibri"/>
                <w:sz w:val="18"/>
              </w:rPr>
              <w:t>Place publique</w:t>
            </w:r>
          </w:p>
        </w:tc>
        <w:tc>
          <w:tcPr>
            <w:tcW w:w="2126" w:type="dxa"/>
          </w:tcPr>
          <w:p w:rsidR="00F40B95" w:rsidRPr="00F40B95" w:rsidRDefault="00F40B95" w:rsidP="00F40B95">
            <w:pPr>
              <w:pStyle w:val="Sansinterligne"/>
              <w:rPr>
                <w:b/>
                <w:sz w:val="18"/>
                <w:szCs w:val="20"/>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vAlign w:val="center"/>
          </w:tcPr>
          <w:p w:rsidR="00F40B95" w:rsidRPr="00F40B95" w:rsidRDefault="00F40B95" w:rsidP="00F40B95">
            <w:pPr>
              <w:pStyle w:val="Sansinterligne"/>
              <w:jc w:val="center"/>
              <w:rPr>
                <w:sz w:val="18"/>
              </w:rPr>
            </w:pPr>
            <w:r w:rsidRPr="00F40B95">
              <w:rPr>
                <w:sz w:val="18"/>
              </w:rPr>
              <w:t xml:space="preserve">Matin </w:t>
            </w:r>
          </w:p>
        </w:tc>
        <w:tc>
          <w:tcPr>
            <w:tcW w:w="992" w:type="dxa"/>
            <w:vAlign w:val="center"/>
          </w:tcPr>
          <w:p w:rsidR="00F40B95" w:rsidRPr="00F40B95" w:rsidRDefault="00F40B95" w:rsidP="00F40B95">
            <w:pPr>
              <w:pStyle w:val="Sansinterligne"/>
              <w:jc w:val="center"/>
              <w:rPr>
                <w:sz w:val="18"/>
              </w:rPr>
            </w:pPr>
            <w:r w:rsidRPr="00F40B95">
              <w:rPr>
                <w:sz w:val="18"/>
              </w:rPr>
              <w:t>15/09/17</w:t>
            </w:r>
          </w:p>
        </w:tc>
        <w:tc>
          <w:tcPr>
            <w:tcW w:w="1276" w:type="dxa"/>
          </w:tcPr>
          <w:p w:rsidR="00F40B95" w:rsidRPr="00F40B95" w:rsidRDefault="00F40B95" w:rsidP="00F40B95">
            <w:pPr>
              <w:pStyle w:val="Sansinterligne"/>
              <w:rPr>
                <w:b/>
                <w:sz w:val="18"/>
              </w:rPr>
            </w:pPr>
            <w:proofErr w:type="spellStart"/>
            <w:r w:rsidRPr="00F40B95">
              <w:rPr>
                <w:b/>
                <w:sz w:val="18"/>
              </w:rPr>
              <w:t>Notsè</w:t>
            </w:r>
            <w:proofErr w:type="spellEnd"/>
            <w:r w:rsidRPr="00F40B95">
              <w:rPr>
                <w:b/>
                <w:sz w:val="18"/>
              </w:rPr>
              <w:t xml:space="preserve"> </w:t>
            </w:r>
          </w:p>
        </w:tc>
        <w:tc>
          <w:tcPr>
            <w:tcW w:w="921" w:type="dxa"/>
          </w:tcPr>
          <w:p w:rsidR="00F40B95" w:rsidRPr="00F40B95" w:rsidRDefault="00F40B95" w:rsidP="00F40B95">
            <w:pPr>
              <w:pStyle w:val="Sansinterligne"/>
              <w:rPr>
                <w:rFonts w:cs="Calibri"/>
                <w:sz w:val="18"/>
              </w:rPr>
            </w:pPr>
            <w:r w:rsidRPr="00F40B95">
              <w:rPr>
                <w:rFonts w:cs="Calibri"/>
                <w:sz w:val="18"/>
              </w:rPr>
              <w:t xml:space="preserve">14 h 30 </w:t>
            </w:r>
          </w:p>
        </w:tc>
        <w:tc>
          <w:tcPr>
            <w:tcW w:w="921" w:type="dxa"/>
          </w:tcPr>
          <w:p w:rsidR="00F40B95" w:rsidRPr="00F40B95" w:rsidRDefault="00F40B95" w:rsidP="00F40B95">
            <w:pPr>
              <w:pStyle w:val="Sansinterligne"/>
              <w:rPr>
                <w:rFonts w:cs="Calibri"/>
                <w:sz w:val="18"/>
              </w:rPr>
            </w:pPr>
            <w:r w:rsidRPr="00F40B95">
              <w:rPr>
                <w:rFonts w:cs="Calibri"/>
                <w:sz w:val="18"/>
              </w:rPr>
              <w:t>18 h 30</w:t>
            </w:r>
          </w:p>
        </w:tc>
        <w:tc>
          <w:tcPr>
            <w:tcW w:w="2411" w:type="dxa"/>
          </w:tcPr>
          <w:p w:rsidR="00F40B95" w:rsidRPr="00F40B95" w:rsidRDefault="00F40B95" w:rsidP="00F40B95">
            <w:pPr>
              <w:pStyle w:val="Sansinterligne"/>
              <w:rPr>
                <w:rFonts w:cs="Calibri"/>
                <w:sz w:val="18"/>
              </w:rPr>
            </w:pPr>
            <w:r w:rsidRPr="00F40B95">
              <w:rPr>
                <w:rFonts w:cs="Calibri"/>
                <w:sz w:val="18"/>
              </w:rPr>
              <w:t>Centre culturel</w:t>
            </w:r>
          </w:p>
        </w:tc>
        <w:tc>
          <w:tcPr>
            <w:tcW w:w="2126" w:type="dxa"/>
          </w:tcPr>
          <w:p w:rsidR="00F40B95" w:rsidRPr="00F40B95" w:rsidRDefault="00F40B95" w:rsidP="00F40B95">
            <w:pPr>
              <w:pStyle w:val="Sansinterligne"/>
              <w:rPr>
                <w:b/>
                <w:sz w:val="18"/>
                <w:szCs w:val="20"/>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vAlign w:val="center"/>
          </w:tcPr>
          <w:p w:rsidR="00F40B95" w:rsidRPr="00F40B95" w:rsidRDefault="00F40B95" w:rsidP="00F40B95">
            <w:pPr>
              <w:pStyle w:val="Sansinterligne"/>
              <w:jc w:val="center"/>
              <w:rPr>
                <w:strike/>
                <w:sz w:val="18"/>
              </w:rPr>
            </w:pPr>
          </w:p>
        </w:tc>
        <w:tc>
          <w:tcPr>
            <w:tcW w:w="992" w:type="dxa"/>
            <w:vAlign w:val="center"/>
          </w:tcPr>
          <w:p w:rsidR="00F40B95" w:rsidRPr="00F40B95" w:rsidRDefault="00F40B95" w:rsidP="00F40B95">
            <w:pPr>
              <w:pStyle w:val="Sansinterligne"/>
              <w:jc w:val="center"/>
              <w:rPr>
                <w:b/>
                <w:sz w:val="18"/>
              </w:rPr>
            </w:pPr>
            <w:r w:rsidRPr="00F40B95">
              <w:rPr>
                <w:b/>
                <w:sz w:val="18"/>
              </w:rPr>
              <w:t>07/09/17</w:t>
            </w:r>
          </w:p>
        </w:tc>
        <w:tc>
          <w:tcPr>
            <w:tcW w:w="1276" w:type="dxa"/>
          </w:tcPr>
          <w:p w:rsidR="00F40B95" w:rsidRPr="00F40B95" w:rsidRDefault="00F40B95" w:rsidP="00F40B95">
            <w:pPr>
              <w:pStyle w:val="Sansinterligne"/>
              <w:rPr>
                <w:sz w:val="18"/>
              </w:rPr>
            </w:pPr>
            <w:r w:rsidRPr="00F40B95">
              <w:rPr>
                <w:b/>
                <w:sz w:val="18"/>
              </w:rPr>
              <w:t xml:space="preserve">Assagba Kopé </w:t>
            </w:r>
          </w:p>
        </w:tc>
        <w:tc>
          <w:tcPr>
            <w:tcW w:w="921" w:type="dxa"/>
          </w:tcPr>
          <w:p w:rsidR="00F40B95" w:rsidRPr="00F40B95" w:rsidRDefault="00F40B95" w:rsidP="00F40B95">
            <w:pPr>
              <w:pStyle w:val="Sansinterligne"/>
              <w:rPr>
                <w:rFonts w:cs="Calibri"/>
                <w:sz w:val="18"/>
              </w:rPr>
            </w:pPr>
            <w:r w:rsidRPr="00F40B95">
              <w:rPr>
                <w:rFonts w:cs="Calibri"/>
                <w:sz w:val="18"/>
              </w:rPr>
              <w:t xml:space="preserve">08 h 30 </w:t>
            </w:r>
          </w:p>
        </w:tc>
        <w:tc>
          <w:tcPr>
            <w:tcW w:w="921" w:type="dxa"/>
          </w:tcPr>
          <w:p w:rsidR="00F40B95" w:rsidRPr="00F40B95" w:rsidRDefault="00F40B95" w:rsidP="00F40B95">
            <w:pPr>
              <w:pStyle w:val="Sansinterligne"/>
              <w:rPr>
                <w:rFonts w:cs="Calibri"/>
                <w:sz w:val="18"/>
              </w:rPr>
            </w:pPr>
            <w:r w:rsidRPr="00F40B95">
              <w:rPr>
                <w:rFonts w:cs="Calibri"/>
                <w:sz w:val="18"/>
              </w:rPr>
              <w:t>12 h 30</w:t>
            </w:r>
          </w:p>
        </w:tc>
        <w:tc>
          <w:tcPr>
            <w:tcW w:w="2411" w:type="dxa"/>
          </w:tcPr>
          <w:p w:rsidR="00F40B95" w:rsidRPr="00F40B95" w:rsidRDefault="00F40B95" w:rsidP="00F40B95">
            <w:pPr>
              <w:pStyle w:val="Sansinterligne"/>
              <w:rPr>
                <w:rFonts w:cs="Calibri"/>
                <w:sz w:val="18"/>
              </w:rPr>
            </w:pPr>
            <w:r w:rsidRPr="00F40B95">
              <w:rPr>
                <w:rFonts w:cs="Calibri"/>
                <w:sz w:val="18"/>
              </w:rPr>
              <w:t xml:space="preserve">Usine de l’Eau Vitale </w:t>
            </w:r>
            <w:r w:rsidRPr="00F40B95">
              <w:rPr>
                <w:sz w:val="18"/>
              </w:rPr>
              <w:t>(</w:t>
            </w:r>
            <w:proofErr w:type="spellStart"/>
            <w:r w:rsidRPr="00F40B95">
              <w:rPr>
                <w:sz w:val="18"/>
              </w:rPr>
              <w:t>Anfoin</w:t>
            </w:r>
            <w:proofErr w:type="spellEnd"/>
            <w:r w:rsidRPr="00F40B95">
              <w:rPr>
                <w:sz w:val="18"/>
              </w:rPr>
              <w:t>)</w:t>
            </w:r>
          </w:p>
        </w:tc>
        <w:tc>
          <w:tcPr>
            <w:tcW w:w="2126" w:type="dxa"/>
          </w:tcPr>
          <w:p w:rsidR="00F40B95" w:rsidRPr="00F40B95" w:rsidRDefault="00F40B95" w:rsidP="00F40B95">
            <w:pPr>
              <w:pStyle w:val="Sansinterligne"/>
              <w:rPr>
                <w:b/>
                <w:sz w:val="18"/>
                <w:szCs w:val="20"/>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vAlign w:val="center"/>
          </w:tcPr>
          <w:p w:rsidR="00F40B95" w:rsidRPr="00F40B95" w:rsidRDefault="00F40B95" w:rsidP="00F40B95">
            <w:pPr>
              <w:pStyle w:val="Sansinterligne"/>
              <w:jc w:val="center"/>
              <w:rPr>
                <w:sz w:val="18"/>
              </w:rPr>
            </w:pPr>
          </w:p>
        </w:tc>
        <w:tc>
          <w:tcPr>
            <w:tcW w:w="992" w:type="dxa"/>
            <w:vMerge w:val="restart"/>
            <w:vAlign w:val="center"/>
          </w:tcPr>
          <w:p w:rsidR="00F40B95" w:rsidRPr="00F40B95" w:rsidRDefault="00F40B95" w:rsidP="00F40B95">
            <w:pPr>
              <w:pStyle w:val="Sansinterligne"/>
              <w:jc w:val="center"/>
              <w:rPr>
                <w:sz w:val="18"/>
              </w:rPr>
            </w:pPr>
            <w:r w:rsidRPr="00F40B95">
              <w:rPr>
                <w:sz w:val="18"/>
              </w:rPr>
              <w:t>08/09/17</w:t>
            </w:r>
          </w:p>
        </w:tc>
        <w:tc>
          <w:tcPr>
            <w:tcW w:w="1276" w:type="dxa"/>
          </w:tcPr>
          <w:p w:rsidR="00F40B95" w:rsidRPr="00F40B95" w:rsidRDefault="00F40B95" w:rsidP="00F40B95">
            <w:pPr>
              <w:pStyle w:val="Sansinterligne"/>
              <w:rPr>
                <w:b/>
                <w:sz w:val="18"/>
              </w:rPr>
            </w:pPr>
            <w:r w:rsidRPr="00F40B95">
              <w:rPr>
                <w:b/>
                <w:sz w:val="18"/>
              </w:rPr>
              <w:t xml:space="preserve">Kévé </w:t>
            </w:r>
          </w:p>
        </w:tc>
        <w:tc>
          <w:tcPr>
            <w:tcW w:w="921" w:type="dxa"/>
          </w:tcPr>
          <w:p w:rsidR="00F40B95" w:rsidRPr="00F40B95" w:rsidRDefault="00F40B95" w:rsidP="00F40B95">
            <w:pPr>
              <w:pStyle w:val="Sansinterligne"/>
              <w:rPr>
                <w:rFonts w:cs="Calibri"/>
                <w:sz w:val="18"/>
              </w:rPr>
            </w:pPr>
            <w:r w:rsidRPr="00F40B95">
              <w:rPr>
                <w:rFonts w:cs="Calibri"/>
                <w:sz w:val="18"/>
              </w:rPr>
              <w:t xml:space="preserve">08 h 30 </w:t>
            </w:r>
          </w:p>
        </w:tc>
        <w:tc>
          <w:tcPr>
            <w:tcW w:w="921" w:type="dxa"/>
          </w:tcPr>
          <w:p w:rsidR="00F40B95" w:rsidRPr="00F40B95" w:rsidRDefault="00F40B95" w:rsidP="00F40B95">
            <w:pPr>
              <w:pStyle w:val="Sansinterligne"/>
              <w:rPr>
                <w:rFonts w:cs="Calibri"/>
                <w:sz w:val="18"/>
              </w:rPr>
            </w:pPr>
            <w:r w:rsidRPr="00F40B95">
              <w:rPr>
                <w:rFonts w:cs="Calibri"/>
                <w:sz w:val="18"/>
              </w:rPr>
              <w:t>12 h 30</w:t>
            </w:r>
          </w:p>
        </w:tc>
        <w:tc>
          <w:tcPr>
            <w:tcW w:w="2411" w:type="dxa"/>
          </w:tcPr>
          <w:p w:rsidR="00F40B95" w:rsidRPr="00F40B95" w:rsidRDefault="00F40B95" w:rsidP="00F40B95">
            <w:pPr>
              <w:pStyle w:val="Sansinterligne"/>
              <w:rPr>
                <w:rFonts w:cs="Calibri"/>
                <w:sz w:val="18"/>
              </w:rPr>
            </w:pPr>
            <w:r w:rsidRPr="00F40B95">
              <w:rPr>
                <w:rFonts w:cs="Calibri"/>
                <w:sz w:val="18"/>
              </w:rPr>
              <w:t>Base 57 d’</w:t>
            </w:r>
            <w:proofErr w:type="spellStart"/>
            <w:r w:rsidRPr="00F40B95">
              <w:rPr>
                <w:rFonts w:cs="Calibri"/>
                <w:sz w:val="18"/>
              </w:rPr>
              <w:t>Assahoun</w:t>
            </w:r>
            <w:proofErr w:type="spellEnd"/>
          </w:p>
        </w:tc>
        <w:tc>
          <w:tcPr>
            <w:tcW w:w="2126" w:type="dxa"/>
          </w:tcPr>
          <w:p w:rsidR="00F40B95" w:rsidRPr="00F40B95" w:rsidRDefault="00F40B95" w:rsidP="00F40B95">
            <w:pPr>
              <w:pStyle w:val="Sansinterligne"/>
              <w:rPr>
                <w:b/>
                <w:sz w:val="18"/>
                <w:szCs w:val="20"/>
              </w:rPr>
            </w:pP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vAlign w:val="center"/>
          </w:tcPr>
          <w:p w:rsidR="00F40B95" w:rsidRPr="00F40B95" w:rsidRDefault="00F40B95" w:rsidP="00F40B95">
            <w:pPr>
              <w:pStyle w:val="Sansinterligne"/>
              <w:jc w:val="center"/>
              <w:rPr>
                <w:sz w:val="18"/>
              </w:rPr>
            </w:pPr>
            <w:r w:rsidRPr="00F40B95">
              <w:rPr>
                <w:sz w:val="18"/>
              </w:rPr>
              <w:t xml:space="preserve">Matin </w:t>
            </w:r>
          </w:p>
        </w:tc>
        <w:tc>
          <w:tcPr>
            <w:tcW w:w="992" w:type="dxa"/>
            <w:vMerge/>
          </w:tcPr>
          <w:p w:rsidR="00F40B95" w:rsidRPr="00F40B95" w:rsidRDefault="00F40B95" w:rsidP="00F40B95">
            <w:pPr>
              <w:pStyle w:val="Sansinterligne"/>
              <w:rPr>
                <w:sz w:val="18"/>
              </w:rPr>
            </w:pPr>
          </w:p>
        </w:tc>
        <w:tc>
          <w:tcPr>
            <w:tcW w:w="1276" w:type="dxa"/>
          </w:tcPr>
          <w:p w:rsidR="00F40B95" w:rsidRPr="00F40B95" w:rsidRDefault="00F40B95" w:rsidP="00F40B95">
            <w:pPr>
              <w:pStyle w:val="Sansinterligne"/>
              <w:rPr>
                <w:b/>
                <w:sz w:val="18"/>
              </w:rPr>
            </w:pPr>
            <w:r w:rsidRPr="00F40B95">
              <w:rPr>
                <w:b/>
                <w:sz w:val="18"/>
              </w:rPr>
              <w:t>Kpalimé</w:t>
            </w:r>
          </w:p>
        </w:tc>
        <w:tc>
          <w:tcPr>
            <w:tcW w:w="921" w:type="dxa"/>
          </w:tcPr>
          <w:p w:rsidR="00F40B95" w:rsidRPr="00F40B95" w:rsidRDefault="00F40B95" w:rsidP="00F40B95">
            <w:pPr>
              <w:pStyle w:val="Sansinterligne"/>
              <w:rPr>
                <w:rFonts w:cs="Calibri"/>
                <w:sz w:val="18"/>
              </w:rPr>
            </w:pPr>
            <w:r w:rsidRPr="00F40B95">
              <w:rPr>
                <w:rFonts w:cs="Calibri"/>
                <w:sz w:val="18"/>
              </w:rPr>
              <w:t xml:space="preserve">14 h 30 </w:t>
            </w:r>
          </w:p>
        </w:tc>
        <w:tc>
          <w:tcPr>
            <w:tcW w:w="921" w:type="dxa"/>
          </w:tcPr>
          <w:p w:rsidR="00F40B95" w:rsidRPr="00F40B95" w:rsidRDefault="00F40B95" w:rsidP="00F40B95">
            <w:pPr>
              <w:pStyle w:val="Sansinterligne"/>
              <w:rPr>
                <w:rFonts w:cs="Calibri"/>
                <w:sz w:val="18"/>
              </w:rPr>
            </w:pPr>
            <w:r w:rsidRPr="00F40B95">
              <w:rPr>
                <w:rFonts w:cs="Calibri"/>
                <w:sz w:val="18"/>
              </w:rPr>
              <w:t>18 h 30</w:t>
            </w:r>
          </w:p>
        </w:tc>
        <w:tc>
          <w:tcPr>
            <w:tcW w:w="2411" w:type="dxa"/>
          </w:tcPr>
          <w:p w:rsidR="00F40B95" w:rsidRPr="00F40B95" w:rsidRDefault="00F40B95" w:rsidP="00F40B95">
            <w:pPr>
              <w:pStyle w:val="Sansinterligne"/>
              <w:rPr>
                <w:rFonts w:cs="Calibri"/>
                <w:sz w:val="18"/>
              </w:rPr>
            </w:pPr>
            <w:r w:rsidRPr="00F40B95">
              <w:rPr>
                <w:rFonts w:cs="Calibri"/>
                <w:sz w:val="18"/>
              </w:rPr>
              <w:t>Hôtel de ville (Mairie)</w:t>
            </w:r>
          </w:p>
        </w:tc>
        <w:tc>
          <w:tcPr>
            <w:tcW w:w="2126" w:type="dxa"/>
          </w:tcPr>
          <w:p w:rsidR="00F40B95" w:rsidRPr="00F40B95" w:rsidRDefault="00F40B95" w:rsidP="00F40B95">
            <w:pPr>
              <w:pStyle w:val="Sansinterligne"/>
              <w:rPr>
                <w:b/>
                <w:sz w:val="18"/>
                <w:szCs w:val="20"/>
              </w:rPr>
            </w:pPr>
          </w:p>
        </w:tc>
      </w:tr>
      <w:tr w:rsidR="00F40B95" w:rsidRPr="00F40B95" w:rsidTr="00F40B95">
        <w:trPr>
          <w:trHeight w:val="70"/>
        </w:trPr>
        <w:tc>
          <w:tcPr>
            <w:tcW w:w="10031" w:type="dxa"/>
            <w:gridSpan w:val="8"/>
          </w:tcPr>
          <w:p w:rsidR="00F40B95" w:rsidRPr="00F40B95" w:rsidRDefault="00F40B95" w:rsidP="00F40B95">
            <w:pPr>
              <w:pStyle w:val="Sansinterligne"/>
              <w:jc w:val="center"/>
              <w:rPr>
                <w:b/>
                <w:sz w:val="18"/>
                <w:szCs w:val="20"/>
              </w:rPr>
            </w:pPr>
            <w:r w:rsidRPr="00F40B95">
              <w:rPr>
                <w:b/>
                <w:sz w:val="18"/>
              </w:rPr>
              <w:t>DEBAT NATIONAL ITIE SUR LES RAPPORTS ITIE-TOGO</w:t>
            </w: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jc w:val="center"/>
              <w:rPr>
                <w:sz w:val="18"/>
              </w:rPr>
            </w:pPr>
          </w:p>
        </w:tc>
        <w:tc>
          <w:tcPr>
            <w:tcW w:w="992" w:type="dxa"/>
          </w:tcPr>
          <w:p w:rsidR="00F40B95" w:rsidRPr="00F40B95" w:rsidRDefault="00F40B95" w:rsidP="00F40B95">
            <w:pPr>
              <w:pStyle w:val="Sansinterligne"/>
              <w:jc w:val="center"/>
              <w:rPr>
                <w:b/>
                <w:sz w:val="18"/>
              </w:rPr>
            </w:pPr>
            <w:r w:rsidRPr="00F40B95">
              <w:rPr>
                <w:sz w:val="18"/>
              </w:rPr>
              <w:t>17/10/17</w:t>
            </w:r>
          </w:p>
        </w:tc>
        <w:tc>
          <w:tcPr>
            <w:tcW w:w="1276" w:type="dxa"/>
          </w:tcPr>
          <w:p w:rsidR="00F40B95" w:rsidRPr="00F40B95" w:rsidRDefault="00F40B95" w:rsidP="00F40B95">
            <w:pPr>
              <w:pStyle w:val="Sansinterligne"/>
              <w:rPr>
                <w:sz w:val="18"/>
              </w:rPr>
            </w:pPr>
            <w:r w:rsidRPr="00F40B95">
              <w:rPr>
                <w:sz w:val="18"/>
              </w:rPr>
              <w:t>Lomé</w:t>
            </w:r>
          </w:p>
        </w:tc>
        <w:tc>
          <w:tcPr>
            <w:tcW w:w="921" w:type="dxa"/>
          </w:tcPr>
          <w:p w:rsidR="00F40B95" w:rsidRPr="00F40B95" w:rsidRDefault="00F40B95" w:rsidP="00F40B95">
            <w:pPr>
              <w:pStyle w:val="Sansinterligne"/>
              <w:rPr>
                <w:rFonts w:cs="Calibri"/>
                <w:sz w:val="18"/>
              </w:rPr>
            </w:pPr>
            <w:r w:rsidRPr="00F40B95">
              <w:rPr>
                <w:rFonts w:cs="Calibri"/>
                <w:sz w:val="18"/>
              </w:rPr>
              <w:t xml:space="preserve">08 h 00 </w:t>
            </w:r>
          </w:p>
        </w:tc>
        <w:tc>
          <w:tcPr>
            <w:tcW w:w="921" w:type="dxa"/>
          </w:tcPr>
          <w:p w:rsidR="00F40B95" w:rsidRPr="00F40B95" w:rsidRDefault="00F40B95" w:rsidP="00F40B95">
            <w:pPr>
              <w:pStyle w:val="Sansinterligne"/>
              <w:rPr>
                <w:rFonts w:cs="Calibri"/>
                <w:sz w:val="18"/>
              </w:rPr>
            </w:pPr>
            <w:r w:rsidRPr="00F40B95">
              <w:rPr>
                <w:rFonts w:cs="Calibri"/>
                <w:sz w:val="18"/>
              </w:rPr>
              <w:t>14 h 00</w:t>
            </w:r>
          </w:p>
        </w:tc>
        <w:tc>
          <w:tcPr>
            <w:tcW w:w="2411" w:type="dxa"/>
          </w:tcPr>
          <w:p w:rsidR="00F40B95" w:rsidRPr="00F40B95" w:rsidRDefault="00F40B95" w:rsidP="00F40B95">
            <w:pPr>
              <w:pStyle w:val="Sansinterligne"/>
              <w:rPr>
                <w:rFonts w:cs="Calibri"/>
                <w:sz w:val="18"/>
              </w:rPr>
            </w:pPr>
            <w:r w:rsidRPr="00F40B95">
              <w:rPr>
                <w:rFonts w:cs="Calibri"/>
                <w:sz w:val="18"/>
              </w:rPr>
              <w:t>Agora Senghor</w:t>
            </w:r>
          </w:p>
        </w:tc>
        <w:tc>
          <w:tcPr>
            <w:tcW w:w="2126" w:type="dxa"/>
          </w:tcPr>
          <w:p w:rsidR="00F40B95" w:rsidRPr="00F40B95" w:rsidRDefault="00F40B95" w:rsidP="00F40B95">
            <w:pPr>
              <w:pStyle w:val="Sansinterligne"/>
              <w:rPr>
                <w:b/>
                <w:sz w:val="18"/>
                <w:szCs w:val="20"/>
              </w:rPr>
            </w:pPr>
          </w:p>
        </w:tc>
      </w:tr>
      <w:tr w:rsidR="00F40B95" w:rsidRPr="00F40B95" w:rsidTr="00F40B95">
        <w:trPr>
          <w:trHeight w:val="70"/>
        </w:trPr>
        <w:tc>
          <w:tcPr>
            <w:tcW w:w="10031" w:type="dxa"/>
            <w:gridSpan w:val="8"/>
          </w:tcPr>
          <w:p w:rsidR="00F40B95" w:rsidRPr="00F40B95" w:rsidRDefault="00F40B95" w:rsidP="00F40B95">
            <w:pPr>
              <w:pStyle w:val="Sansinterligne"/>
              <w:jc w:val="center"/>
              <w:rPr>
                <w:b/>
                <w:sz w:val="18"/>
                <w:szCs w:val="20"/>
              </w:rPr>
            </w:pPr>
            <w:r w:rsidRPr="00F40B95">
              <w:rPr>
                <w:b/>
                <w:sz w:val="18"/>
              </w:rPr>
              <w:t xml:space="preserve">FORUM DE REDEVABILITE DE L’ITIE-TOGO EDITION 2017 </w:t>
            </w: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jc w:val="center"/>
              <w:rPr>
                <w:sz w:val="18"/>
              </w:rPr>
            </w:pPr>
          </w:p>
        </w:tc>
        <w:tc>
          <w:tcPr>
            <w:tcW w:w="992" w:type="dxa"/>
          </w:tcPr>
          <w:p w:rsidR="00F40B95" w:rsidRPr="00F40B95" w:rsidRDefault="00F40B95" w:rsidP="00F40B95">
            <w:pPr>
              <w:pStyle w:val="Sansinterligne"/>
              <w:jc w:val="center"/>
              <w:rPr>
                <w:sz w:val="18"/>
              </w:rPr>
            </w:pPr>
            <w:r w:rsidRPr="00F40B95">
              <w:rPr>
                <w:sz w:val="18"/>
              </w:rPr>
              <w:t>18/10/17</w:t>
            </w:r>
          </w:p>
        </w:tc>
        <w:tc>
          <w:tcPr>
            <w:tcW w:w="1276" w:type="dxa"/>
          </w:tcPr>
          <w:p w:rsidR="00F40B95" w:rsidRPr="00F40B95" w:rsidRDefault="00F40B95" w:rsidP="00F40B95">
            <w:pPr>
              <w:pStyle w:val="Sansinterligne"/>
              <w:rPr>
                <w:sz w:val="18"/>
              </w:rPr>
            </w:pPr>
            <w:r w:rsidRPr="00F40B95">
              <w:rPr>
                <w:sz w:val="18"/>
              </w:rPr>
              <w:t xml:space="preserve">Lomé </w:t>
            </w:r>
          </w:p>
        </w:tc>
        <w:tc>
          <w:tcPr>
            <w:tcW w:w="921" w:type="dxa"/>
          </w:tcPr>
          <w:p w:rsidR="00F40B95" w:rsidRPr="00F40B95" w:rsidRDefault="00F40B95" w:rsidP="00F40B95">
            <w:pPr>
              <w:pStyle w:val="Sansinterligne"/>
              <w:rPr>
                <w:rFonts w:cs="Calibri"/>
                <w:sz w:val="18"/>
              </w:rPr>
            </w:pPr>
            <w:r w:rsidRPr="00F40B95">
              <w:rPr>
                <w:rFonts w:cs="Calibri"/>
                <w:sz w:val="18"/>
              </w:rPr>
              <w:t>07 h 30</w:t>
            </w:r>
          </w:p>
        </w:tc>
        <w:tc>
          <w:tcPr>
            <w:tcW w:w="921" w:type="dxa"/>
          </w:tcPr>
          <w:p w:rsidR="00F40B95" w:rsidRPr="00F40B95" w:rsidRDefault="00F40B95" w:rsidP="00F40B95">
            <w:pPr>
              <w:pStyle w:val="Sansinterligne"/>
              <w:rPr>
                <w:rFonts w:cs="Calibri"/>
                <w:sz w:val="18"/>
              </w:rPr>
            </w:pPr>
            <w:r w:rsidRPr="00F40B95">
              <w:rPr>
                <w:rFonts w:cs="Calibri"/>
                <w:sz w:val="18"/>
              </w:rPr>
              <w:t>18 h 30</w:t>
            </w:r>
          </w:p>
        </w:tc>
        <w:tc>
          <w:tcPr>
            <w:tcW w:w="2411" w:type="dxa"/>
          </w:tcPr>
          <w:p w:rsidR="00F40B95" w:rsidRPr="00F40B95" w:rsidRDefault="00F40B95" w:rsidP="00F40B95">
            <w:pPr>
              <w:pStyle w:val="Sansinterligne"/>
              <w:rPr>
                <w:rFonts w:cs="Calibri"/>
                <w:sz w:val="18"/>
              </w:rPr>
            </w:pPr>
            <w:r w:rsidRPr="00F40B95">
              <w:rPr>
                <w:rFonts w:cs="Calibri"/>
                <w:sz w:val="18"/>
              </w:rPr>
              <w:t>Agora Senghor</w:t>
            </w:r>
          </w:p>
        </w:tc>
        <w:tc>
          <w:tcPr>
            <w:tcW w:w="2126" w:type="dxa"/>
          </w:tcPr>
          <w:p w:rsidR="00F40B95" w:rsidRPr="00F40B95" w:rsidRDefault="00F40B95" w:rsidP="00F40B95">
            <w:pPr>
              <w:pStyle w:val="Sansinterligne"/>
              <w:rPr>
                <w:b/>
                <w:sz w:val="18"/>
                <w:szCs w:val="20"/>
              </w:rPr>
            </w:pPr>
            <w:r w:rsidRPr="00F40B95">
              <w:rPr>
                <w:b/>
                <w:sz w:val="18"/>
                <w:szCs w:val="20"/>
              </w:rPr>
              <w:t>Ouverture + travaux</w:t>
            </w: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jc w:val="center"/>
              <w:rPr>
                <w:sz w:val="18"/>
              </w:rPr>
            </w:pPr>
          </w:p>
        </w:tc>
        <w:tc>
          <w:tcPr>
            <w:tcW w:w="992" w:type="dxa"/>
          </w:tcPr>
          <w:p w:rsidR="00F40B95" w:rsidRPr="00F40B95" w:rsidRDefault="00F40B95" w:rsidP="00F40B95">
            <w:pPr>
              <w:pStyle w:val="Sansinterligne"/>
              <w:jc w:val="center"/>
              <w:rPr>
                <w:sz w:val="18"/>
              </w:rPr>
            </w:pPr>
            <w:r w:rsidRPr="00F40B95">
              <w:rPr>
                <w:sz w:val="18"/>
              </w:rPr>
              <w:t>19/10/17</w:t>
            </w:r>
          </w:p>
        </w:tc>
        <w:tc>
          <w:tcPr>
            <w:tcW w:w="1276" w:type="dxa"/>
          </w:tcPr>
          <w:p w:rsidR="00F40B95" w:rsidRPr="00F40B95" w:rsidRDefault="00F40B95" w:rsidP="00F40B95">
            <w:pPr>
              <w:pStyle w:val="Sansinterligne"/>
              <w:rPr>
                <w:sz w:val="18"/>
              </w:rPr>
            </w:pPr>
          </w:p>
        </w:tc>
        <w:tc>
          <w:tcPr>
            <w:tcW w:w="921" w:type="dxa"/>
          </w:tcPr>
          <w:p w:rsidR="00F40B95" w:rsidRPr="00F40B95" w:rsidRDefault="00F40B95" w:rsidP="00F40B95">
            <w:pPr>
              <w:pStyle w:val="Sansinterligne"/>
              <w:rPr>
                <w:rFonts w:cs="Calibri"/>
                <w:sz w:val="18"/>
              </w:rPr>
            </w:pPr>
            <w:r w:rsidRPr="00F40B95">
              <w:rPr>
                <w:rFonts w:cs="Calibri"/>
                <w:sz w:val="18"/>
              </w:rPr>
              <w:t>08 h 00</w:t>
            </w:r>
          </w:p>
        </w:tc>
        <w:tc>
          <w:tcPr>
            <w:tcW w:w="921" w:type="dxa"/>
          </w:tcPr>
          <w:p w:rsidR="00F40B95" w:rsidRPr="00F40B95" w:rsidRDefault="00F40B95" w:rsidP="00F40B95">
            <w:pPr>
              <w:pStyle w:val="Sansinterligne"/>
              <w:rPr>
                <w:rFonts w:cs="Calibri"/>
                <w:sz w:val="18"/>
              </w:rPr>
            </w:pPr>
            <w:r w:rsidRPr="00F40B95">
              <w:rPr>
                <w:rFonts w:cs="Calibri"/>
                <w:sz w:val="18"/>
              </w:rPr>
              <w:t>14 h 30</w:t>
            </w:r>
          </w:p>
        </w:tc>
        <w:tc>
          <w:tcPr>
            <w:tcW w:w="2411" w:type="dxa"/>
          </w:tcPr>
          <w:p w:rsidR="00F40B95" w:rsidRPr="00F40B95" w:rsidRDefault="00F40B95" w:rsidP="00F40B95">
            <w:pPr>
              <w:pStyle w:val="Sansinterligne"/>
              <w:rPr>
                <w:rFonts w:cs="Calibri"/>
                <w:sz w:val="18"/>
              </w:rPr>
            </w:pPr>
            <w:r w:rsidRPr="00F40B95">
              <w:rPr>
                <w:rFonts w:cs="Calibri"/>
                <w:sz w:val="18"/>
              </w:rPr>
              <w:t>Agora Senghor</w:t>
            </w:r>
          </w:p>
        </w:tc>
        <w:tc>
          <w:tcPr>
            <w:tcW w:w="2126" w:type="dxa"/>
          </w:tcPr>
          <w:p w:rsidR="00F40B95" w:rsidRPr="00F40B95" w:rsidRDefault="00F40B95" w:rsidP="00F40B95">
            <w:pPr>
              <w:pStyle w:val="Sansinterligne"/>
              <w:rPr>
                <w:b/>
                <w:sz w:val="18"/>
                <w:szCs w:val="20"/>
              </w:rPr>
            </w:pPr>
            <w:r w:rsidRPr="00F40B95">
              <w:rPr>
                <w:b/>
                <w:sz w:val="18"/>
                <w:szCs w:val="20"/>
              </w:rPr>
              <w:t>Clôture + travaux</w:t>
            </w:r>
          </w:p>
        </w:tc>
      </w:tr>
      <w:tr w:rsidR="00F40B95" w:rsidRPr="00F40B95" w:rsidTr="00F40B95">
        <w:trPr>
          <w:trHeight w:val="70"/>
        </w:trPr>
        <w:tc>
          <w:tcPr>
            <w:tcW w:w="10031" w:type="dxa"/>
            <w:gridSpan w:val="8"/>
          </w:tcPr>
          <w:p w:rsidR="00F40B95" w:rsidRPr="00F40B95" w:rsidRDefault="00F40B95" w:rsidP="00F40B95">
            <w:pPr>
              <w:pStyle w:val="Sansinterligne"/>
              <w:jc w:val="center"/>
              <w:rPr>
                <w:b/>
                <w:sz w:val="18"/>
                <w:szCs w:val="20"/>
              </w:rPr>
            </w:pPr>
            <w:r w:rsidRPr="00F40B95">
              <w:rPr>
                <w:b/>
                <w:sz w:val="18"/>
                <w:szCs w:val="20"/>
              </w:rPr>
              <w:t>REUNIONS DE BILAN AVEC LES DIFFERENTS ACTEURS</w:t>
            </w: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jc w:val="center"/>
              <w:rPr>
                <w:sz w:val="18"/>
              </w:rPr>
            </w:pPr>
          </w:p>
        </w:tc>
        <w:tc>
          <w:tcPr>
            <w:tcW w:w="992" w:type="dxa"/>
          </w:tcPr>
          <w:p w:rsidR="00F40B95" w:rsidRPr="00F40B95" w:rsidRDefault="00F40B95" w:rsidP="00F40B95">
            <w:pPr>
              <w:pStyle w:val="Sansinterligne"/>
              <w:jc w:val="center"/>
              <w:rPr>
                <w:sz w:val="18"/>
              </w:rPr>
            </w:pPr>
            <w:r w:rsidRPr="00F40B95">
              <w:rPr>
                <w:sz w:val="18"/>
              </w:rPr>
              <w:t>26/10/17</w:t>
            </w:r>
          </w:p>
        </w:tc>
        <w:tc>
          <w:tcPr>
            <w:tcW w:w="1276" w:type="dxa"/>
          </w:tcPr>
          <w:p w:rsidR="00F40B95" w:rsidRPr="00F40B95" w:rsidRDefault="00F40B95" w:rsidP="00F40B95">
            <w:pPr>
              <w:pStyle w:val="Sansinterligne"/>
              <w:jc w:val="center"/>
              <w:rPr>
                <w:rFonts w:cs="Calibri"/>
                <w:sz w:val="18"/>
                <w:szCs w:val="24"/>
              </w:rPr>
            </w:pPr>
            <w:r w:rsidRPr="00F40B95">
              <w:rPr>
                <w:rFonts w:cs="Calibri"/>
                <w:sz w:val="18"/>
                <w:szCs w:val="24"/>
              </w:rPr>
              <w:t xml:space="preserve">Lomé </w:t>
            </w:r>
          </w:p>
        </w:tc>
        <w:tc>
          <w:tcPr>
            <w:tcW w:w="921" w:type="dxa"/>
          </w:tcPr>
          <w:p w:rsidR="00F40B95" w:rsidRPr="00F40B95" w:rsidRDefault="00F40B95" w:rsidP="00F40B95">
            <w:pPr>
              <w:pStyle w:val="Sansinterligne"/>
              <w:jc w:val="center"/>
              <w:rPr>
                <w:sz w:val="18"/>
              </w:rPr>
            </w:pPr>
            <w:r w:rsidRPr="00F40B95">
              <w:rPr>
                <w:sz w:val="18"/>
              </w:rPr>
              <w:t>15 h 00</w:t>
            </w:r>
          </w:p>
        </w:tc>
        <w:tc>
          <w:tcPr>
            <w:tcW w:w="921" w:type="dxa"/>
          </w:tcPr>
          <w:p w:rsidR="00F40B95" w:rsidRPr="00F40B95" w:rsidRDefault="00F40B95" w:rsidP="00F40B95">
            <w:pPr>
              <w:pStyle w:val="Sansinterligne"/>
              <w:jc w:val="center"/>
              <w:rPr>
                <w:sz w:val="18"/>
              </w:rPr>
            </w:pPr>
            <w:r w:rsidRPr="00F40B95">
              <w:rPr>
                <w:sz w:val="18"/>
              </w:rPr>
              <w:t>17 h 00</w:t>
            </w:r>
          </w:p>
        </w:tc>
        <w:tc>
          <w:tcPr>
            <w:tcW w:w="2411" w:type="dxa"/>
          </w:tcPr>
          <w:p w:rsidR="00F40B95" w:rsidRPr="00F40B95" w:rsidRDefault="00F40B95" w:rsidP="00F40B95">
            <w:pPr>
              <w:pStyle w:val="Sansinterligne"/>
              <w:rPr>
                <w:sz w:val="18"/>
              </w:rPr>
            </w:pPr>
            <w:r w:rsidRPr="00F40B95">
              <w:rPr>
                <w:sz w:val="18"/>
              </w:rPr>
              <w:t>Salle de réunion du ST</w:t>
            </w:r>
          </w:p>
        </w:tc>
        <w:tc>
          <w:tcPr>
            <w:tcW w:w="2126" w:type="dxa"/>
          </w:tcPr>
          <w:p w:rsidR="00F40B95" w:rsidRPr="00F40B95" w:rsidRDefault="00F40B95" w:rsidP="00F40B95">
            <w:pPr>
              <w:pStyle w:val="Sansinterligne"/>
              <w:rPr>
                <w:b/>
                <w:sz w:val="18"/>
                <w:szCs w:val="20"/>
              </w:rPr>
            </w:pPr>
            <w:r w:rsidRPr="00F40B95">
              <w:rPr>
                <w:b/>
                <w:sz w:val="18"/>
                <w:szCs w:val="20"/>
              </w:rPr>
              <w:t>ST &amp; OSC DU CP</w:t>
            </w: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jc w:val="center"/>
              <w:rPr>
                <w:sz w:val="18"/>
              </w:rPr>
            </w:pPr>
          </w:p>
        </w:tc>
        <w:tc>
          <w:tcPr>
            <w:tcW w:w="992" w:type="dxa"/>
          </w:tcPr>
          <w:p w:rsidR="00F40B95" w:rsidRPr="00F40B95" w:rsidRDefault="00F40B95" w:rsidP="00F40B95">
            <w:pPr>
              <w:pStyle w:val="Sansinterligne"/>
              <w:jc w:val="center"/>
              <w:rPr>
                <w:sz w:val="18"/>
              </w:rPr>
            </w:pPr>
            <w:r w:rsidRPr="00F40B95">
              <w:rPr>
                <w:sz w:val="18"/>
              </w:rPr>
              <w:t>31/10/17</w:t>
            </w:r>
          </w:p>
        </w:tc>
        <w:tc>
          <w:tcPr>
            <w:tcW w:w="1276" w:type="dxa"/>
          </w:tcPr>
          <w:p w:rsidR="00F40B95" w:rsidRPr="00F40B95" w:rsidRDefault="00F40B95" w:rsidP="00F40B95">
            <w:pPr>
              <w:pStyle w:val="Sansinterligne"/>
              <w:jc w:val="center"/>
              <w:rPr>
                <w:rFonts w:cs="Calibri"/>
                <w:sz w:val="18"/>
                <w:szCs w:val="24"/>
              </w:rPr>
            </w:pPr>
            <w:r w:rsidRPr="00F40B95">
              <w:rPr>
                <w:rFonts w:cs="Calibri"/>
                <w:sz w:val="18"/>
                <w:szCs w:val="24"/>
              </w:rPr>
              <w:t xml:space="preserve">Lomé </w:t>
            </w:r>
          </w:p>
        </w:tc>
        <w:tc>
          <w:tcPr>
            <w:tcW w:w="921" w:type="dxa"/>
          </w:tcPr>
          <w:p w:rsidR="00F40B95" w:rsidRPr="00F40B95" w:rsidRDefault="00F40B95" w:rsidP="00F40B95">
            <w:pPr>
              <w:pStyle w:val="Sansinterligne"/>
              <w:jc w:val="center"/>
              <w:rPr>
                <w:sz w:val="18"/>
              </w:rPr>
            </w:pPr>
            <w:r w:rsidRPr="00F40B95">
              <w:rPr>
                <w:sz w:val="18"/>
              </w:rPr>
              <w:t>15 h 00</w:t>
            </w:r>
          </w:p>
        </w:tc>
        <w:tc>
          <w:tcPr>
            <w:tcW w:w="921" w:type="dxa"/>
          </w:tcPr>
          <w:p w:rsidR="00F40B95" w:rsidRPr="00F40B95" w:rsidRDefault="00F40B95" w:rsidP="00F40B95">
            <w:pPr>
              <w:pStyle w:val="Sansinterligne"/>
              <w:jc w:val="center"/>
              <w:rPr>
                <w:sz w:val="18"/>
              </w:rPr>
            </w:pPr>
            <w:r w:rsidRPr="00F40B95">
              <w:rPr>
                <w:sz w:val="18"/>
              </w:rPr>
              <w:t>17 h 00</w:t>
            </w:r>
          </w:p>
        </w:tc>
        <w:tc>
          <w:tcPr>
            <w:tcW w:w="2411" w:type="dxa"/>
          </w:tcPr>
          <w:p w:rsidR="00F40B95" w:rsidRPr="00F40B95" w:rsidRDefault="00F40B95" w:rsidP="00F40B95">
            <w:pPr>
              <w:pStyle w:val="Sansinterligne"/>
              <w:rPr>
                <w:sz w:val="18"/>
              </w:rPr>
            </w:pPr>
            <w:r w:rsidRPr="00F40B95">
              <w:rPr>
                <w:sz w:val="18"/>
              </w:rPr>
              <w:t xml:space="preserve">Salle de réunion </w:t>
            </w:r>
          </w:p>
        </w:tc>
        <w:tc>
          <w:tcPr>
            <w:tcW w:w="2126" w:type="dxa"/>
          </w:tcPr>
          <w:p w:rsidR="00F40B95" w:rsidRPr="00F40B95" w:rsidRDefault="00F40B95" w:rsidP="00F40B95">
            <w:pPr>
              <w:pStyle w:val="Sansinterligne"/>
              <w:rPr>
                <w:b/>
                <w:sz w:val="18"/>
                <w:szCs w:val="20"/>
              </w:rPr>
            </w:pPr>
            <w:r w:rsidRPr="00F40B95">
              <w:rPr>
                <w:b/>
                <w:sz w:val="18"/>
                <w:szCs w:val="20"/>
              </w:rPr>
              <w:t>ST &amp; PAMOCI</w:t>
            </w:r>
          </w:p>
        </w:tc>
      </w:tr>
      <w:tr w:rsidR="00F40B95" w:rsidRPr="00F40B95" w:rsidTr="00F40B95">
        <w:trPr>
          <w:trHeight w:val="70"/>
        </w:trPr>
        <w:tc>
          <w:tcPr>
            <w:tcW w:w="10031" w:type="dxa"/>
            <w:gridSpan w:val="8"/>
          </w:tcPr>
          <w:p w:rsidR="00F40B95" w:rsidRPr="00F40B95" w:rsidRDefault="00F40B95" w:rsidP="00F40B95">
            <w:pPr>
              <w:pStyle w:val="Sansinterligne"/>
              <w:jc w:val="center"/>
              <w:rPr>
                <w:b/>
                <w:sz w:val="18"/>
                <w:szCs w:val="20"/>
              </w:rPr>
            </w:pPr>
            <w:r w:rsidRPr="00F40B95">
              <w:rPr>
                <w:b/>
                <w:sz w:val="18"/>
              </w:rPr>
              <w:t>CONTRIBUTIONS MEDIATIQUES AU DEBAT PUBLIC</w:t>
            </w: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jc w:val="center"/>
              <w:rPr>
                <w:sz w:val="18"/>
              </w:rPr>
            </w:pPr>
          </w:p>
        </w:tc>
        <w:tc>
          <w:tcPr>
            <w:tcW w:w="992" w:type="dxa"/>
          </w:tcPr>
          <w:p w:rsidR="00F40B95" w:rsidRPr="00F40B95" w:rsidRDefault="00F40B95" w:rsidP="00F40B95">
            <w:pPr>
              <w:pStyle w:val="Sansinterligne"/>
              <w:rPr>
                <w:rFonts w:cs="Calibri"/>
                <w:sz w:val="18"/>
                <w:szCs w:val="16"/>
              </w:rPr>
            </w:pPr>
            <w:r w:rsidRPr="00F40B95">
              <w:rPr>
                <w:rFonts w:cs="Calibri"/>
                <w:sz w:val="18"/>
                <w:szCs w:val="16"/>
              </w:rPr>
              <w:t>A préciser</w:t>
            </w:r>
          </w:p>
        </w:tc>
        <w:tc>
          <w:tcPr>
            <w:tcW w:w="1276" w:type="dxa"/>
          </w:tcPr>
          <w:p w:rsidR="00F40B95" w:rsidRPr="00F40B95" w:rsidRDefault="00F40B95" w:rsidP="00F40B95">
            <w:pPr>
              <w:pStyle w:val="Sansinterligne"/>
              <w:rPr>
                <w:b/>
                <w:sz w:val="18"/>
              </w:rPr>
            </w:pPr>
            <w:r w:rsidRPr="00F40B95">
              <w:rPr>
                <w:b/>
                <w:sz w:val="18"/>
              </w:rPr>
              <w:t>TVT</w:t>
            </w:r>
          </w:p>
        </w:tc>
        <w:tc>
          <w:tcPr>
            <w:tcW w:w="921" w:type="dxa"/>
          </w:tcPr>
          <w:p w:rsidR="00F40B95" w:rsidRPr="00F40B95" w:rsidRDefault="00F40B95" w:rsidP="00F40B95">
            <w:pPr>
              <w:pStyle w:val="Sansinterligne"/>
              <w:rPr>
                <w:rFonts w:cs="Calibri"/>
                <w:sz w:val="16"/>
                <w:szCs w:val="16"/>
              </w:rPr>
            </w:pPr>
            <w:r w:rsidRPr="00F40B95">
              <w:rPr>
                <w:rFonts w:cs="Calibri"/>
                <w:sz w:val="16"/>
                <w:szCs w:val="16"/>
              </w:rPr>
              <w:t>A préciser</w:t>
            </w:r>
          </w:p>
        </w:tc>
        <w:tc>
          <w:tcPr>
            <w:tcW w:w="921" w:type="dxa"/>
          </w:tcPr>
          <w:p w:rsidR="00F40B95" w:rsidRPr="00F40B95" w:rsidRDefault="00F40B95" w:rsidP="00F40B95">
            <w:pPr>
              <w:pStyle w:val="Sansinterligne"/>
              <w:rPr>
                <w:rFonts w:cs="Calibri"/>
                <w:sz w:val="16"/>
                <w:szCs w:val="16"/>
              </w:rPr>
            </w:pPr>
            <w:r w:rsidRPr="00F40B95">
              <w:rPr>
                <w:rFonts w:cs="Calibri"/>
                <w:sz w:val="16"/>
                <w:szCs w:val="16"/>
              </w:rPr>
              <w:t>A préciser</w:t>
            </w:r>
          </w:p>
        </w:tc>
        <w:tc>
          <w:tcPr>
            <w:tcW w:w="2411" w:type="dxa"/>
          </w:tcPr>
          <w:p w:rsidR="00F40B95" w:rsidRPr="00F40B95" w:rsidRDefault="00F40B95" w:rsidP="00F40B95">
            <w:pPr>
              <w:pStyle w:val="Sansinterligne"/>
              <w:jc w:val="center"/>
              <w:rPr>
                <w:rFonts w:cs="Calibri"/>
                <w:sz w:val="18"/>
              </w:rPr>
            </w:pPr>
            <w:r w:rsidRPr="00F40B95">
              <w:rPr>
                <w:rFonts w:cs="Calibri"/>
                <w:sz w:val="18"/>
              </w:rPr>
              <w:t>Studio</w:t>
            </w:r>
          </w:p>
        </w:tc>
        <w:tc>
          <w:tcPr>
            <w:tcW w:w="2126" w:type="dxa"/>
          </w:tcPr>
          <w:p w:rsidR="00F40B95" w:rsidRPr="00F40B95" w:rsidRDefault="00F40B95" w:rsidP="00F40B95">
            <w:pPr>
              <w:pStyle w:val="Sansinterligne"/>
              <w:rPr>
                <w:b/>
                <w:sz w:val="18"/>
                <w:szCs w:val="20"/>
              </w:rPr>
            </w:pPr>
            <w:r w:rsidRPr="00F40B95">
              <w:rPr>
                <w:b/>
                <w:sz w:val="18"/>
                <w:szCs w:val="20"/>
              </w:rPr>
              <w:t>Au cœur de la nation</w:t>
            </w: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jc w:val="center"/>
              <w:rPr>
                <w:sz w:val="18"/>
              </w:rPr>
            </w:pPr>
          </w:p>
        </w:tc>
        <w:tc>
          <w:tcPr>
            <w:tcW w:w="992" w:type="dxa"/>
          </w:tcPr>
          <w:p w:rsidR="00F40B95" w:rsidRPr="00F40B95" w:rsidRDefault="00F40B95" w:rsidP="00F40B95">
            <w:pPr>
              <w:pStyle w:val="Sansinterligne"/>
              <w:rPr>
                <w:rFonts w:cs="Calibri"/>
                <w:sz w:val="18"/>
                <w:szCs w:val="16"/>
              </w:rPr>
            </w:pPr>
            <w:r w:rsidRPr="00F40B95">
              <w:rPr>
                <w:rFonts w:cs="Calibri"/>
                <w:sz w:val="18"/>
                <w:szCs w:val="16"/>
              </w:rPr>
              <w:t>A préciser</w:t>
            </w:r>
          </w:p>
        </w:tc>
        <w:tc>
          <w:tcPr>
            <w:tcW w:w="1276" w:type="dxa"/>
          </w:tcPr>
          <w:p w:rsidR="00F40B95" w:rsidRPr="00F40B95" w:rsidRDefault="00F40B95" w:rsidP="00F40B95">
            <w:pPr>
              <w:pStyle w:val="Sansinterligne"/>
              <w:rPr>
                <w:b/>
                <w:sz w:val="18"/>
              </w:rPr>
            </w:pPr>
            <w:r w:rsidRPr="00F40B95">
              <w:rPr>
                <w:b/>
                <w:sz w:val="18"/>
              </w:rPr>
              <w:t>Radio Lomé</w:t>
            </w:r>
          </w:p>
        </w:tc>
        <w:tc>
          <w:tcPr>
            <w:tcW w:w="921" w:type="dxa"/>
          </w:tcPr>
          <w:p w:rsidR="00F40B95" w:rsidRPr="00F40B95" w:rsidRDefault="00F40B95" w:rsidP="00F40B95">
            <w:pPr>
              <w:pStyle w:val="Sansinterligne"/>
              <w:rPr>
                <w:rFonts w:cs="Calibri"/>
                <w:sz w:val="16"/>
                <w:szCs w:val="16"/>
              </w:rPr>
            </w:pPr>
            <w:r w:rsidRPr="00F40B95">
              <w:rPr>
                <w:rFonts w:cs="Calibri"/>
                <w:sz w:val="16"/>
                <w:szCs w:val="16"/>
              </w:rPr>
              <w:t>A préciser</w:t>
            </w:r>
          </w:p>
        </w:tc>
        <w:tc>
          <w:tcPr>
            <w:tcW w:w="921" w:type="dxa"/>
          </w:tcPr>
          <w:p w:rsidR="00F40B95" w:rsidRPr="00F40B95" w:rsidRDefault="00F40B95" w:rsidP="00F40B95">
            <w:pPr>
              <w:pStyle w:val="Sansinterligne"/>
              <w:rPr>
                <w:rFonts w:cs="Calibri"/>
                <w:sz w:val="16"/>
                <w:szCs w:val="16"/>
              </w:rPr>
            </w:pPr>
            <w:r w:rsidRPr="00F40B95">
              <w:rPr>
                <w:rFonts w:cs="Calibri"/>
                <w:sz w:val="16"/>
                <w:szCs w:val="16"/>
              </w:rPr>
              <w:t>A préciser</w:t>
            </w:r>
          </w:p>
        </w:tc>
        <w:tc>
          <w:tcPr>
            <w:tcW w:w="2411" w:type="dxa"/>
          </w:tcPr>
          <w:p w:rsidR="00F40B95" w:rsidRPr="00F40B95" w:rsidRDefault="00F40B95" w:rsidP="00F40B95">
            <w:pPr>
              <w:pStyle w:val="Sansinterligne"/>
              <w:jc w:val="center"/>
              <w:rPr>
                <w:rFonts w:cs="Calibri"/>
                <w:sz w:val="18"/>
              </w:rPr>
            </w:pPr>
            <w:r w:rsidRPr="00F40B95">
              <w:rPr>
                <w:rFonts w:cs="Calibri"/>
                <w:sz w:val="18"/>
              </w:rPr>
              <w:t>Studio</w:t>
            </w:r>
          </w:p>
        </w:tc>
        <w:tc>
          <w:tcPr>
            <w:tcW w:w="2126" w:type="dxa"/>
          </w:tcPr>
          <w:p w:rsidR="00F40B95" w:rsidRPr="00F40B95" w:rsidRDefault="00F40B95" w:rsidP="00F40B95">
            <w:pPr>
              <w:pStyle w:val="Sansinterligne"/>
              <w:rPr>
                <w:b/>
                <w:sz w:val="18"/>
                <w:szCs w:val="20"/>
              </w:rPr>
            </w:pPr>
            <w:r w:rsidRPr="00F40B95">
              <w:rPr>
                <w:b/>
                <w:sz w:val="18"/>
                <w:szCs w:val="20"/>
              </w:rPr>
              <w:t>Emission en Kabyè</w:t>
            </w: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jc w:val="center"/>
              <w:rPr>
                <w:sz w:val="18"/>
              </w:rPr>
            </w:pPr>
          </w:p>
        </w:tc>
        <w:tc>
          <w:tcPr>
            <w:tcW w:w="992" w:type="dxa"/>
          </w:tcPr>
          <w:p w:rsidR="00F40B95" w:rsidRPr="00F40B95" w:rsidRDefault="00F40B95" w:rsidP="00F40B95">
            <w:pPr>
              <w:pStyle w:val="Sansinterligne"/>
              <w:rPr>
                <w:rFonts w:cs="Calibri"/>
                <w:sz w:val="18"/>
                <w:szCs w:val="16"/>
              </w:rPr>
            </w:pPr>
            <w:r w:rsidRPr="00F40B95">
              <w:rPr>
                <w:rFonts w:cs="Calibri"/>
                <w:sz w:val="18"/>
                <w:szCs w:val="16"/>
              </w:rPr>
              <w:t>A préciser</w:t>
            </w:r>
          </w:p>
        </w:tc>
        <w:tc>
          <w:tcPr>
            <w:tcW w:w="1276" w:type="dxa"/>
          </w:tcPr>
          <w:p w:rsidR="00F40B95" w:rsidRPr="00F40B95" w:rsidRDefault="00F40B95" w:rsidP="00F40B95">
            <w:pPr>
              <w:pStyle w:val="Sansinterligne"/>
              <w:rPr>
                <w:b/>
                <w:sz w:val="18"/>
              </w:rPr>
            </w:pPr>
            <w:r w:rsidRPr="00F40B95">
              <w:rPr>
                <w:b/>
                <w:sz w:val="18"/>
              </w:rPr>
              <w:t>Nana FM</w:t>
            </w:r>
          </w:p>
        </w:tc>
        <w:tc>
          <w:tcPr>
            <w:tcW w:w="921" w:type="dxa"/>
          </w:tcPr>
          <w:p w:rsidR="00F40B95" w:rsidRPr="00F40B95" w:rsidRDefault="00F40B95" w:rsidP="00F40B95">
            <w:pPr>
              <w:pStyle w:val="Sansinterligne"/>
              <w:rPr>
                <w:rFonts w:cs="Calibri"/>
                <w:sz w:val="16"/>
                <w:szCs w:val="16"/>
              </w:rPr>
            </w:pPr>
            <w:r w:rsidRPr="00F40B95">
              <w:rPr>
                <w:rFonts w:cs="Calibri"/>
                <w:sz w:val="16"/>
                <w:szCs w:val="16"/>
              </w:rPr>
              <w:t>A préciser</w:t>
            </w:r>
          </w:p>
        </w:tc>
        <w:tc>
          <w:tcPr>
            <w:tcW w:w="921" w:type="dxa"/>
          </w:tcPr>
          <w:p w:rsidR="00F40B95" w:rsidRPr="00F40B95" w:rsidRDefault="00F40B95" w:rsidP="00F40B95">
            <w:pPr>
              <w:pStyle w:val="Sansinterligne"/>
              <w:rPr>
                <w:rFonts w:cs="Calibri"/>
                <w:sz w:val="16"/>
                <w:szCs w:val="16"/>
              </w:rPr>
            </w:pPr>
            <w:r w:rsidRPr="00F40B95">
              <w:rPr>
                <w:rFonts w:cs="Calibri"/>
                <w:sz w:val="16"/>
                <w:szCs w:val="16"/>
              </w:rPr>
              <w:t>A préciser</w:t>
            </w:r>
          </w:p>
        </w:tc>
        <w:tc>
          <w:tcPr>
            <w:tcW w:w="2411" w:type="dxa"/>
          </w:tcPr>
          <w:p w:rsidR="00F40B95" w:rsidRPr="00F40B95" w:rsidRDefault="00F40B95" w:rsidP="00F40B95">
            <w:pPr>
              <w:pStyle w:val="Sansinterligne"/>
              <w:jc w:val="center"/>
              <w:rPr>
                <w:rFonts w:cs="Calibri"/>
                <w:sz w:val="18"/>
              </w:rPr>
            </w:pPr>
            <w:r w:rsidRPr="00F40B95">
              <w:rPr>
                <w:rFonts w:cs="Calibri"/>
                <w:sz w:val="18"/>
              </w:rPr>
              <w:t>Studio</w:t>
            </w:r>
          </w:p>
        </w:tc>
        <w:tc>
          <w:tcPr>
            <w:tcW w:w="2126" w:type="dxa"/>
          </w:tcPr>
          <w:p w:rsidR="00F40B95" w:rsidRPr="00F40B95" w:rsidRDefault="00F40B95" w:rsidP="00F40B95">
            <w:pPr>
              <w:pStyle w:val="Sansinterligne"/>
              <w:rPr>
                <w:b/>
                <w:sz w:val="18"/>
                <w:szCs w:val="20"/>
              </w:rPr>
            </w:pPr>
            <w:proofErr w:type="spellStart"/>
            <w:r w:rsidRPr="00F40B95">
              <w:rPr>
                <w:b/>
                <w:sz w:val="18"/>
                <w:szCs w:val="20"/>
              </w:rPr>
              <w:t>Miasenuame</w:t>
            </w:r>
            <w:proofErr w:type="spellEnd"/>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jc w:val="center"/>
              <w:rPr>
                <w:sz w:val="18"/>
              </w:rPr>
            </w:pPr>
          </w:p>
        </w:tc>
        <w:tc>
          <w:tcPr>
            <w:tcW w:w="992" w:type="dxa"/>
          </w:tcPr>
          <w:p w:rsidR="00F40B95" w:rsidRPr="00F40B95" w:rsidRDefault="00F40B95" w:rsidP="00F40B95">
            <w:pPr>
              <w:pStyle w:val="Sansinterligne"/>
              <w:rPr>
                <w:rFonts w:cs="Calibri"/>
                <w:sz w:val="18"/>
                <w:szCs w:val="16"/>
              </w:rPr>
            </w:pPr>
            <w:r w:rsidRPr="00F40B95">
              <w:rPr>
                <w:rFonts w:cs="Calibri"/>
                <w:sz w:val="18"/>
                <w:szCs w:val="16"/>
              </w:rPr>
              <w:t>A préciser</w:t>
            </w:r>
          </w:p>
        </w:tc>
        <w:tc>
          <w:tcPr>
            <w:tcW w:w="1276" w:type="dxa"/>
          </w:tcPr>
          <w:p w:rsidR="00F40B95" w:rsidRPr="00F40B95" w:rsidRDefault="00F40B95" w:rsidP="00F40B95">
            <w:pPr>
              <w:pStyle w:val="Sansinterligne"/>
              <w:ind w:right="-108"/>
              <w:rPr>
                <w:b/>
                <w:sz w:val="18"/>
              </w:rPr>
            </w:pPr>
            <w:r w:rsidRPr="00F40B95">
              <w:rPr>
                <w:b/>
                <w:sz w:val="18"/>
              </w:rPr>
              <w:t>Radio Victoire</w:t>
            </w:r>
          </w:p>
        </w:tc>
        <w:tc>
          <w:tcPr>
            <w:tcW w:w="921" w:type="dxa"/>
          </w:tcPr>
          <w:p w:rsidR="00F40B95" w:rsidRPr="00F40B95" w:rsidRDefault="00F40B95" w:rsidP="00F40B95">
            <w:pPr>
              <w:pStyle w:val="Sansinterligne"/>
              <w:rPr>
                <w:rFonts w:cs="Calibri"/>
                <w:sz w:val="16"/>
                <w:szCs w:val="16"/>
              </w:rPr>
            </w:pPr>
            <w:r w:rsidRPr="00F40B95">
              <w:rPr>
                <w:rFonts w:cs="Calibri"/>
                <w:sz w:val="16"/>
                <w:szCs w:val="16"/>
              </w:rPr>
              <w:t>A préciser</w:t>
            </w:r>
          </w:p>
        </w:tc>
        <w:tc>
          <w:tcPr>
            <w:tcW w:w="921" w:type="dxa"/>
          </w:tcPr>
          <w:p w:rsidR="00F40B95" w:rsidRPr="00F40B95" w:rsidRDefault="00F40B95" w:rsidP="00F40B95">
            <w:pPr>
              <w:pStyle w:val="Sansinterligne"/>
              <w:rPr>
                <w:rFonts w:cs="Calibri"/>
                <w:sz w:val="16"/>
                <w:szCs w:val="16"/>
              </w:rPr>
            </w:pPr>
            <w:r w:rsidRPr="00F40B95">
              <w:rPr>
                <w:rFonts w:cs="Calibri"/>
                <w:sz w:val="16"/>
                <w:szCs w:val="16"/>
              </w:rPr>
              <w:t>A préciser</w:t>
            </w:r>
          </w:p>
        </w:tc>
        <w:tc>
          <w:tcPr>
            <w:tcW w:w="2411" w:type="dxa"/>
          </w:tcPr>
          <w:p w:rsidR="00F40B95" w:rsidRPr="00F40B95" w:rsidRDefault="00F40B95" w:rsidP="00F40B95">
            <w:pPr>
              <w:pStyle w:val="Sansinterligne"/>
              <w:jc w:val="center"/>
              <w:rPr>
                <w:rFonts w:cs="Calibri"/>
                <w:sz w:val="18"/>
              </w:rPr>
            </w:pPr>
            <w:r w:rsidRPr="00F40B95">
              <w:rPr>
                <w:rFonts w:cs="Calibri"/>
                <w:sz w:val="18"/>
              </w:rPr>
              <w:t>Studio</w:t>
            </w:r>
          </w:p>
        </w:tc>
        <w:tc>
          <w:tcPr>
            <w:tcW w:w="2126" w:type="dxa"/>
          </w:tcPr>
          <w:p w:rsidR="00F40B95" w:rsidRPr="00F40B95" w:rsidRDefault="00F40B95" w:rsidP="00F40B95">
            <w:pPr>
              <w:pStyle w:val="Sansinterligne"/>
              <w:rPr>
                <w:b/>
                <w:sz w:val="18"/>
                <w:szCs w:val="20"/>
              </w:rPr>
            </w:pPr>
            <w:r w:rsidRPr="00F40B95">
              <w:rPr>
                <w:b/>
                <w:sz w:val="18"/>
                <w:szCs w:val="20"/>
              </w:rPr>
              <w:t>Audio Actu</w:t>
            </w:r>
          </w:p>
        </w:tc>
      </w:tr>
      <w:tr w:rsidR="00F40B95" w:rsidRPr="00F40B95" w:rsidTr="00F40B95">
        <w:trPr>
          <w:trHeight w:val="70"/>
        </w:trPr>
        <w:tc>
          <w:tcPr>
            <w:tcW w:w="392" w:type="dxa"/>
          </w:tcPr>
          <w:p w:rsidR="00F40B95" w:rsidRPr="00F40B95" w:rsidRDefault="00F40B95" w:rsidP="00F40B95">
            <w:pPr>
              <w:pStyle w:val="Sansinterligne"/>
              <w:numPr>
                <w:ilvl w:val="0"/>
                <w:numId w:val="12"/>
              </w:numPr>
              <w:ind w:left="0" w:hanging="66"/>
              <w:jc w:val="center"/>
              <w:rPr>
                <w:sz w:val="18"/>
              </w:rPr>
            </w:pPr>
          </w:p>
        </w:tc>
        <w:tc>
          <w:tcPr>
            <w:tcW w:w="992" w:type="dxa"/>
          </w:tcPr>
          <w:p w:rsidR="00F40B95" w:rsidRPr="00F40B95" w:rsidRDefault="00F40B95" w:rsidP="00F40B95">
            <w:pPr>
              <w:pStyle w:val="Sansinterligne"/>
              <w:jc w:val="center"/>
              <w:rPr>
                <w:sz w:val="18"/>
              </w:rPr>
            </w:pPr>
          </w:p>
        </w:tc>
        <w:tc>
          <w:tcPr>
            <w:tcW w:w="992" w:type="dxa"/>
          </w:tcPr>
          <w:p w:rsidR="00F40B95" w:rsidRPr="00F40B95" w:rsidRDefault="00F40B95" w:rsidP="00F40B95">
            <w:pPr>
              <w:pStyle w:val="Sansinterligne"/>
              <w:rPr>
                <w:rFonts w:cs="Calibri"/>
                <w:sz w:val="18"/>
                <w:szCs w:val="16"/>
              </w:rPr>
            </w:pPr>
            <w:r w:rsidRPr="00F40B95">
              <w:rPr>
                <w:rFonts w:cs="Calibri"/>
                <w:sz w:val="18"/>
                <w:szCs w:val="16"/>
              </w:rPr>
              <w:t>A préciser</w:t>
            </w:r>
          </w:p>
        </w:tc>
        <w:tc>
          <w:tcPr>
            <w:tcW w:w="1276" w:type="dxa"/>
          </w:tcPr>
          <w:p w:rsidR="00F40B95" w:rsidRPr="00F40B95" w:rsidRDefault="00F40B95" w:rsidP="00F40B95">
            <w:pPr>
              <w:pStyle w:val="Sansinterligne"/>
              <w:rPr>
                <w:b/>
                <w:sz w:val="18"/>
              </w:rPr>
            </w:pPr>
            <w:r w:rsidRPr="00F40B95">
              <w:rPr>
                <w:b/>
                <w:sz w:val="18"/>
              </w:rPr>
              <w:t>Togo-Presse</w:t>
            </w:r>
          </w:p>
        </w:tc>
        <w:tc>
          <w:tcPr>
            <w:tcW w:w="921" w:type="dxa"/>
          </w:tcPr>
          <w:p w:rsidR="00F40B95" w:rsidRPr="00F40B95" w:rsidRDefault="00F40B95" w:rsidP="00F40B95">
            <w:pPr>
              <w:pStyle w:val="Sansinterligne"/>
              <w:rPr>
                <w:rFonts w:cs="Calibri"/>
                <w:sz w:val="16"/>
              </w:rPr>
            </w:pPr>
            <w:r w:rsidRPr="00F40B95">
              <w:rPr>
                <w:rFonts w:cs="Calibri"/>
                <w:sz w:val="16"/>
              </w:rPr>
              <w:t>N/A</w:t>
            </w:r>
          </w:p>
        </w:tc>
        <w:tc>
          <w:tcPr>
            <w:tcW w:w="921" w:type="dxa"/>
          </w:tcPr>
          <w:p w:rsidR="00F40B95" w:rsidRPr="00F40B95" w:rsidRDefault="00F40B95" w:rsidP="00F40B95">
            <w:pPr>
              <w:pStyle w:val="Sansinterligne"/>
              <w:rPr>
                <w:rFonts w:cs="Calibri"/>
                <w:sz w:val="16"/>
              </w:rPr>
            </w:pPr>
            <w:r w:rsidRPr="00F40B95">
              <w:rPr>
                <w:rFonts w:cs="Calibri"/>
                <w:sz w:val="16"/>
              </w:rPr>
              <w:t>N/A</w:t>
            </w:r>
          </w:p>
        </w:tc>
        <w:tc>
          <w:tcPr>
            <w:tcW w:w="2411" w:type="dxa"/>
          </w:tcPr>
          <w:p w:rsidR="00F40B95" w:rsidRPr="00F40B95" w:rsidRDefault="00F40B95" w:rsidP="00F40B95">
            <w:pPr>
              <w:pStyle w:val="Sansinterligne"/>
              <w:rPr>
                <w:rFonts w:cs="Calibri"/>
                <w:sz w:val="18"/>
              </w:rPr>
            </w:pPr>
            <w:r w:rsidRPr="00F40B95">
              <w:rPr>
                <w:rFonts w:cs="Calibri"/>
                <w:sz w:val="18"/>
              </w:rPr>
              <w:t xml:space="preserve"> Une page entière</w:t>
            </w:r>
          </w:p>
        </w:tc>
        <w:tc>
          <w:tcPr>
            <w:tcW w:w="2126" w:type="dxa"/>
          </w:tcPr>
          <w:p w:rsidR="00F40B95" w:rsidRPr="00F40B95" w:rsidRDefault="00F40B95" w:rsidP="00F40B95">
            <w:pPr>
              <w:pStyle w:val="Sansinterligne"/>
              <w:rPr>
                <w:b/>
                <w:sz w:val="18"/>
                <w:szCs w:val="20"/>
              </w:rPr>
            </w:pPr>
            <w:r w:rsidRPr="00F40B95">
              <w:rPr>
                <w:b/>
                <w:sz w:val="18"/>
                <w:szCs w:val="20"/>
              </w:rPr>
              <w:t xml:space="preserve">Magazine </w:t>
            </w:r>
          </w:p>
        </w:tc>
      </w:tr>
    </w:tbl>
    <w:p w:rsidR="00FE3361" w:rsidRPr="002432D4" w:rsidRDefault="00AE4999" w:rsidP="002432D4">
      <w:pPr>
        <w:pStyle w:val="Titre1"/>
        <w:ind w:left="360"/>
        <w:rPr>
          <w:rFonts w:asciiTheme="minorHAnsi" w:hAnsiTheme="minorHAnsi"/>
          <w:b/>
          <w:sz w:val="24"/>
          <w:u w:val="none"/>
        </w:rPr>
      </w:pPr>
      <w:bookmarkStart w:id="15" w:name="_Toc802510"/>
      <w:r w:rsidRPr="002432D4">
        <w:rPr>
          <w:rFonts w:asciiTheme="minorHAnsi" w:hAnsiTheme="minorHAnsi"/>
          <w:b/>
          <w:sz w:val="24"/>
          <w:u w:val="none"/>
        </w:rPr>
        <w:t>Calendrier général de la campagne de dissémination du rapport ITIE 2014</w:t>
      </w:r>
      <w:bookmarkEnd w:id="15"/>
    </w:p>
    <w:p w:rsidR="009E41E6" w:rsidRDefault="009E41E6" w:rsidP="0079779E">
      <w:pPr>
        <w:rPr>
          <w:lang w:eastAsia="fr-FR"/>
        </w:rPr>
      </w:pPr>
    </w:p>
    <w:sectPr w:rsidR="009E41E6" w:rsidSect="00EF46AA">
      <w:footerReference w:type="first" r:id="rId44"/>
      <w:pgSz w:w="11906" w:h="16838"/>
      <w:pgMar w:top="1417" w:right="1417" w:bottom="1418"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075" w:rsidRDefault="00391075" w:rsidP="008A625F">
      <w:pPr>
        <w:spacing w:after="0" w:line="240" w:lineRule="auto"/>
      </w:pPr>
      <w:r>
        <w:separator/>
      </w:r>
    </w:p>
  </w:endnote>
  <w:endnote w:type="continuationSeparator" w:id="0">
    <w:p w:rsidR="00391075" w:rsidRDefault="00391075" w:rsidP="008A6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Kunstler Script">
    <w:panose1 w:val="030304020206070D0D06"/>
    <w:charset w:val="00"/>
    <w:family w:val="script"/>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0251634"/>
      <w:docPartObj>
        <w:docPartGallery w:val="Page Numbers (Bottom of Page)"/>
        <w:docPartUnique/>
      </w:docPartObj>
    </w:sdtPr>
    <w:sdtEndPr/>
    <w:sdtContent>
      <w:p w:rsidR="009C4F62" w:rsidRDefault="009C4F62">
        <w:pPr>
          <w:pStyle w:val="Pieddepage"/>
          <w:jc w:val="right"/>
        </w:pPr>
        <w:r>
          <w:fldChar w:fldCharType="begin"/>
        </w:r>
        <w:r>
          <w:instrText>PAGE   \* MERGEFORMAT</w:instrText>
        </w:r>
        <w:r>
          <w:fldChar w:fldCharType="separate"/>
        </w:r>
        <w:r w:rsidR="00FB34D3">
          <w:rPr>
            <w:noProof/>
          </w:rPr>
          <w:t>38</w:t>
        </w:r>
        <w:r>
          <w:fldChar w:fldCharType="end"/>
        </w:r>
      </w:p>
    </w:sdtContent>
  </w:sdt>
  <w:p w:rsidR="009C4F62" w:rsidRDefault="009C4F6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5524609"/>
      <w:docPartObj>
        <w:docPartGallery w:val="Page Numbers (Bottom of Page)"/>
        <w:docPartUnique/>
      </w:docPartObj>
    </w:sdtPr>
    <w:sdtEndPr/>
    <w:sdtContent>
      <w:p w:rsidR="00CF7637" w:rsidRDefault="00CF7637">
        <w:pPr>
          <w:pStyle w:val="Pieddepage"/>
          <w:jc w:val="right"/>
        </w:pPr>
        <w:r>
          <w:t>30</w:t>
        </w:r>
      </w:p>
    </w:sdtContent>
  </w:sdt>
  <w:p w:rsidR="00CF7637" w:rsidRDefault="00CF763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075" w:rsidRDefault="00391075" w:rsidP="008A625F">
      <w:pPr>
        <w:spacing w:after="0" w:line="240" w:lineRule="auto"/>
      </w:pPr>
      <w:r>
        <w:separator/>
      </w:r>
    </w:p>
  </w:footnote>
  <w:footnote w:type="continuationSeparator" w:id="0">
    <w:p w:rsidR="00391075" w:rsidRDefault="00391075" w:rsidP="008A62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44B2"/>
    <w:multiLevelType w:val="multilevel"/>
    <w:tmpl w:val="F1923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B5841DB"/>
    <w:multiLevelType w:val="multilevel"/>
    <w:tmpl w:val="6AB646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DE056BF"/>
    <w:multiLevelType w:val="hybridMultilevel"/>
    <w:tmpl w:val="1EFAC860"/>
    <w:lvl w:ilvl="0" w:tplc="18CA4F5E">
      <w:start w:val="2"/>
      <w:numFmt w:val="bullet"/>
      <w:lvlText w:val="-"/>
      <w:lvlJc w:val="left"/>
      <w:pPr>
        <w:ind w:left="720" w:hanging="360"/>
      </w:pPr>
      <w:rPr>
        <w:rFonts w:ascii="Bookman Old Style" w:eastAsiaTheme="minorEastAsia" w:hAnsi="Bookman Old Style"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E5431FD"/>
    <w:multiLevelType w:val="hybridMultilevel"/>
    <w:tmpl w:val="33D6284C"/>
    <w:lvl w:ilvl="0" w:tplc="3A80B6A4">
      <w:start w:val="1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1EA4807"/>
    <w:multiLevelType w:val="hybridMultilevel"/>
    <w:tmpl w:val="FAC869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0500DE1"/>
    <w:multiLevelType w:val="hybridMultilevel"/>
    <w:tmpl w:val="2DCC4246"/>
    <w:lvl w:ilvl="0" w:tplc="A668547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5B56249"/>
    <w:multiLevelType w:val="hybridMultilevel"/>
    <w:tmpl w:val="721644E6"/>
    <w:lvl w:ilvl="0" w:tplc="CAAA8AC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A0855C2"/>
    <w:multiLevelType w:val="hybridMultilevel"/>
    <w:tmpl w:val="6E4CBA12"/>
    <w:lvl w:ilvl="0" w:tplc="ADE8394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1725634"/>
    <w:multiLevelType w:val="multilevel"/>
    <w:tmpl w:val="F1923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2FD7A94"/>
    <w:multiLevelType w:val="multilevel"/>
    <w:tmpl w:val="171E4356"/>
    <w:lvl w:ilvl="0">
      <w:start w:val="1"/>
      <w:numFmt w:val="decimal"/>
      <w:lvlText w:val="%1."/>
      <w:lvlJc w:val="left"/>
      <w:pPr>
        <w:ind w:left="720" w:hanging="360"/>
      </w:pPr>
      <w:rPr>
        <w:rFonts w:asciiTheme="minorHAnsi" w:hAnsiTheme="minorHAnsi" w:cstheme="minorHAnsi" w:hint="default"/>
        <w:b/>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4F73E15"/>
    <w:multiLevelType w:val="hybridMultilevel"/>
    <w:tmpl w:val="AF3AF668"/>
    <w:lvl w:ilvl="0" w:tplc="040C000D">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CD76F04"/>
    <w:multiLevelType w:val="multilevel"/>
    <w:tmpl w:val="F1923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D75091B"/>
    <w:multiLevelType w:val="multilevel"/>
    <w:tmpl w:val="F1923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4F25847"/>
    <w:multiLevelType w:val="multilevel"/>
    <w:tmpl w:val="171E4356"/>
    <w:lvl w:ilvl="0">
      <w:start w:val="1"/>
      <w:numFmt w:val="decimal"/>
      <w:lvlText w:val="%1."/>
      <w:lvlJc w:val="left"/>
      <w:pPr>
        <w:ind w:left="720" w:hanging="360"/>
      </w:pPr>
      <w:rPr>
        <w:rFonts w:asciiTheme="minorHAnsi" w:hAnsiTheme="minorHAnsi" w:cstheme="minorHAnsi" w:hint="default"/>
        <w:b/>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786376"/>
    <w:multiLevelType w:val="hybridMultilevel"/>
    <w:tmpl w:val="DC3EE9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54C3631"/>
    <w:multiLevelType w:val="hybridMultilevel"/>
    <w:tmpl w:val="7C0EC958"/>
    <w:lvl w:ilvl="0" w:tplc="687AA4B2">
      <w:start w:val="1"/>
      <w:numFmt w:val="decimal"/>
      <w:lvlText w:val="%1."/>
      <w:lvlJc w:val="left"/>
      <w:pPr>
        <w:ind w:left="644"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7221D32"/>
    <w:multiLevelType w:val="multilevel"/>
    <w:tmpl w:val="F1923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6"/>
  </w:num>
  <w:num w:numId="2">
    <w:abstractNumId w:val="12"/>
  </w:num>
  <w:num w:numId="3">
    <w:abstractNumId w:val="8"/>
  </w:num>
  <w:num w:numId="4">
    <w:abstractNumId w:val="1"/>
  </w:num>
  <w:num w:numId="5">
    <w:abstractNumId w:val="0"/>
  </w:num>
  <w:num w:numId="6">
    <w:abstractNumId w:val="13"/>
  </w:num>
  <w:num w:numId="7">
    <w:abstractNumId w:val="6"/>
  </w:num>
  <w:num w:numId="8">
    <w:abstractNumId w:val="10"/>
  </w:num>
  <w:num w:numId="9">
    <w:abstractNumId w:val="2"/>
  </w:num>
  <w:num w:numId="10">
    <w:abstractNumId w:val="4"/>
  </w:num>
  <w:num w:numId="11">
    <w:abstractNumId w:val="3"/>
  </w:num>
  <w:num w:numId="12">
    <w:abstractNumId w:val="15"/>
  </w:num>
  <w:num w:numId="13">
    <w:abstractNumId w:val="5"/>
  </w:num>
  <w:num w:numId="14">
    <w:abstractNumId w:val="14"/>
  </w:num>
  <w:num w:numId="15">
    <w:abstractNumId w:val="9"/>
  </w:num>
  <w:num w:numId="16">
    <w:abstractNumId w:val="7"/>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6A3"/>
    <w:rsid w:val="00002FFE"/>
    <w:rsid w:val="00005E97"/>
    <w:rsid w:val="00013931"/>
    <w:rsid w:val="00013D29"/>
    <w:rsid w:val="0001577E"/>
    <w:rsid w:val="00026E84"/>
    <w:rsid w:val="00062CB4"/>
    <w:rsid w:val="00063986"/>
    <w:rsid w:val="00065C23"/>
    <w:rsid w:val="000F0CDE"/>
    <w:rsid w:val="00100382"/>
    <w:rsid w:val="00125397"/>
    <w:rsid w:val="00137009"/>
    <w:rsid w:val="0017020B"/>
    <w:rsid w:val="00176A5A"/>
    <w:rsid w:val="001B5B79"/>
    <w:rsid w:val="001B6604"/>
    <w:rsid w:val="001C323B"/>
    <w:rsid w:val="001C37D7"/>
    <w:rsid w:val="00204751"/>
    <w:rsid w:val="002062F9"/>
    <w:rsid w:val="00213BBD"/>
    <w:rsid w:val="00224F10"/>
    <w:rsid w:val="002432D4"/>
    <w:rsid w:val="00274A8E"/>
    <w:rsid w:val="0028052E"/>
    <w:rsid w:val="00281B76"/>
    <w:rsid w:val="00281D7B"/>
    <w:rsid w:val="0028227D"/>
    <w:rsid w:val="00292DF4"/>
    <w:rsid w:val="002A3D4D"/>
    <w:rsid w:val="002B0445"/>
    <w:rsid w:val="002C0289"/>
    <w:rsid w:val="002C4C78"/>
    <w:rsid w:val="002D66C7"/>
    <w:rsid w:val="002E5D48"/>
    <w:rsid w:val="002E6AEC"/>
    <w:rsid w:val="00345519"/>
    <w:rsid w:val="00391075"/>
    <w:rsid w:val="0039107D"/>
    <w:rsid w:val="00396234"/>
    <w:rsid w:val="003D3313"/>
    <w:rsid w:val="003E715A"/>
    <w:rsid w:val="00404D0F"/>
    <w:rsid w:val="00405D8D"/>
    <w:rsid w:val="004266CD"/>
    <w:rsid w:val="00432828"/>
    <w:rsid w:val="004420CA"/>
    <w:rsid w:val="00466B2F"/>
    <w:rsid w:val="00492E40"/>
    <w:rsid w:val="0053160B"/>
    <w:rsid w:val="00540A57"/>
    <w:rsid w:val="00570560"/>
    <w:rsid w:val="005714A7"/>
    <w:rsid w:val="006232DA"/>
    <w:rsid w:val="00643EF2"/>
    <w:rsid w:val="006452B1"/>
    <w:rsid w:val="00654ADB"/>
    <w:rsid w:val="00665AB8"/>
    <w:rsid w:val="00684DDC"/>
    <w:rsid w:val="006A19F3"/>
    <w:rsid w:val="006B0641"/>
    <w:rsid w:val="006B0A07"/>
    <w:rsid w:val="006B252D"/>
    <w:rsid w:val="006B3212"/>
    <w:rsid w:val="006B4BA8"/>
    <w:rsid w:val="006C1A3E"/>
    <w:rsid w:val="006C75CC"/>
    <w:rsid w:val="007233DF"/>
    <w:rsid w:val="007248E4"/>
    <w:rsid w:val="0072682F"/>
    <w:rsid w:val="00726933"/>
    <w:rsid w:val="00730759"/>
    <w:rsid w:val="007324EC"/>
    <w:rsid w:val="007355FF"/>
    <w:rsid w:val="00755BCD"/>
    <w:rsid w:val="007564AF"/>
    <w:rsid w:val="007642F8"/>
    <w:rsid w:val="0079779E"/>
    <w:rsid w:val="007A1011"/>
    <w:rsid w:val="007A508E"/>
    <w:rsid w:val="007B19EF"/>
    <w:rsid w:val="007D7921"/>
    <w:rsid w:val="007D7C63"/>
    <w:rsid w:val="00803E9F"/>
    <w:rsid w:val="00817A73"/>
    <w:rsid w:val="00817FFB"/>
    <w:rsid w:val="00835528"/>
    <w:rsid w:val="00851E2C"/>
    <w:rsid w:val="00865772"/>
    <w:rsid w:val="008A625F"/>
    <w:rsid w:val="008C522A"/>
    <w:rsid w:val="008D57A7"/>
    <w:rsid w:val="008E3535"/>
    <w:rsid w:val="00912E25"/>
    <w:rsid w:val="0091447C"/>
    <w:rsid w:val="009748E6"/>
    <w:rsid w:val="00987EE8"/>
    <w:rsid w:val="009A49D2"/>
    <w:rsid w:val="009C4F62"/>
    <w:rsid w:val="009E41E6"/>
    <w:rsid w:val="00A01BEB"/>
    <w:rsid w:val="00A13804"/>
    <w:rsid w:val="00A22130"/>
    <w:rsid w:val="00A318DC"/>
    <w:rsid w:val="00A363BB"/>
    <w:rsid w:val="00A5684F"/>
    <w:rsid w:val="00A72E81"/>
    <w:rsid w:val="00AC0454"/>
    <w:rsid w:val="00AD0042"/>
    <w:rsid w:val="00AE4999"/>
    <w:rsid w:val="00B0025B"/>
    <w:rsid w:val="00B12BEE"/>
    <w:rsid w:val="00B16BF6"/>
    <w:rsid w:val="00B21F1E"/>
    <w:rsid w:val="00B40C66"/>
    <w:rsid w:val="00B635EF"/>
    <w:rsid w:val="00B648FF"/>
    <w:rsid w:val="00BA717A"/>
    <w:rsid w:val="00BE76A3"/>
    <w:rsid w:val="00C34C69"/>
    <w:rsid w:val="00C361D4"/>
    <w:rsid w:val="00C4644E"/>
    <w:rsid w:val="00C67D1D"/>
    <w:rsid w:val="00C804F6"/>
    <w:rsid w:val="00C901C9"/>
    <w:rsid w:val="00CB0AE0"/>
    <w:rsid w:val="00CB0F6B"/>
    <w:rsid w:val="00CB113D"/>
    <w:rsid w:val="00CC5E92"/>
    <w:rsid w:val="00CF7637"/>
    <w:rsid w:val="00D046E4"/>
    <w:rsid w:val="00D253B1"/>
    <w:rsid w:val="00D47FDA"/>
    <w:rsid w:val="00D557D7"/>
    <w:rsid w:val="00D93D87"/>
    <w:rsid w:val="00DD5AF8"/>
    <w:rsid w:val="00DE2936"/>
    <w:rsid w:val="00DE6975"/>
    <w:rsid w:val="00E10E32"/>
    <w:rsid w:val="00E11012"/>
    <w:rsid w:val="00E46FBE"/>
    <w:rsid w:val="00E61901"/>
    <w:rsid w:val="00E6457A"/>
    <w:rsid w:val="00E74836"/>
    <w:rsid w:val="00E92C69"/>
    <w:rsid w:val="00EC7A69"/>
    <w:rsid w:val="00EF46AA"/>
    <w:rsid w:val="00F34BA2"/>
    <w:rsid w:val="00F37807"/>
    <w:rsid w:val="00F40B95"/>
    <w:rsid w:val="00F50B42"/>
    <w:rsid w:val="00F522E1"/>
    <w:rsid w:val="00F67CD5"/>
    <w:rsid w:val="00F91950"/>
    <w:rsid w:val="00FB34D3"/>
    <w:rsid w:val="00FB415F"/>
    <w:rsid w:val="00FC5C21"/>
    <w:rsid w:val="00FE33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31F8BB4"/>
  <w15:docId w15:val="{0641FDC0-F6F7-40DD-A256-29389291F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6A3"/>
    <w:rPr>
      <w:rFonts w:ascii="Calibri" w:eastAsia="Calibri" w:hAnsi="Calibri" w:cs="Times New Roman"/>
    </w:rPr>
  </w:style>
  <w:style w:type="paragraph" w:styleId="Titre1">
    <w:name w:val="heading 1"/>
    <w:basedOn w:val="Normal"/>
    <w:next w:val="Normal"/>
    <w:link w:val="Titre1Car"/>
    <w:qFormat/>
    <w:rsid w:val="00BE76A3"/>
    <w:pPr>
      <w:keepNext/>
      <w:spacing w:after="0" w:line="240" w:lineRule="auto"/>
      <w:outlineLvl w:val="0"/>
    </w:pPr>
    <w:rPr>
      <w:rFonts w:ascii="Times New Roman" w:eastAsia="Times New Roman" w:hAnsi="Times New Roman"/>
      <w:sz w:val="20"/>
      <w:szCs w:val="20"/>
      <w:u w:val="single"/>
      <w:lang w:eastAsia="fr-FR"/>
    </w:rPr>
  </w:style>
  <w:style w:type="paragraph" w:styleId="Titre2">
    <w:name w:val="heading 2"/>
    <w:basedOn w:val="Normal"/>
    <w:next w:val="Normal"/>
    <w:link w:val="Titre2Car"/>
    <w:uiPriority w:val="9"/>
    <w:unhideWhenUsed/>
    <w:qFormat/>
    <w:rsid w:val="00BE76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BE76A3"/>
    <w:rPr>
      <w:rFonts w:asciiTheme="majorHAnsi" w:eastAsiaTheme="majorEastAsia" w:hAnsiTheme="majorHAnsi" w:cstheme="majorBidi"/>
      <w:color w:val="365F91" w:themeColor="accent1" w:themeShade="BF"/>
      <w:sz w:val="26"/>
      <w:szCs w:val="26"/>
    </w:rPr>
  </w:style>
  <w:style w:type="paragraph" w:styleId="Sansinterligne">
    <w:name w:val="No Spacing"/>
    <w:link w:val="SansinterligneCar"/>
    <w:uiPriority w:val="1"/>
    <w:qFormat/>
    <w:rsid w:val="00BE76A3"/>
    <w:pPr>
      <w:spacing w:after="0" w:line="240" w:lineRule="auto"/>
    </w:pPr>
    <w:rPr>
      <w:rFonts w:ascii="Calibri" w:eastAsia="Calibri" w:hAnsi="Calibri" w:cs="Times New Roman"/>
    </w:rPr>
  </w:style>
  <w:style w:type="character" w:customStyle="1" w:styleId="SansinterligneCar">
    <w:name w:val="Sans interligne Car"/>
    <w:basedOn w:val="Policepardfaut"/>
    <w:link w:val="Sansinterligne"/>
    <w:uiPriority w:val="1"/>
    <w:rsid w:val="00BE76A3"/>
    <w:rPr>
      <w:rFonts w:ascii="Calibri" w:eastAsia="Calibri" w:hAnsi="Calibri" w:cs="Times New Roman"/>
    </w:rPr>
  </w:style>
  <w:style w:type="character" w:customStyle="1" w:styleId="Titre1Car">
    <w:name w:val="Titre 1 Car"/>
    <w:basedOn w:val="Policepardfaut"/>
    <w:link w:val="Titre1"/>
    <w:rsid w:val="00BE76A3"/>
    <w:rPr>
      <w:rFonts w:ascii="Times New Roman" w:eastAsia="Times New Roman" w:hAnsi="Times New Roman" w:cs="Times New Roman"/>
      <w:sz w:val="20"/>
      <w:szCs w:val="20"/>
      <w:u w:val="single"/>
      <w:lang w:eastAsia="fr-FR"/>
    </w:rPr>
  </w:style>
  <w:style w:type="character" w:styleId="Lienhypertexte">
    <w:name w:val="Hyperlink"/>
    <w:basedOn w:val="Policepardfaut"/>
    <w:uiPriority w:val="99"/>
    <w:unhideWhenUsed/>
    <w:rsid w:val="00E6457A"/>
    <w:rPr>
      <w:color w:val="0000FF"/>
      <w:u w:val="single"/>
    </w:rPr>
  </w:style>
  <w:style w:type="character" w:styleId="Lienhypertextesuivivisit">
    <w:name w:val="FollowedHyperlink"/>
    <w:basedOn w:val="Policepardfaut"/>
    <w:uiPriority w:val="99"/>
    <w:semiHidden/>
    <w:unhideWhenUsed/>
    <w:rsid w:val="00E6457A"/>
    <w:rPr>
      <w:color w:val="800080" w:themeColor="followedHyperlink"/>
      <w:u w:val="single"/>
    </w:rPr>
  </w:style>
  <w:style w:type="paragraph" w:styleId="Paragraphedeliste">
    <w:name w:val="List Paragraph"/>
    <w:basedOn w:val="Normal"/>
    <w:uiPriority w:val="34"/>
    <w:qFormat/>
    <w:rsid w:val="00F67CD5"/>
    <w:pPr>
      <w:ind w:left="720"/>
      <w:contextualSpacing/>
    </w:pPr>
  </w:style>
  <w:style w:type="paragraph" w:styleId="Textedebulles">
    <w:name w:val="Balloon Text"/>
    <w:basedOn w:val="Normal"/>
    <w:link w:val="TextedebullesCar"/>
    <w:uiPriority w:val="99"/>
    <w:semiHidden/>
    <w:unhideWhenUsed/>
    <w:rsid w:val="007B19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B19EF"/>
    <w:rPr>
      <w:rFonts w:ascii="Tahoma" w:eastAsia="Calibri" w:hAnsi="Tahoma" w:cs="Tahoma"/>
      <w:sz w:val="16"/>
      <w:szCs w:val="16"/>
    </w:rPr>
  </w:style>
  <w:style w:type="paragraph" w:styleId="NormalWeb">
    <w:name w:val="Normal (Web)"/>
    <w:basedOn w:val="Normal"/>
    <w:uiPriority w:val="99"/>
    <w:semiHidden/>
    <w:unhideWhenUsed/>
    <w:rsid w:val="00987EE8"/>
    <w:pPr>
      <w:spacing w:before="100" w:beforeAutospacing="1" w:after="100" w:afterAutospacing="1" w:line="240" w:lineRule="auto"/>
    </w:pPr>
    <w:rPr>
      <w:rFonts w:ascii="Times New Roman" w:eastAsia="Times New Roman" w:hAnsi="Times New Roman"/>
      <w:sz w:val="24"/>
      <w:szCs w:val="24"/>
      <w:lang w:eastAsia="fr-FR"/>
    </w:rPr>
  </w:style>
  <w:style w:type="character" w:styleId="Accentuation">
    <w:name w:val="Emphasis"/>
    <w:basedOn w:val="Policepardfaut"/>
    <w:uiPriority w:val="20"/>
    <w:qFormat/>
    <w:rsid w:val="00987EE8"/>
    <w:rPr>
      <w:i/>
      <w:iCs/>
    </w:rPr>
  </w:style>
  <w:style w:type="paragraph" w:styleId="En-tte">
    <w:name w:val="header"/>
    <w:basedOn w:val="Normal"/>
    <w:link w:val="En-tteCar"/>
    <w:uiPriority w:val="99"/>
    <w:unhideWhenUsed/>
    <w:rsid w:val="008A625F"/>
    <w:pPr>
      <w:tabs>
        <w:tab w:val="center" w:pos="4536"/>
        <w:tab w:val="right" w:pos="9072"/>
      </w:tabs>
      <w:spacing w:after="0" w:line="240" w:lineRule="auto"/>
    </w:pPr>
  </w:style>
  <w:style w:type="character" w:customStyle="1" w:styleId="En-tteCar">
    <w:name w:val="En-tête Car"/>
    <w:basedOn w:val="Policepardfaut"/>
    <w:link w:val="En-tte"/>
    <w:uiPriority w:val="99"/>
    <w:rsid w:val="008A625F"/>
    <w:rPr>
      <w:rFonts w:ascii="Calibri" w:eastAsia="Calibri" w:hAnsi="Calibri" w:cs="Times New Roman"/>
    </w:rPr>
  </w:style>
  <w:style w:type="paragraph" w:styleId="Pieddepage">
    <w:name w:val="footer"/>
    <w:basedOn w:val="Normal"/>
    <w:link w:val="PieddepageCar"/>
    <w:uiPriority w:val="99"/>
    <w:unhideWhenUsed/>
    <w:rsid w:val="008A62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625F"/>
    <w:rPr>
      <w:rFonts w:ascii="Calibri" w:eastAsia="Calibri" w:hAnsi="Calibri" w:cs="Times New Roman"/>
    </w:rPr>
  </w:style>
  <w:style w:type="paragraph" w:styleId="Lgende">
    <w:name w:val="caption"/>
    <w:basedOn w:val="Normal"/>
    <w:next w:val="Normal"/>
    <w:uiPriority w:val="35"/>
    <w:semiHidden/>
    <w:unhideWhenUsed/>
    <w:qFormat/>
    <w:rsid w:val="00B0025B"/>
    <w:pPr>
      <w:spacing w:line="240" w:lineRule="auto"/>
    </w:pPr>
    <w:rPr>
      <w:b/>
      <w:bCs/>
      <w:color w:val="4F81BD" w:themeColor="accent1"/>
      <w:sz w:val="18"/>
      <w:szCs w:val="18"/>
    </w:rPr>
  </w:style>
  <w:style w:type="paragraph" w:styleId="En-ttedetabledesmatires">
    <w:name w:val="TOC Heading"/>
    <w:basedOn w:val="Titre1"/>
    <w:next w:val="Normal"/>
    <w:uiPriority w:val="39"/>
    <w:semiHidden/>
    <w:unhideWhenUsed/>
    <w:qFormat/>
    <w:rsid w:val="00466B2F"/>
    <w:pPr>
      <w:keepLines/>
      <w:spacing w:before="480" w:line="276" w:lineRule="auto"/>
      <w:outlineLvl w:val="9"/>
    </w:pPr>
    <w:rPr>
      <w:rFonts w:asciiTheme="majorHAnsi" w:eastAsiaTheme="majorEastAsia" w:hAnsiTheme="majorHAnsi" w:cstheme="majorBidi"/>
      <w:b/>
      <w:bCs/>
      <w:color w:val="365F91" w:themeColor="accent1" w:themeShade="BF"/>
      <w:sz w:val="28"/>
      <w:szCs w:val="28"/>
      <w:u w:val="none"/>
    </w:rPr>
  </w:style>
  <w:style w:type="paragraph" w:styleId="TM1">
    <w:name w:val="toc 1"/>
    <w:basedOn w:val="Normal"/>
    <w:next w:val="Normal"/>
    <w:autoRedefine/>
    <w:uiPriority w:val="39"/>
    <w:unhideWhenUsed/>
    <w:rsid w:val="00466B2F"/>
    <w:pPr>
      <w:spacing w:after="100"/>
    </w:pPr>
  </w:style>
  <w:style w:type="paragraph" w:styleId="TM2">
    <w:name w:val="toc 2"/>
    <w:basedOn w:val="Normal"/>
    <w:next w:val="Normal"/>
    <w:autoRedefine/>
    <w:uiPriority w:val="39"/>
    <w:unhideWhenUsed/>
    <w:rsid w:val="00466B2F"/>
    <w:pPr>
      <w:spacing w:after="100"/>
      <w:ind w:left="220"/>
    </w:pPr>
  </w:style>
  <w:style w:type="paragraph" w:styleId="Titre">
    <w:name w:val="Title"/>
    <w:basedOn w:val="Normal"/>
    <w:next w:val="Normal"/>
    <w:link w:val="TitreCar"/>
    <w:uiPriority w:val="10"/>
    <w:qFormat/>
    <w:rsid w:val="00B635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635EF"/>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68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numbering" Target="numbering.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1.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hyperlink" Target="http://www.itietogo.org"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oleObject" Target="embeddings/oleObject1.bin"/><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PublishDate>
  <Abstract>Parfait Mensah Kwami Kumah DZIVENOU, Chef Cellule Information et Communication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24F280-6AEB-4D52-80C3-E2309CBF8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1879</TotalTime>
  <Pages>39</Pages>
  <Words>14349</Words>
  <Characters>78920</Characters>
  <Application>Microsoft Office Word</Application>
  <DocSecurity>0</DocSecurity>
  <Lines>657</Lines>
  <Paragraphs>186</Paragraphs>
  <ScaleCrop>false</ScaleCrop>
  <HeadingPairs>
    <vt:vector size="2" baseType="variant">
      <vt:variant>
        <vt:lpstr>Titre</vt:lpstr>
      </vt:variant>
      <vt:variant>
        <vt:i4>1</vt:i4>
      </vt:variant>
    </vt:vector>
  </HeadingPairs>
  <TitlesOfParts>
    <vt:vector size="1" baseType="lpstr">
      <vt:lpstr>Rapport général de la campagne de dissémination du rapport itie 2014</vt:lpstr>
    </vt:vector>
  </TitlesOfParts>
  <Company>INITIATIVE POUR LA TRANSPARENCE DANS LES INDUSTRIES EXTRACTIVES</Company>
  <LinksUpToDate>false</LinksUpToDate>
  <CharactersWithSpaces>93083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général de la campagne de dissémination du rapport itie 2014</dc:title>
  <dc:creator>CELLULE INFORMATION ET COMMUNICATION</dc:creator>
  <cp:lastModifiedBy>ITIE-TOGO</cp:lastModifiedBy>
  <cp:revision>36</cp:revision>
  <cp:lastPrinted>2019-11-08T12:36:00Z</cp:lastPrinted>
  <dcterms:created xsi:type="dcterms:W3CDTF">2019-02-06T17:24:00Z</dcterms:created>
  <dcterms:modified xsi:type="dcterms:W3CDTF">2019-11-08T19:08:00Z</dcterms:modified>
</cp:coreProperties>
</file>